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7E187" w14:textId="518219D8" w:rsidR="00B5108E" w:rsidRPr="00B7022B" w:rsidRDefault="0071580E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ИНСТРУКТИВНО-МЕТОДИЧЕСКОЕ ПИСЬМО</w:t>
      </w:r>
    </w:p>
    <w:p w14:paraId="09F3AA53" w14:textId="7DFB8C97" w:rsidR="00B5108E" w:rsidRPr="00B7022B" w:rsidRDefault="0071580E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О ПРЕПОДАВАНИИ УЧЕБНОГО ПРЕДМЕТА/ДИСЦИПЛИНЫ</w:t>
      </w:r>
    </w:p>
    <w:p w14:paraId="63D9E10E" w14:textId="364D68FA" w:rsidR="00B5108E" w:rsidRPr="00B7022B" w:rsidRDefault="0071580E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«ОСНОВЫ БЕЗОПАСНОСТИ ЖИЗНЕДЕЯТЕЛЬНОСТИ»</w:t>
      </w:r>
    </w:p>
    <w:p w14:paraId="3123D872" w14:textId="77777777" w:rsidR="0071580E" w:rsidRPr="00B7022B" w:rsidRDefault="0071580E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В ОРГАНИЗАЦИЯХ ОБРАЗОВАНИЯ ПРИДНЕСТРОВСКОЙ МОЛДАВСКОЙ РЕСПУБЛИКИ, РЕАЛИЗУЮЩИХ ПРОГРАММЫ ОБЩЕГО ОБРАЗОВАНИЯ</w:t>
      </w:r>
    </w:p>
    <w:p w14:paraId="4BC979F4" w14:textId="47334A41" w:rsidR="00B5108E" w:rsidRPr="00B7022B" w:rsidRDefault="0071580E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В 2026/27 УЧЕБНОМ ГОДУ</w:t>
      </w:r>
    </w:p>
    <w:p w14:paraId="0B586361" w14:textId="77777777" w:rsidR="00B5108E" w:rsidRPr="00B7022B" w:rsidRDefault="00B5108E" w:rsidP="0071580E">
      <w:pPr>
        <w:widowControl w:val="0"/>
        <w:tabs>
          <w:tab w:val="left" w:pos="9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93CA1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I. Введение</w:t>
      </w:r>
    </w:p>
    <w:p w14:paraId="06C7D5C4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«Основы безопасности жизнедеятельности» в организациях образования, реализующих общеобразовательные программы в 2026/27 учебном году.</w:t>
      </w:r>
    </w:p>
    <w:p w14:paraId="3B607B8C" w14:textId="40C5C438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Преподавание учебного предмета/дисциплины «Основы безопасности жизнедеятельности» реализует ключевые цели Государственных образовательных стандартов основного общего, среднего (полного) общего образования и профессионального образования, </w:t>
      </w:r>
      <w:r w:rsidRPr="00B7022B">
        <w:rPr>
          <w:rFonts w:ascii="Times New Roman" w:hAnsi="Times New Roman" w:cs="Times New Roman"/>
          <w:sz w:val="24"/>
          <w:szCs w:val="24"/>
        </w:rPr>
        <w:t>связанные с формированием</w:t>
      </w:r>
      <w:r w:rsidRPr="00B7022B">
        <w:rPr>
          <w:rFonts w:ascii="Times New Roman" w:hAnsi="Times New Roman" w:cs="Times New Roman"/>
          <w:bCs/>
          <w:sz w:val="24"/>
          <w:szCs w:val="24"/>
        </w:rPr>
        <w:t xml:space="preserve"> навыков ответственного отношения к личной</w:t>
      </w:r>
      <w:r w:rsidR="005729FF" w:rsidRPr="00B7022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B7022B">
        <w:rPr>
          <w:rFonts w:ascii="Times New Roman" w:hAnsi="Times New Roman" w:cs="Times New Roman"/>
          <w:bCs/>
          <w:sz w:val="24"/>
          <w:szCs w:val="24"/>
        </w:rPr>
        <w:t>и общественной безопасности,</w:t>
      </w:r>
      <w:r w:rsidRPr="00B7022B">
        <w:rPr>
          <w:rFonts w:ascii="Times New Roman" w:hAnsi="Times New Roman" w:cs="Times New Roman"/>
          <w:sz w:val="24"/>
          <w:szCs w:val="24"/>
        </w:rPr>
        <w:t xml:space="preserve"> формирования умений оценивать опасности окружающей среды и навыков защиты и самозащиты, помощи и взаимопомощи в опасных ситуациях.</w:t>
      </w:r>
    </w:p>
    <w:p w14:paraId="7F707E4D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Задачами преподавания основ безопасности жизнедеятельности являются:</w:t>
      </w:r>
    </w:p>
    <w:p w14:paraId="19AA4503" w14:textId="2ED345E8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</w:t>
      </w:r>
      <w:r w:rsidR="005729FF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и государства;</w:t>
      </w:r>
    </w:p>
    <w:p w14:paraId="34265371" w14:textId="1321D200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сформированность социально ответственного отношения к ведению здорового образа жизни;</w:t>
      </w:r>
    </w:p>
    <w:p w14:paraId="3D5BD73D" w14:textId="35263881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noProof/>
          <w:lang w:eastAsia="ru-RU"/>
        </w:rPr>
        <w:drawing>
          <wp:anchor distT="0" distB="0" distL="114300" distR="114300" simplePos="0" relativeHeight="251645952" behindDoc="0" locked="0" layoutInCell="1" allowOverlap="0" wp14:anchorId="76D4DF7B" wp14:editId="5F8E5E7A">
            <wp:simplePos x="0" y="0"/>
            <wp:positionH relativeFrom="page">
              <wp:posOffset>4222750</wp:posOffset>
            </wp:positionH>
            <wp:positionV relativeFrom="page">
              <wp:posOffset>493395</wp:posOffset>
            </wp:positionV>
            <wp:extent cx="8890" cy="3175"/>
            <wp:effectExtent l="0" t="0" r="0" b="0"/>
            <wp:wrapTopAndBottom/>
            <wp:docPr id="5" name="Picture 194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947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22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 wp14:anchorId="73CB64A1" wp14:editId="5CE06D6C">
            <wp:simplePos x="0" y="0"/>
            <wp:positionH relativeFrom="page">
              <wp:posOffset>7327265</wp:posOffset>
            </wp:positionH>
            <wp:positionV relativeFrom="page">
              <wp:posOffset>2393315</wp:posOffset>
            </wp:positionV>
            <wp:extent cx="6350" cy="6350"/>
            <wp:effectExtent l="0" t="0" r="0" b="0"/>
            <wp:wrapSquare wrapText="bothSides"/>
            <wp:docPr id="6" name="Picture 194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947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22B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0" wp14:anchorId="28D2A8AB" wp14:editId="349D7932">
            <wp:simplePos x="0" y="0"/>
            <wp:positionH relativeFrom="page">
              <wp:posOffset>335280</wp:posOffset>
            </wp:positionH>
            <wp:positionV relativeFrom="page">
              <wp:posOffset>10533380</wp:posOffset>
            </wp:positionV>
            <wp:extent cx="6350" cy="6350"/>
            <wp:effectExtent l="0" t="0" r="0" b="0"/>
            <wp:wrapTopAndBottom/>
            <wp:docPr id="7" name="Picture 194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9477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075D1A0D" w14:textId="3B17B532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понимание и признание особой роли России в обеспечении государственной</w:t>
      </w:r>
      <w:r w:rsidR="005729FF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14:paraId="19BD24DD" w14:textId="77777777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сформированность чувства гордости за свою Родину;</w:t>
      </w:r>
    </w:p>
    <w:p w14:paraId="083BF859" w14:textId="77777777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характера;</w:t>
      </w:r>
    </w:p>
    <w:p w14:paraId="7FB31B6F" w14:textId="1D92E6F7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понимание причин, механизмов возникновения и последствий распростран</w:t>
      </w:r>
      <w:r w:rsidR="0071580E" w:rsidRPr="00B7022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нных видов опасных и чрезвычайных ситуаций, которые могут произойти во время пребывания в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различных средах;</w:t>
      </w:r>
    </w:p>
    <w:p w14:paraId="15307EDE" w14:textId="266B28D4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умения применять и</w:t>
      </w:r>
      <w:r w:rsidR="005729FF" w:rsidRPr="00B7022B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или использовать меры и средства индивидуальной защиты, при</w:t>
      </w:r>
      <w:r w:rsidR="0071580E" w:rsidRPr="00B7022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мы рационального и безопасного поведения в опасных и чрезвычайных ситуациях;</w:t>
      </w:r>
    </w:p>
    <w:p w14:paraId="007FC2C6" w14:textId="77777777" w:rsidR="00B5108E" w:rsidRPr="00B7022B" w:rsidRDefault="005E061A" w:rsidP="0071580E">
      <w:pPr>
        <w:pStyle w:val="a6"/>
        <w:widowControl w:val="0"/>
        <w:numPr>
          <w:ilvl w:val="0"/>
          <w:numId w:val="5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владение основами медицинских знаний и умениями оказывать первую помощь пострадавшим;</w:t>
      </w:r>
    </w:p>
    <w:p w14:paraId="386C1939" w14:textId="0F5653CA" w:rsidR="00B5108E" w:rsidRPr="00B7022B" w:rsidRDefault="005E061A" w:rsidP="001000CB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умение оценивать и прогнозировать неблагоприятные факторы обстановки</w:t>
      </w:r>
      <w:r w:rsidR="005729FF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и принимать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обоснованные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решения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опасной (чрезвычайной)</w:t>
      </w:r>
      <w:r w:rsidR="001000CB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ситуации с уч</w:t>
      </w:r>
      <w:r w:rsidR="0071580E" w:rsidRPr="00B7022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том реальных условий и возможностей;</w:t>
      </w:r>
    </w:p>
    <w:p w14:paraId="26106A43" w14:textId="62D26330" w:rsidR="00B5108E" w:rsidRPr="00B7022B" w:rsidRDefault="005E061A" w:rsidP="001000CB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022B">
        <w:rPr>
          <w:rFonts w:ascii="Times New Roman" w:hAnsi="Times New Roman" w:cs="Times New Roman"/>
          <w:sz w:val="24"/>
          <w:szCs w:val="24"/>
          <w:lang w:eastAsia="ru-RU"/>
        </w:rPr>
        <w:t>сформированность основ экологической культуры, методов проектирования собственной безопасной жизнедеятельности с уч</w:t>
      </w:r>
      <w:r w:rsidR="0071580E" w:rsidRPr="00B7022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том природных, техногенных </w:t>
      </w:r>
      <w:r w:rsidR="005729FF" w:rsidRPr="00B7022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B7022B">
        <w:rPr>
          <w:rFonts w:ascii="Times New Roman" w:hAnsi="Times New Roman" w:cs="Times New Roman"/>
          <w:sz w:val="24"/>
          <w:szCs w:val="24"/>
          <w:lang w:eastAsia="ru-RU"/>
        </w:rPr>
        <w:t>и социальных рисков на территории проживания.</w:t>
      </w:r>
    </w:p>
    <w:p w14:paraId="2113849C" w14:textId="77777777" w:rsidR="001000CB" w:rsidRPr="00B7022B" w:rsidRDefault="001000CB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D7F619" w14:textId="2EBB8DAD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II. Нормативные документы, регламентирующие</w:t>
      </w:r>
      <w:r w:rsidR="001000CB" w:rsidRPr="00B702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образовательный процесс</w:t>
      </w:r>
    </w:p>
    <w:p w14:paraId="24033EB9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Нормативно-правовой базой преподавания учебного предмета/дисциплины «Основы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lastRenderedPageBreak/>
        <w:t>безопасности жизнедеятельности» в организациях образования, реализующих программу общего образования, являются:</w:t>
      </w:r>
    </w:p>
    <w:p w14:paraId="2B89FAB4" w14:textId="6C36F891" w:rsidR="00B5108E" w:rsidRPr="00B7022B" w:rsidRDefault="005E061A" w:rsidP="0071580E">
      <w:pPr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Закон Приднестровской Молдавской Республики от 27 июня 2003 года № 294-З-III «Об образовании» (САЗ 03-26).</w:t>
      </w:r>
    </w:p>
    <w:p w14:paraId="67638768" w14:textId="071F9502" w:rsidR="00B5108E" w:rsidRPr="00B7022B" w:rsidRDefault="005E061A" w:rsidP="0071580E">
      <w:pPr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30 июня 2016 года №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в действующей редакции (САЗ 16-35).</w:t>
      </w:r>
    </w:p>
    <w:p w14:paraId="704E8D93" w14:textId="3C419734" w:rsidR="00B5108E" w:rsidRPr="00AC4539" w:rsidRDefault="005E061A" w:rsidP="0071580E">
      <w:pPr>
        <w:pStyle w:val="1"/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539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5729FF" w:rsidRPr="00AC453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5729FF" w:rsidRPr="00AC4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729FF" w:rsidRPr="00AC4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00CB" w:rsidRPr="00AC4539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>2016 г</w:t>
      </w:r>
      <w:r w:rsidR="001000CB" w:rsidRPr="00AC4539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000CB" w:rsidRPr="00AC453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>925 «О предметной олимпиаде учащихся, осваивающих общеобразовательные программы в организациях общего и профессионального образования, и Инструкции о порядке при</w:t>
      </w:r>
      <w:r w:rsidR="0071580E" w:rsidRPr="00AC453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C4539">
        <w:rPr>
          <w:rFonts w:ascii="Times New Roman" w:eastAsia="Times New Roman" w:hAnsi="Times New Roman" w:cs="Times New Roman"/>
          <w:sz w:val="24"/>
          <w:szCs w:val="24"/>
        </w:rPr>
        <w:t>ма и рассмотрения апелляций» (САЗ 16-42).</w:t>
      </w:r>
    </w:p>
    <w:p w14:paraId="109A36B8" w14:textId="41EF44A9" w:rsidR="00B5108E" w:rsidRPr="00B7022B" w:rsidRDefault="005E061A" w:rsidP="0071580E">
      <w:pPr>
        <w:pStyle w:val="1"/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      </w:t>
      </w:r>
      <w:r w:rsidRPr="00B7022B">
        <w:rPr>
          <w:rFonts w:ascii="Times New Roman" w:eastAsia="SimSu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</w:rPr>
        <w:t>9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</w:rPr>
        <w:t>апреля 2013 года №</w:t>
      </w:r>
      <w:r w:rsidR="001000CB" w:rsidRPr="00B7022B">
        <w:rPr>
          <w:rFonts w:ascii="Times New Roman" w:eastAsia="SimSun" w:hAnsi="Times New Roman" w:cs="Times New Roman"/>
          <w:sz w:val="24"/>
          <w:szCs w:val="24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</w:rPr>
        <w:t>456 «О введении в действие Государственных образовательных стандартов профессионального образования» (САЗ 13-29).</w:t>
      </w:r>
    </w:p>
    <w:p w14:paraId="0731DD21" w14:textId="1624AB53" w:rsidR="00B5108E" w:rsidRPr="00AC4539" w:rsidRDefault="005E061A" w:rsidP="0071580E">
      <w:pPr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Приказ Министерства просвещения Приднестровской Молдавской Республики</w:t>
      </w:r>
      <w:r w:rsidR="005729FF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от</w:t>
      </w:r>
      <w:r w:rsidR="005729FF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29 декабря 2023</w:t>
      </w:r>
      <w:r w:rsidR="001000CB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года</w:t>
      </w:r>
      <w:r w:rsidR="001000CB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№</w:t>
      </w:r>
      <w:r w:rsidR="001000CB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1263 «О внесении изменения в Приказ Министерства просвещения Приднестровской Молдавской Республики (САЗ 16-42) от 4 августа 2016 года №</w:t>
      </w:r>
      <w:r w:rsidR="001000CB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925 </w:t>
      </w:r>
      <w:r w:rsidR="00B25349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„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Об утверждении Положения о предметной олимпиаде учащихся, осваивающих общеобразовательные программы в организациях общего и профессионального образования</w:t>
      </w:r>
      <w:r w:rsidR="00B25349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,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и Инструкции о порядке приема и рассмотрения апелляций</w:t>
      </w:r>
      <w:r w:rsidR="00B25349"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”</w:t>
      </w:r>
      <w:r w:rsidRPr="00AC4539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».</w:t>
      </w:r>
    </w:p>
    <w:p w14:paraId="1EFCFBE1" w14:textId="7605D89D" w:rsidR="00B5108E" w:rsidRPr="00B7022B" w:rsidRDefault="005E061A" w:rsidP="0071580E">
      <w:pPr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16 июля 2020 года №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6A57A5C0" w14:textId="765B10A7" w:rsidR="00B5108E" w:rsidRPr="00B7022B" w:rsidRDefault="005E061A" w:rsidP="0071580E">
      <w:pPr>
        <w:pStyle w:val="a4"/>
        <w:widowControl w:val="0"/>
        <w:numPr>
          <w:ilvl w:val="0"/>
          <w:numId w:val="2"/>
        </w:numPr>
        <w:shd w:val="clear" w:color="auto" w:fill="FEFEFE"/>
        <w:tabs>
          <w:tab w:val="clear" w:pos="312"/>
          <w:tab w:val="left" w:pos="992"/>
        </w:tabs>
        <w:spacing w:beforeAutospacing="0" w:afterAutospacing="0"/>
        <w:ind w:firstLine="709"/>
        <w:jc w:val="both"/>
        <w:rPr>
          <w:rFonts w:eastAsia="Times New Roman"/>
          <w:lang w:val="ru-RU"/>
        </w:rPr>
      </w:pPr>
      <w:r w:rsidRPr="00B7022B">
        <w:rPr>
          <w:rFonts w:eastAsia="Akrobat-SemiBold"/>
          <w:shd w:val="clear" w:color="auto" w:fill="FEFEFE"/>
          <w:lang w:val="ru-RU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    </w:t>
      </w:r>
      <w:r w:rsidRPr="00B7022B">
        <w:rPr>
          <w:rFonts w:eastAsia="Akrobat-SemiBold"/>
          <w:shd w:val="clear" w:color="auto" w:fill="FEFEFE"/>
          <w:lang w:val="ru-RU"/>
        </w:rPr>
        <w:t>от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>7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>мая 2021 года №</w:t>
      </w:r>
      <w:r w:rsidR="001000CB" w:rsidRPr="00B7022B">
        <w:rPr>
          <w:rFonts w:eastAsia="Akrobat-SemiBold"/>
          <w:shd w:val="clear" w:color="auto" w:fill="FEFEFE"/>
          <w:lang w:val="ru-RU"/>
        </w:rPr>
        <w:t> </w:t>
      </w:r>
      <w:r w:rsidRPr="00B7022B">
        <w:rPr>
          <w:rFonts w:eastAsia="Akrobat-SemiBold"/>
          <w:shd w:val="clear" w:color="auto" w:fill="FEFEFE"/>
          <w:lang w:val="ru-RU"/>
        </w:rPr>
        <w:t>349</w:t>
      </w:r>
      <w:r w:rsidR="001000CB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 xml:space="preserve">«Об утверждении Государственного образовательного стандарта среднего (полного) общего образования» с изменениями и дополнениями, внесенными </w:t>
      </w:r>
      <w:r w:rsidR="00B25349" w:rsidRPr="00B7022B">
        <w:rPr>
          <w:rFonts w:eastAsia="Akrobat-SemiBold"/>
          <w:shd w:val="clear" w:color="auto" w:fill="FEFEFE"/>
          <w:lang w:val="ru-RU"/>
        </w:rPr>
        <w:t>п</w:t>
      </w:r>
      <w:r w:rsidRPr="00B7022B">
        <w:rPr>
          <w:rFonts w:eastAsia="Akrobat-SemiBold"/>
          <w:shd w:val="clear" w:color="auto" w:fill="FEFEFE"/>
          <w:lang w:val="ru-RU"/>
        </w:rPr>
        <w:t>риказ</w:t>
      </w:r>
      <w:r w:rsidR="00B25349" w:rsidRPr="00B7022B">
        <w:rPr>
          <w:rFonts w:eastAsia="Akrobat-SemiBold"/>
          <w:shd w:val="clear" w:color="auto" w:fill="FEFEFE"/>
          <w:lang w:val="ru-RU"/>
        </w:rPr>
        <w:t>а</w:t>
      </w:r>
      <w:r w:rsidRPr="00B7022B">
        <w:rPr>
          <w:rFonts w:eastAsia="Akrobat-SemiBold"/>
          <w:shd w:val="clear" w:color="auto" w:fill="FEFEFE"/>
          <w:lang w:val="ru-RU"/>
        </w:rPr>
        <w:t>м</w:t>
      </w:r>
      <w:r w:rsidR="00B25349" w:rsidRPr="00B7022B">
        <w:rPr>
          <w:rFonts w:eastAsia="Akrobat-SemiBold"/>
          <w:shd w:val="clear" w:color="auto" w:fill="FEFEFE"/>
          <w:lang w:val="ru-RU"/>
        </w:rPr>
        <w:t>и</w:t>
      </w:r>
      <w:r w:rsidRPr="00B7022B">
        <w:rPr>
          <w:rFonts w:eastAsia="Akrobat-SemiBold"/>
          <w:shd w:val="clear" w:color="auto" w:fill="FEFEFE"/>
          <w:lang w:val="ru-RU"/>
        </w:rPr>
        <w:t xml:space="preserve"> Министерства просвещения Приднестровской Молдавской Республики 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               </w:t>
      </w:r>
      <w:r w:rsidRPr="00B7022B">
        <w:rPr>
          <w:rFonts w:eastAsia="Akrobat-SemiBold"/>
          <w:shd w:val="clear" w:color="auto" w:fill="FEFEFE"/>
          <w:lang w:val="ru-RU"/>
        </w:rPr>
        <w:t>от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>7</w:t>
      </w:r>
      <w:r w:rsidR="005729FF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>апреля 2023 года №</w:t>
      </w:r>
      <w:r w:rsidR="00B25349" w:rsidRPr="00B7022B">
        <w:rPr>
          <w:rFonts w:eastAsia="Akrobat-SemiBold"/>
          <w:shd w:val="clear" w:color="auto" w:fill="FEFEFE"/>
          <w:lang w:val="ru-RU"/>
        </w:rPr>
        <w:t> </w:t>
      </w:r>
      <w:r w:rsidRPr="00B7022B">
        <w:rPr>
          <w:rFonts w:eastAsia="Akrobat-SemiBold"/>
          <w:shd w:val="clear" w:color="auto" w:fill="FEFEFE"/>
          <w:lang w:val="ru-RU"/>
        </w:rPr>
        <w:t xml:space="preserve">356, от </w:t>
      </w:r>
      <w:r w:rsidRPr="00B7022B">
        <w:rPr>
          <w:shd w:val="clear" w:color="auto" w:fill="FEFEFE"/>
          <w:lang w:val="ru-RU"/>
        </w:rPr>
        <w:t>20 ноября 2025 года №</w:t>
      </w:r>
      <w:r w:rsidR="001000CB" w:rsidRPr="00B7022B">
        <w:rPr>
          <w:shd w:val="clear" w:color="auto" w:fill="FEFEFE"/>
          <w:lang w:val="ru-RU"/>
        </w:rPr>
        <w:t> </w:t>
      </w:r>
      <w:r w:rsidRPr="00B7022B">
        <w:rPr>
          <w:shd w:val="clear" w:color="auto" w:fill="FEFEFE"/>
          <w:lang w:val="ru-RU"/>
        </w:rPr>
        <w:t>1120,</w:t>
      </w:r>
      <w:r w:rsidR="001000CB" w:rsidRPr="00B7022B">
        <w:rPr>
          <w:rFonts w:eastAsia="Akrobat-SemiBold"/>
          <w:shd w:val="clear" w:color="auto" w:fill="FEFEFE"/>
          <w:lang w:val="ru-RU"/>
        </w:rPr>
        <w:t xml:space="preserve"> </w:t>
      </w:r>
      <w:r w:rsidRPr="00B7022B">
        <w:rPr>
          <w:rFonts w:eastAsia="Akrobat-SemiBold"/>
          <w:shd w:val="clear" w:color="auto" w:fill="FEFEFE"/>
          <w:lang w:val="ru-RU"/>
        </w:rPr>
        <w:t>в действующей редакции</w:t>
      </w:r>
      <w:r w:rsidRPr="00B7022B">
        <w:rPr>
          <w:rFonts w:eastAsia="Times New Roman"/>
          <w:lang w:val="ru-RU"/>
        </w:rPr>
        <w:t xml:space="preserve"> (САЗ</w:t>
      </w:r>
      <w:r w:rsidR="001000CB" w:rsidRPr="00B7022B">
        <w:rPr>
          <w:rFonts w:eastAsia="Times New Roman"/>
          <w:lang w:val="ru-RU"/>
        </w:rPr>
        <w:t> </w:t>
      </w:r>
      <w:r w:rsidRPr="00B7022B">
        <w:rPr>
          <w:rFonts w:eastAsia="Times New Roman"/>
          <w:lang w:val="ru-RU"/>
        </w:rPr>
        <w:t>21-27).</w:t>
      </w:r>
    </w:p>
    <w:p w14:paraId="3F7EADBD" w14:textId="12BEA91F" w:rsidR="00B5108E" w:rsidRPr="00AC4539" w:rsidRDefault="005E061A" w:rsidP="0071580E">
      <w:pPr>
        <w:pStyle w:val="a4"/>
        <w:widowControl w:val="0"/>
        <w:numPr>
          <w:ilvl w:val="0"/>
          <w:numId w:val="2"/>
        </w:numPr>
        <w:shd w:val="clear" w:color="auto" w:fill="FEFEFE"/>
        <w:tabs>
          <w:tab w:val="clear" w:pos="312"/>
          <w:tab w:val="left" w:pos="992"/>
        </w:tabs>
        <w:spacing w:beforeAutospacing="0" w:afterAutospacing="0"/>
        <w:ind w:firstLine="709"/>
        <w:jc w:val="both"/>
        <w:rPr>
          <w:rFonts w:eastAsia="Times New Roman"/>
          <w:lang w:val="ru-RU"/>
        </w:rPr>
      </w:pPr>
      <w:r w:rsidRPr="00AC4539">
        <w:rPr>
          <w:rFonts w:eastAsia="Times New Roman"/>
          <w:lang w:val="ru-RU"/>
        </w:rPr>
        <w:t xml:space="preserve">Приказ министерства просвещения Приднестровской Молдавской Республики </w:t>
      </w:r>
      <w:r w:rsidR="005729FF" w:rsidRPr="00AC4539">
        <w:rPr>
          <w:rFonts w:eastAsia="Times New Roman"/>
          <w:lang w:val="ru-RU"/>
        </w:rPr>
        <w:t xml:space="preserve">       </w:t>
      </w:r>
      <w:r w:rsidRPr="00AC4539">
        <w:rPr>
          <w:rFonts w:eastAsia="Times New Roman"/>
          <w:lang w:val="ru-RU"/>
        </w:rPr>
        <w:t>от</w:t>
      </w:r>
      <w:r w:rsidR="005729FF" w:rsidRPr="00AC4539">
        <w:rPr>
          <w:rFonts w:eastAsia="Times New Roman"/>
          <w:lang w:val="ru-RU"/>
        </w:rPr>
        <w:t xml:space="preserve"> </w:t>
      </w:r>
      <w:r w:rsidRPr="00AC4539">
        <w:rPr>
          <w:rFonts w:eastAsia="Times New Roman"/>
          <w:lang w:val="ru-RU"/>
        </w:rPr>
        <w:t>24 марта 2022 года №</w:t>
      </w:r>
      <w:r w:rsidR="00B25349" w:rsidRPr="00AC4539">
        <w:rPr>
          <w:rFonts w:eastAsia="Times New Roman"/>
          <w:lang w:val="ru-RU"/>
        </w:rPr>
        <w:t> </w:t>
      </w:r>
      <w:r w:rsidRPr="00AC4539">
        <w:rPr>
          <w:rFonts w:eastAsia="Times New Roman"/>
          <w:lang w:val="ru-RU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79DBF037" w14:textId="44A43867" w:rsidR="00B5108E" w:rsidRPr="00B7022B" w:rsidRDefault="005E061A" w:rsidP="0071580E">
      <w:pPr>
        <w:widowControl w:val="0"/>
        <w:numPr>
          <w:ilvl w:val="0"/>
          <w:numId w:val="2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10 февраля 2021 года №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73 «Об утверждении Положения о порядке реализации среднего (полного) общего образования в организациях профессионального образования Приднестровской Молдавской Республики, реализующих основные профессиональные образовательные программы начального и среднего профессионального образования» в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действующей редакции (САЗ 21-10).</w:t>
      </w:r>
    </w:p>
    <w:p w14:paraId="059B75E7" w14:textId="2259B12E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</w:pP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10.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12 января 2024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20 «Об утверждении Положения о формах, порядке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                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и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периодичности проведения текущей и промежуточной аттестации обучающихся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       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в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организациях образования, реализующих основные образовательные программы начального общего, основного общего и среднего (полного) общего образования» 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   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(САЗ 24-6).</w:t>
      </w:r>
    </w:p>
    <w:p w14:paraId="3806E593" w14:textId="5D987622" w:rsidR="00B5108E" w:rsidRPr="00B7022B" w:rsidRDefault="005E061A" w:rsidP="005729FF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</w:pP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11.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20 февраля 2024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 (САЗ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24-15).</w:t>
      </w:r>
    </w:p>
    <w:p w14:paraId="7BA21D41" w14:textId="0D559F66" w:rsidR="00B5108E" w:rsidRPr="00B7022B" w:rsidRDefault="005E061A" w:rsidP="001000CB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lastRenderedPageBreak/>
        <w:t>12.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Приказ Министерства просвещения Приднестровской Молдавской Республики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18 июня 2025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544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«Об утверждении Государственной основной образовательной программы основного общего образования» (САЗ 25-30) с дополнениями и изменениями от</w:t>
      </w:r>
      <w:r w:rsidR="0084327D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17 сентября 2025 года №</w:t>
      </w:r>
      <w:r w:rsidR="0084327D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864 </w:t>
      </w: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(САЗ 25-41).</w:t>
      </w:r>
    </w:p>
    <w:p w14:paraId="15493330" w14:textId="237AC06E" w:rsidR="00B5108E" w:rsidRPr="00B7022B" w:rsidRDefault="005E061A" w:rsidP="001000CB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13.</w:t>
      </w:r>
      <w:r w:rsidR="001000CB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Приказ Министерства просвещения Приднестровской Молдавской Республики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16 июля 2025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652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«Об утверждении Государственной основной образовательной программы среднего (полного) общего образования» (САЗ 25-32).</w:t>
      </w:r>
    </w:p>
    <w:p w14:paraId="343D738F" w14:textId="69C917F3" w:rsidR="00B5108E" w:rsidRPr="00B7022B" w:rsidRDefault="005E061A" w:rsidP="001000CB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14.</w:t>
      </w:r>
      <w:r w:rsidR="001000CB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Приказ Министерства просвещения Приднестровской Молдавской Республики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</w:t>
      </w:r>
      <w:r w:rsidR="0084327D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</w:rPr>
        <w:t>2 апреля 2025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321 </w:t>
      </w:r>
      <w:r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«</w:t>
      </w:r>
      <w:r w:rsidRPr="00B7022B">
        <w:rPr>
          <w:rFonts w:ascii="Times New Roman" w:eastAsia="SimSun" w:hAnsi="Times New Roman" w:cs="Times New Roman"/>
          <w:sz w:val="24"/>
          <w:szCs w:val="24"/>
        </w:rPr>
        <w:t>Об утверждении Положения о порядке проведения текущей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 и промежуточной аттестации обучающихся, осваивающих образовательные программы профессиональной подготовки и дополнительные профессиональные образовательные программы профессиональной переподготовки».</w:t>
      </w:r>
    </w:p>
    <w:p w14:paraId="3486F47D" w14:textId="77777777" w:rsidR="00B5108E" w:rsidRPr="00B7022B" w:rsidRDefault="00B5108E" w:rsidP="0084327D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5E3A73" w14:textId="77777777" w:rsidR="00B5108E" w:rsidRPr="00B7022B" w:rsidRDefault="005E061A" w:rsidP="0084327D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III. Программно-методическое обеспечение</w:t>
      </w:r>
    </w:p>
    <w:p w14:paraId="033A5E61" w14:textId="78DA2F4A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Программное обеспечение по 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 xml:space="preserve">учебному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предмету/дисциплине 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 xml:space="preserve">«Основы безопасности жизнедеятельности»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представлено следующими нормативными документами:</w:t>
      </w:r>
    </w:p>
    <w:p w14:paraId="29D22FA2" w14:textId="7FB539B7" w:rsidR="007A507C" w:rsidRPr="007A507C" w:rsidRDefault="007A507C" w:rsidP="007A507C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07C">
        <w:rPr>
          <w:rFonts w:ascii="Times New Roman" w:eastAsia="Gungsuh" w:hAnsi="Times New Roman" w:cs="Times New Roman"/>
          <w:sz w:val="24"/>
          <w:szCs w:val="24"/>
          <w:lang w:eastAsia="ru-RU"/>
        </w:rPr>
        <w:t>–</w:t>
      </w:r>
      <w:r w:rsidRPr="007A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Приднестровской Молдавской Республики от </w:t>
      </w:r>
      <w:r w:rsidR="008B604D">
        <w:rPr>
          <w:rFonts w:ascii="Times New Roman" w:eastAsia="Times New Roman" w:hAnsi="Times New Roman" w:cs="Times New Roman"/>
          <w:sz w:val="24"/>
          <w:szCs w:val="24"/>
          <w:lang w:eastAsia="ru-RU"/>
        </w:rPr>
        <w:t>08 июня</w:t>
      </w:r>
      <w:r w:rsidRPr="007A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№ </w:t>
      </w:r>
      <w:r w:rsidR="008B604D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bookmarkStart w:id="0" w:name="_GoBack"/>
      <w:bookmarkEnd w:id="0"/>
      <w:r w:rsidRPr="007A5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405741DB" w14:textId="345F830A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B7022B">
        <w:rPr>
          <w:rFonts w:ascii="Times New Roman" w:eastAsia="Gungsuh" w:hAnsi="Times New Roman" w:cs="Times New Roman"/>
          <w:sz w:val="24"/>
          <w:szCs w:val="24"/>
        </w:rPr>
        <w:t>– Приказ Министерства просвещения Приднестровской Молдавской Республики</w:t>
      </w:r>
      <w:r w:rsidR="005729FF" w:rsidRPr="00B7022B">
        <w:rPr>
          <w:rFonts w:ascii="Times New Roman" w:eastAsia="Gungsuh" w:hAnsi="Times New Roman" w:cs="Times New Roman"/>
          <w:sz w:val="24"/>
          <w:szCs w:val="24"/>
        </w:rPr>
        <w:t xml:space="preserve">        </w:t>
      </w:r>
      <w:r w:rsidRPr="00B7022B">
        <w:rPr>
          <w:rFonts w:ascii="Times New Roman" w:eastAsia="Gungsuh" w:hAnsi="Times New Roman" w:cs="Times New Roman"/>
          <w:sz w:val="24"/>
          <w:szCs w:val="24"/>
        </w:rPr>
        <w:t xml:space="preserve"> от</w:t>
      </w:r>
      <w:r w:rsidR="005729FF" w:rsidRPr="00B7022B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Gungsuh" w:hAnsi="Times New Roman" w:cs="Times New Roman"/>
          <w:sz w:val="24"/>
          <w:szCs w:val="24"/>
        </w:rPr>
        <w:t>19</w:t>
      </w:r>
      <w:r w:rsidR="005729FF" w:rsidRPr="00B7022B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Gungsuh" w:hAnsi="Times New Roman" w:cs="Times New Roman"/>
          <w:sz w:val="24"/>
          <w:szCs w:val="24"/>
        </w:rPr>
        <w:t>января 2023 года №</w:t>
      </w:r>
      <w:r w:rsidR="0084327D" w:rsidRPr="00B7022B">
        <w:rPr>
          <w:rFonts w:ascii="Times New Roman" w:eastAsia="Gungsuh" w:hAnsi="Times New Roman" w:cs="Times New Roman"/>
          <w:sz w:val="24"/>
          <w:szCs w:val="24"/>
        </w:rPr>
        <w:t> </w:t>
      </w:r>
      <w:r w:rsidRPr="00B7022B">
        <w:rPr>
          <w:rFonts w:ascii="Times New Roman" w:eastAsia="Gungsuh" w:hAnsi="Times New Roman" w:cs="Times New Roman"/>
          <w:sz w:val="24"/>
          <w:szCs w:val="24"/>
        </w:rPr>
        <w:t xml:space="preserve">45 «Об утверждении Примерной программы учебной дисциплины </w:t>
      </w:r>
      <w:r w:rsidR="00B25349" w:rsidRPr="00B7022B">
        <w:rPr>
          <w:rFonts w:ascii="Times New Roman" w:eastAsia="Gungsuh" w:hAnsi="Times New Roman" w:cs="Times New Roman"/>
          <w:sz w:val="24"/>
          <w:szCs w:val="24"/>
        </w:rPr>
        <w:t>„</w:t>
      </w:r>
      <w:r w:rsidRPr="00B7022B">
        <w:rPr>
          <w:rFonts w:ascii="Times New Roman" w:eastAsia="Gungsuh" w:hAnsi="Times New Roman" w:cs="Times New Roman"/>
          <w:sz w:val="24"/>
          <w:szCs w:val="24"/>
        </w:rPr>
        <w:t>Основы безопасности жизнедеятельности</w:t>
      </w:r>
      <w:r w:rsidR="00B25349" w:rsidRPr="00B7022B">
        <w:rPr>
          <w:rFonts w:ascii="Times New Roman" w:eastAsia="Gungsuh" w:hAnsi="Times New Roman" w:cs="Times New Roman"/>
          <w:sz w:val="24"/>
          <w:szCs w:val="24"/>
        </w:rPr>
        <w:t>”</w:t>
      </w:r>
      <w:r w:rsidRPr="00B7022B">
        <w:rPr>
          <w:rFonts w:ascii="Times New Roman" w:eastAsia="Gungsuh" w:hAnsi="Times New Roman" w:cs="Times New Roman"/>
          <w:sz w:val="24"/>
          <w:szCs w:val="24"/>
        </w:rPr>
        <w:t xml:space="preserve"> 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образования»</w:t>
      </w:r>
      <w:r w:rsidR="00B25349" w:rsidRPr="00B7022B">
        <w:rPr>
          <w:rFonts w:ascii="Times New Roman" w:eastAsia="Gungsuh" w:hAnsi="Times New Roman" w:cs="Times New Roman"/>
          <w:sz w:val="24"/>
          <w:szCs w:val="24"/>
        </w:rPr>
        <w:t>;</w:t>
      </w:r>
    </w:p>
    <w:p w14:paraId="2E891A44" w14:textId="77777777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Методическое сопровождение учебного предмета/дисциплины «Основы безопасности жизнедеятельности» представлено следующими нормативными документами, размещенными на сайте ГОУ ДПО «ИРОиПК», подсайте «Школа Приднестровья» (</w:t>
      </w:r>
      <w:r w:rsidRPr="00B7022B">
        <w:t>https</w:t>
      </w:r>
      <w:r w:rsidRPr="00B7022B">
        <w:rPr>
          <w:lang w:val="ru-RU"/>
        </w:rPr>
        <w:t>://</w:t>
      </w:r>
      <w:r w:rsidRPr="00B7022B">
        <w:t>schoolpmr</w:t>
      </w:r>
      <w:r w:rsidRPr="00B7022B">
        <w:rPr>
          <w:lang w:val="ru-RU"/>
        </w:rPr>
        <w:t>.</w:t>
      </w:r>
      <w:r w:rsidRPr="00B7022B">
        <w:t>info</w:t>
      </w:r>
      <w:r w:rsidRPr="00B7022B">
        <w:rPr>
          <w:lang w:val="ru-RU"/>
        </w:rPr>
        <w:t>/):</w:t>
      </w:r>
    </w:p>
    <w:p w14:paraId="5CC16ADC" w14:textId="4FCB846E" w:rsidR="00B5108E" w:rsidRPr="00B7022B" w:rsidRDefault="005E061A" w:rsidP="0071580E">
      <w:pPr>
        <w:widowControl w:val="0"/>
        <w:numPr>
          <w:ilvl w:val="0"/>
          <w:numId w:val="3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     </w:t>
      </w:r>
      <w:r w:rsidRPr="00B7022B">
        <w:rPr>
          <w:rFonts w:ascii="Times New Roman" w:eastAsia="SimSu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</w:rPr>
        <w:t>8</w:t>
      </w:r>
      <w:r w:rsidR="005729FF" w:rsidRPr="00B702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SimSun" w:hAnsi="Times New Roman" w:cs="Times New Roman"/>
          <w:sz w:val="24"/>
          <w:szCs w:val="24"/>
        </w:rPr>
        <w:t>октября 2019 года №</w:t>
      </w:r>
      <w:r w:rsidR="0084327D" w:rsidRPr="00B7022B">
        <w:rPr>
          <w:rFonts w:ascii="Times New Roman" w:eastAsia="SimSun" w:hAnsi="Times New Roman" w:cs="Times New Roman"/>
          <w:sz w:val="24"/>
          <w:szCs w:val="24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</w:rPr>
        <w:t>857 «Об утверждении Методических рекомендаций по разработке примерных основных профессиональных образовательных программ по профессиям начального профессионального и специальностям среднего профессионального образования».</w:t>
      </w:r>
    </w:p>
    <w:p w14:paraId="032D50B1" w14:textId="585D514E" w:rsidR="00B5108E" w:rsidRPr="00B7022B" w:rsidRDefault="005E061A" w:rsidP="0071580E">
      <w:pPr>
        <w:widowControl w:val="0"/>
        <w:numPr>
          <w:ilvl w:val="0"/>
          <w:numId w:val="3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</w:t>
      </w:r>
      <w:r w:rsidR="005729FF" w:rsidRPr="00B7022B">
        <w:rPr>
          <w:rFonts w:ascii="Times New Roman" w:hAnsi="Times New Roman" w:cs="Times New Roman"/>
          <w:sz w:val="24"/>
          <w:szCs w:val="24"/>
        </w:rPr>
        <w:t xml:space="preserve">      </w:t>
      </w:r>
      <w:r w:rsidRPr="00B7022B">
        <w:rPr>
          <w:rFonts w:ascii="Times New Roman" w:hAnsi="Times New Roman" w:cs="Times New Roman"/>
          <w:sz w:val="24"/>
          <w:szCs w:val="24"/>
        </w:rPr>
        <w:t>от</w:t>
      </w:r>
      <w:r w:rsidR="005729FF" w:rsidRPr="00B7022B">
        <w:rPr>
          <w:rFonts w:ascii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</w:rPr>
        <w:t>23 октября 2014 года №</w:t>
      </w:r>
      <w:r w:rsidR="0084327D" w:rsidRPr="00B7022B">
        <w:rPr>
          <w:rFonts w:ascii="Times New Roman" w:hAnsi="Times New Roman" w:cs="Times New Roman"/>
          <w:sz w:val="24"/>
          <w:szCs w:val="24"/>
        </w:rPr>
        <w:t> </w:t>
      </w:r>
      <w:r w:rsidRPr="00B7022B">
        <w:rPr>
          <w:rFonts w:ascii="Times New Roman" w:hAnsi="Times New Roman" w:cs="Times New Roman"/>
          <w:sz w:val="24"/>
          <w:szCs w:val="24"/>
        </w:rPr>
        <w:t>1244 «Об утверждении рекомендаций по разработке учебно-планирующей документации по профессии начального профессионального образования и</w:t>
      </w:r>
      <w:r w:rsidR="0084327D" w:rsidRPr="00B7022B">
        <w:rPr>
          <w:rFonts w:ascii="Times New Roman" w:hAnsi="Times New Roman" w:cs="Times New Roman"/>
          <w:sz w:val="24"/>
          <w:szCs w:val="24"/>
        </w:rPr>
        <w:t> </w:t>
      </w:r>
      <w:r w:rsidRPr="00B7022B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</w:p>
    <w:p w14:paraId="7C7D56D0" w14:textId="20FF0395" w:rsidR="00B5108E" w:rsidRPr="00B7022B" w:rsidRDefault="005E061A" w:rsidP="0071580E">
      <w:pPr>
        <w:widowControl w:val="0"/>
        <w:numPr>
          <w:ilvl w:val="0"/>
          <w:numId w:val="3"/>
        </w:numPr>
        <w:tabs>
          <w:tab w:val="clear" w:pos="312"/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февраля 2023 года № 125 «Об утверждении Методических рекомендаций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организации и дозировке домашнего задания в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организации» (САЗ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23-11).</w:t>
      </w:r>
    </w:p>
    <w:p w14:paraId="7600752C" w14:textId="0CC4EE7F" w:rsidR="00B5108E" w:rsidRPr="00B7022B" w:rsidRDefault="007A507C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E061A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Приказ Министерства просвещения Приднестровской Молдавской Республики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     </w:t>
      </w:r>
      <w:r w:rsidR="005E061A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от</w:t>
      </w:r>
      <w:r w:rsidR="005729FF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r w:rsidR="005E061A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25 марта 2025 года №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 </w:t>
      </w:r>
      <w:r w:rsidR="005E061A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283</w:t>
      </w:r>
      <w:r w:rsidR="00B25349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 xml:space="preserve"> </w:t>
      </w:r>
      <w:hyperlink r:id="rId10" w:history="1">
        <w:r w:rsidR="005E061A" w:rsidRPr="00B7022B">
          <w:rPr>
            <w:rStyle w:val="a3"/>
            <w:rFonts w:ascii="Times New Roman" w:eastAsia="SimSun" w:hAnsi="Times New Roman" w:cs="Times New Roman"/>
            <w:color w:val="auto"/>
            <w:sz w:val="24"/>
            <w:szCs w:val="24"/>
            <w:u w:val="none"/>
            <w:shd w:val="clear" w:color="auto" w:fill="FEFEFE"/>
          </w:rPr>
          <w:t xml:space="preserve">«Об утверждении </w:t>
        </w:r>
        <w:r w:rsidR="00B25349" w:rsidRPr="00B7022B">
          <w:rPr>
            <w:rStyle w:val="a3"/>
            <w:rFonts w:ascii="Times New Roman" w:eastAsia="SimSun" w:hAnsi="Times New Roman" w:cs="Times New Roman"/>
            <w:color w:val="auto"/>
            <w:sz w:val="24"/>
            <w:szCs w:val="24"/>
            <w:u w:val="none"/>
            <w:shd w:val="clear" w:color="auto" w:fill="FEFEFE"/>
          </w:rPr>
          <w:t>М</w:t>
        </w:r>
        <w:r w:rsidR="005E061A" w:rsidRPr="00B7022B">
          <w:rPr>
            <w:rStyle w:val="a3"/>
            <w:rFonts w:ascii="Times New Roman" w:eastAsia="SimSun" w:hAnsi="Times New Roman" w:cs="Times New Roman"/>
            <w:color w:val="auto"/>
            <w:sz w:val="24"/>
            <w:szCs w:val="24"/>
            <w:u w:val="none"/>
            <w:shd w:val="clear" w:color="auto" w:fill="FEFEFE"/>
          </w:rPr>
          <w:t>етодических рекомендаций по оцениванию предметных результатов освоения образовательных программ начального общего, основного общего и среднего (полного) общего образования и выставлению четвертных (полугодовых), годовых и итоговых оценок»</w:t>
        </w:r>
      </w:hyperlink>
      <w:r w:rsidR="005E061A" w:rsidRPr="00B7022B">
        <w:rPr>
          <w:rFonts w:ascii="Times New Roman" w:eastAsia="SimSun" w:hAnsi="Times New Roman" w:cs="Times New Roman"/>
          <w:sz w:val="24"/>
          <w:szCs w:val="24"/>
          <w:shd w:val="clear" w:color="auto" w:fill="FEFEFE"/>
        </w:rPr>
        <w:t>.</w:t>
      </w:r>
    </w:p>
    <w:p w14:paraId="0A9C0004" w14:textId="2715AD78" w:rsidR="00B5108E" w:rsidRPr="00B7022B" w:rsidRDefault="007A507C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. Методические рекомендации по порядку организации, сопровождению и оценке индивидуальных проектов обучающихся 10–11 классов, утвержд</w:t>
      </w:r>
      <w:r w:rsidR="0071580E" w:rsidRPr="00B7022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 xml:space="preserve">нные Приказом Министерства просвещения Приднестровской Молдавской Республики от 8 декабря 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года №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декабря 2022 года» (прил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9).</w:t>
      </w:r>
    </w:p>
    <w:p w14:paraId="1DB943A4" w14:textId="4970CF3E" w:rsidR="00B5108E" w:rsidRPr="00B7022B" w:rsidRDefault="007A507C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 xml:space="preserve">. Инструктивно-методическое письмо о количестве, назначении и порядке проверки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lastRenderedPageBreak/>
        <w:t>тетрадей по учебным предметам обучающихся организаций общего образования Приднестровской Молдавской Республики, утвержд</w:t>
      </w:r>
      <w:r w:rsidR="0071580E" w:rsidRPr="00B7022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нное Приказом Министерства просвещения Приднестровской Молдавской Республики от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8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февраля 2024 года №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87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 xml:space="preserve"> «Об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утверждении решений Совета по образованию Министерства просвещения Приднестровской Молдавской Республики от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февраля 2024 года», п.</w:t>
      </w:r>
      <w:r w:rsidR="0084327D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«е» (прил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E061A" w:rsidRPr="00B7022B">
        <w:rPr>
          <w:rFonts w:ascii="Times New Roman" w:eastAsia="Times New Roman" w:hAnsi="Times New Roman" w:cs="Times New Roman"/>
          <w:sz w:val="24"/>
          <w:szCs w:val="24"/>
        </w:rPr>
        <w:t>6).</w:t>
      </w:r>
    </w:p>
    <w:p w14:paraId="6764A82B" w14:textId="36AB0505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Рабочие программы по основам безопасности жизнедеятельности разрабатываются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1B945F4D" w14:textId="7913AF44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Рабочие программы по учебному предмету «Основы безопасности жизнедеятельности» разрабатываются на основе примерных программ по основам безопасности жизнедеятельности и в соответствии с учебным планом организации образования с уч</w:t>
      </w:r>
      <w:r w:rsidR="0071580E" w:rsidRPr="00B7022B">
        <w:rPr>
          <w:lang w:val="ru-RU"/>
        </w:rPr>
        <w:t>е</w:t>
      </w:r>
      <w:r w:rsidRPr="00B7022B">
        <w:rPr>
          <w:lang w:val="ru-RU"/>
        </w:rPr>
        <w:t>том:</w:t>
      </w:r>
    </w:p>
    <w:p w14:paraId="2618D31C" w14:textId="7FE1B210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–</w:t>
      </w:r>
      <w:r w:rsidR="0084327D" w:rsidRPr="00B7022B">
        <w:rPr>
          <w:lang w:val="ru-RU"/>
        </w:rPr>
        <w:t xml:space="preserve"> </w:t>
      </w:r>
      <w:r w:rsidRPr="00B7022B">
        <w:rPr>
          <w:lang w:val="ru-RU"/>
        </w:rPr>
        <w:t>требований к результатам освоения основной образовательной программы;</w:t>
      </w:r>
    </w:p>
    <w:p w14:paraId="21678D40" w14:textId="105F7015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–</w:t>
      </w:r>
      <w:r w:rsidR="0084327D" w:rsidRPr="00B7022B">
        <w:rPr>
          <w:lang w:val="ru-RU"/>
        </w:rPr>
        <w:t xml:space="preserve"> </w:t>
      </w:r>
      <w:r w:rsidRPr="00B7022B">
        <w:rPr>
          <w:lang w:val="ru-RU"/>
        </w:rPr>
        <w:t>программы формирования (развития) универсальных учебных действий;</w:t>
      </w:r>
    </w:p>
    <w:p w14:paraId="1CA28CF2" w14:textId="2A430702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–</w:t>
      </w:r>
      <w:r w:rsidR="0084327D" w:rsidRPr="00B7022B">
        <w:rPr>
          <w:lang w:val="ru-RU"/>
        </w:rPr>
        <w:t xml:space="preserve"> </w:t>
      </w:r>
      <w:r w:rsidRPr="00B7022B">
        <w:rPr>
          <w:lang w:val="ru-RU"/>
        </w:rPr>
        <w:t>рабочей программы воспитания.</w:t>
      </w:r>
    </w:p>
    <w:p w14:paraId="2305D856" w14:textId="0DB1099D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Рабочие программы по учебному предмету «Основы безопасности жизнедеятельности» разрабатываются в объ</w:t>
      </w:r>
      <w:r w:rsidR="0071580E" w:rsidRPr="00B7022B">
        <w:rPr>
          <w:lang w:val="ru-RU"/>
        </w:rPr>
        <w:t>е</w:t>
      </w:r>
      <w:r w:rsidRPr="00B7022B">
        <w:rPr>
          <w:lang w:val="ru-RU"/>
        </w:rPr>
        <w:t>ме и на период, определяемые учебным планом организации образования, принимаются на уровне организации образования и утверждаются локальным нормативным актом.</w:t>
      </w:r>
    </w:p>
    <w:p w14:paraId="32492C77" w14:textId="5F45AF5F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В организациях профессионального образования, реализующих общеобразовательные программы, при разработке рабочих программ педагоги руководствуются учебным планом </w:t>
      </w:r>
      <w:r w:rsidR="005729FF" w:rsidRPr="00B7022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и примерными программами по общеобразовательным дисциплинам для организаций профессионального образования.</w:t>
      </w:r>
    </w:p>
    <w:p w14:paraId="3C3BA72C" w14:textId="775A1679" w:rsidR="00B5108E" w:rsidRPr="00B7022B" w:rsidRDefault="005E061A" w:rsidP="0071580E">
      <w:pPr>
        <w:pStyle w:val="a7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rFonts w:eastAsia="Times New Roman"/>
          <w:color w:val="auto"/>
          <w:sz w:val="24"/>
          <w:szCs w:val="24"/>
        </w:rPr>
      </w:pPr>
      <w:r w:rsidRPr="00B7022B">
        <w:rPr>
          <w:rFonts w:eastAsia="Times New Roman"/>
          <w:color w:val="auto"/>
          <w:sz w:val="24"/>
          <w:szCs w:val="24"/>
        </w:rPr>
        <w:t>В 2026/27 учебном году действует Перечень учебных изданий</w:t>
      </w:r>
      <w:r w:rsidR="00B25349" w:rsidRPr="00B7022B">
        <w:rPr>
          <w:rFonts w:eastAsia="Times New Roman"/>
          <w:color w:val="auto"/>
          <w:sz w:val="24"/>
          <w:szCs w:val="24"/>
        </w:rPr>
        <w:t>,</w:t>
      </w:r>
      <w:r w:rsidRPr="00B7022B">
        <w:rPr>
          <w:rFonts w:eastAsia="Times New Roman"/>
          <w:color w:val="auto"/>
          <w:sz w:val="24"/>
          <w:szCs w:val="24"/>
        </w:rPr>
        <w:t xml:space="preserve"> допущенных для реализации учебного предмета/дисциплины «Основы безопасности жизнедеятельности» в</w:t>
      </w:r>
      <w:r w:rsidR="0084327D" w:rsidRPr="00B7022B">
        <w:rPr>
          <w:rFonts w:eastAsia="Times New Roman"/>
          <w:color w:val="auto"/>
          <w:sz w:val="24"/>
          <w:szCs w:val="24"/>
        </w:rPr>
        <w:t> </w:t>
      </w:r>
      <w:r w:rsidRPr="00B7022B">
        <w:rPr>
          <w:rFonts w:eastAsia="Times New Roman"/>
          <w:color w:val="auto"/>
          <w:sz w:val="24"/>
          <w:szCs w:val="24"/>
        </w:rPr>
        <w:t>организациях образования, реализующих общеобразовательные программы.</w:t>
      </w:r>
    </w:p>
    <w:p w14:paraId="578929EF" w14:textId="77777777" w:rsidR="00B5108E" w:rsidRPr="00B7022B" w:rsidRDefault="00B5108E" w:rsidP="0084327D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535868" w14:textId="59E59B2C" w:rsidR="00B5108E" w:rsidRPr="00B7022B" w:rsidRDefault="005E061A" w:rsidP="0084327D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IV. Контроль знаний на уроках/занятиях</w:t>
      </w:r>
      <w:r w:rsidR="0084327D" w:rsidRPr="00B702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по основам безопасности жизнедеятельности</w:t>
      </w:r>
    </w:p>
    <w:p w14:paraId="15B0F589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Важнейшей составной частью Государственных образовательных стандартов общего и среднего (полного) образования являются требования к результатам освоения основных образовательных программ (личностным, метапредметным, предметным).</w:t>
      </w:r>
    </w:p>
    <w:p w14:paraId="40C854F9" w14:textId="34CFC1AF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Личностные результаты достигаются в единстве учебной и воспитательной деятельности организации образования в соответствии с принятыми в обществе социокультурными и</w:t>
      </w:r>
      <w:r w:rsidR="0084327D"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духовно-нравственными ценностями, правилами и нормами поведения.</w:t>
      </w:r>
    </w:p>
    <w:p w14:paraId="6070A3E1" w14:textId="21462B2C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Chars="183" w:firstLine="439"/>
        <w:jc w:val="both"/>
        <w:rPr>
          <w:rFonts w:ascii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Метапредметные результаты обеспечиваются комплексным освоением программ учебных предметов и программ внеурочной деятельности.</w:t>
      </w:r>
    </w:p>
    <w:p w14:paraId="5C4BDD42" w14:textId="5183DDC1" w:rsidR="00B5108E" w:rsidRPr="00B7022B" w:rsidRDefault="005E061A" w:rsidP="005729FF">
      <w:pPr>
        <w:tabs>
          <w:tab w:val="left" w:pos="992"/>
        </w:tabs>
        <w:spacing w:after="0" w:line="240" w:lineRule="auto"/>
        <w:ind w:firstLineChars="183" w:firstLine="439"/>
        <w:jc w:val="both"/>
        <w:rPr>
          <w:rFonts w:ascii="Times New Roman" w:eastAsia="SimSun" w:hAnsi="Times New Roman" w:cs="Times New Roman"/>
          <w:sz w:val="24"/>
          <w:szCs w:val="24"/>
          <w:lang w:eastAsia="zh-CN" w:bidi="ar"/>
        </w:rPr>
      </w:pP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Предметные результаты освоения отражают умение применять знания, умения и навыки как в учебных ситуациях, так и реальных жизненных условиях</w:t>
      </w:r>
      <w:r w:rsidR="00B25349"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,</w:t>
      </w: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а также готовность к</w:t>
      </w:r>
      <w:r w:rsidR="0084327D"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 </w:t>
      </w:r>
      <w:r w:rsidRPr="00B7022B">
        <w:rPr>
          <w:rFonts w:ascii="Times New Roman" w:eastAsia="SimSun" w:hAnsi="Times New Roman" w:cs="Times New Roman"/>
          <w:sz w:val="24"/>
          <w:szCs w:val="24"/>
          <w:lang w:eastAsia="zh-CN" w:bidi="ar"/>
        </w:rPr>
        <w:t>продолжению обучения.</w:t>
      </w:r>
    </w:p>
    <w:p w14:paraId="657403BE" w14:textId="0A4BA559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 w:bidi="ar"/>
        </w:rPr>
      </w:pPr>
      <w:r w:rsidRPr="00B7022B">
        <w:rPr>
          <w:lang w:val="ru-RU"/>
        </w:rPr>
        <w:t>Аттестация обучающихся по учебному предмету</w:t>
      </w:r>
      <w:r w:rsidR="00B25349" w:rsidRPr="00B7022B">
        <w:rPr>
          <w:lang w:val="ru-RU"/>
        </w:rPr>
        <w:t>/дисциплине</w:t>
      </w:r>
      <w:r w:rsidRPr="00B7022B">
        <w:rPr>
          <w:lang w:val="ru-RU"/>
        </w:rPr>
        <w:t xml:space="preserve"> «Основы безопасности жизнедеятельности» осуществляется в соответствии с требованиями Государственных образовательных стандартов и Положения о формах, порядке и периодичности проведения текущей и промежуточной аттестации обучающихся. Освоение учебного предмета</w:t>
      </w:r>
      <w:r w:rsidR="00B25349" w:rsidRPr="00B7022B">
        <w:rPr>
          <w:lang w:val="ru-RU"/>
        </w:rPr>
        <w:t>/дисциплины</w:t>
      </w:r>
      <w:r w:rsidRPr="00B7022B">
        <w:rPr>
          <w:lang w:val="ru-RU"/>
        </w:rPr>
        <w:t xml:space="preserve"> сопровождается текущей и промежуточной аттестацией.</w:t>
      </w:r>
    </w:p>
    <w:p w14:paraId="2EC076E7" w14:textId="0FD3D45E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 xml:space="preserve">Текущая аттестация обучающихся проводится в ходе образовательного процесса </w:t>
      </w:r>
      <w:r w:rsidR="005729FF" w:rsidRPr="00B7022B">
        <w:rPr>
          <w:lang w:val="ru-RU"/>
        </w:rPr>
        <w:t xml:space="preserve">       </w:t>
      </w:r>
      <w:r w:rsidRPr="00B7022B">
        <w:rPr>
          <w:lang w:val="ru-RU"/>
        </w:rPr>
        <w:t>и включает поурочный и тематический контроль учебных результатов на уроках. Поурочный контроль направлен на проверку усвоения отдельных элементов учебного материала и носит обучающий и корректирующий характер. Тематический контроль проводится после завершения изучения темы или раздела учебной программы с целью оценки уровня освоения обучающимися учебного материала.</w:t>
      </w:r>
    </w:p>
    <w:p w14:paraId="289E3E75" w14:textId="14445142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lastRenderedPageBreak/>
        <w:t>Формы текущего и тематического контроля определяются учителем самостоятельно</w:t>
      </w:r>
      <w:r w:rsidR="005729FF" w:rsidRPr="00B7022B">
        <w:rPr>
          <w:lang w:val="ru-RU"/>
        </w:rPr>
        <w:t xml:space="preserve">   </w:t>
      </w:r>
      <w:r w:rsidRPr="00B7022B">
        <w:rPr>
          <w:lang w:val="ru-RU"/>
        </w:rPr>
        <w:t xml:space="preserve"> с</w:t>
      </w:r>
      <w:r w:rsidR="005729FF" w:rsidRPr="00B7022B">
        <w:rPr>
          <w:lang w:val="ru-RU"/>
        </w:rPr>
        <w:t xml:space="preserve"> </w:t>
      </w:r>
      <w:r w:rsidRPr="00B7022B">
        <w:rPr>
          <w:lang w:val="ru-RU"/>
        </w:rPr>
        <w:t>учетом требований Государственных образовательных стандартов, содержания учебного материала, возрастных и индивидуальных особенностей обучающихся. Результаты текущей аттестации подлежат обязательной фиксации в журнале учета успеваемости обучающихся. Текущая оценка выставляется исключительно за результаты учебной деятельности обучающихся и не может выставляться за поведение, отсутствие учебных принадлежностей либо за работу, не выполненную в связи с отсутствием обучающегося на уроке.</w:t>
      </w:r>
    </w:p>
    <w:p w14:paraId="59CECD5E" w14:textId="6A6957C8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Промежуточная аттестация обучающихся проводится в форме четвертной (полугодовой) и годовой аттестации. Четвертная (полугодовая) оценка выставляется на</w:t>
      </w:r>
      <w:r w:rsidR="0084327D" w:rsidRPr="00B7022B">
        <w:rPr>
          <w:lang w:val="ru-RU"/>
        </w:rPr>
        <w:t> </w:t>
      </w:r>
      <w:r w:rsidRPr="00B7022B">
        <w:rPr>
          <w:lang w:val="ru-RU"/>
        </w:rPr>
        <w:t>основании совокупности текущих оценок при соблюдении установленной Положением минимальной периодичности оценивания. Основным критерием объективности четвертной (полугодовой) аттестации являются результаты письменных и практических работ.</w:t>
      </w:r>
    </w:p>
    <w:p w14:paraId="6DA97832" w14:textId="54BB7121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 xml:space="preserve">Годовая промежуточная аттестация проводится в форме выставления годовых оценок по учебным предметам, а в установленных классах </w:t>
      </w:r>
      <w:r w:rsidR="0084327D" w:rsidRPr="00B7022B">
        <w:rPr>
          <w:lang w:val="ru-RU"/>
        </w:rPr>
        <w:t>–</w:t>
      </w:r>
      <w:r w:rsidRPr="00B7022B">
        <w:rPr>
          <w:lang w:val="ru-RU"/>
        </w:rPr>
        <w:t xml:space="preserve"> также в форме экзамена</w:t>
      </w:r>
      <w:r w:rsidR="00B25349" w:rsidRPr="00B7022B">
        <w:rPr>
          <w:lang w:val="ru-RU"/>
        </w:rPr>
        <w:t>,</w:t>
      </w:r>
      <w:r w:rsidRPr="00B7022B">
        <w:rPr>
          <w:lang w:val="ru-RU"/>
        </w:rPr>
        <w:t xml:space="preserve"> независимо</w:t>
      </w:r>
      <w:r w:rsidR="005729FF" w:rsidRPr="00B7022B">
        <w:rPr>
          <w:lang w:val="ru-RU"/>
        </w:rPr>
        <w:t xml:space="preserve">   </w:t>
      </w:r>
      <w:r w:rsidRPr="00B7022B">
        <w:rPr>
          <w:lang w:val="ru-RU"/>
        </w:rPr>
        <w:t xml:space="preserve"> от</w:t>
      </w:r>
      <w:r w:rsidR="005729FF" w:rsidRPr="00B7022B">
        <w:rPr>
          <w:lang w:val="ru-RU"/>
        </w:rPr>
        <w:t xml:space="preserve"> </w:t>
      </w:r>
      <w:r w:rsidRPr="00B7022B">
        <w:rPr>
          <w:lang w:val="ru-RU"/>
        </w:rPr>
        <w:t>результатов четвертной (полугодовой) аттестации. Итоговая оценка по учебному предмету «Основы безопасности жизнедеятельности» определяется в порядке, установленном Положением, и отражает степень освоения обучающимся образовательной программы.</w:t>
      </w:r>
    </w:p>
    <w:p w14:paraId="19750955" w14:textId="2FDB7C6A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22B">
        <w:rPr>
          <w:rFonts w:ascii="Times New Roman" w:hAnsi="Times New Roman" w:cs="Times New Roman"/>
          <w:sz w:val="24"/>
          <w:szCs w:val="24"/>
        </w:rPr>
        <w:t xml:space="preserve">Для организаций профессионального образования, реализующих основные профессиональные образовательные программы начального и среднего профессионального образования, предусмотрено использование фонда оценочных средств. ФОС – это комплекс контрольно-оценочных средств, предназначенных для оценивания знаний, умений </w:t>
      </w:r>
      <w:r w:rsidR="005729FF" w:rsidRPr="00B7022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022B">
        <w:rPr>
          <w:rFonts w:ascii="Times New Roman" w:hAnsi="Times New Roman" w:cs="Times New Roman"/>
          <w:sz w:val="24"/>
          <w:szCs w:val="24"/>
        </w:rPr>
        <w:t xml:space="preserve">и компетенций обучающихся, на разных стадиях их обучения, а также для проведения государственной (итоговой) аттестации выпускников и проверки соответствия </w:t>
      </w:r>
      <w:r w:rsidR="005729FF" w:rsidRPr="00B7022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7022B">
        <w:rPr>
          <w:rFonts w:ascii="Times New Roman" w:hAnsi="Times New Roman" w:cs="Times New Roman"/>
          <w:sz w:val="24"/>
          <w:szCs w:val="24"/>
        </w:rPr>
        <w:t>(или</w:t>
      </w:r>
      <w:r w:rsidR="005729FF" w:rsidRPr="00B7022B">
        <w:rPr>
          <w:rFonts w:ascii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hAnsi="Times New Roman" w:cs="Times New Roman"/>
          <w:sz w:val="24"/>
          <w:szCs w:val="24"/>
        </w:rPr>
        <w:t>несоответствия) уровня их подготовки требованиям соответствующего Государственного образовательного стандарта по завершению освоения конкретной основной профессиональной образовательной программы.</w:t>
      </w:r>
    </w:p>
    <w:p w14:paraId="4F274F1E" w14:textId="77777777" w:rsidR="00B25349" w:rsidRPr="00B7022B" w:rsidRDefault="00B25349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F3BC66" w14:textId="2E725CDA" w:rsidR="00B5108E" w:rsidRPr="00B7022B" w:rsidRDefault="005E061A" w:rsidP="0084327D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V. Основные рекомендации по организации</w:t>
      </w:r>
      <w:r w:rsidR="0084327D" w:rsidRPr="00B7022B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процесса</w:t>
      </w:r>
    </w:p>
    <w:p w14:paraId="568F6993" w14:textId="73FC78DB" w:rsidR="00B5108E" w:rsidRPr="00B7022B" w:rsidRDefault="005E061A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lang w:val="ru-RU"/>
        </w:rPr>
      </w:pPr>
      <w:r w:rsidRPr="00B7022B">
        <w:rPr>
          <w:lang w:val="ru-RU"/>
        </w:rPr>
        <w:t>В соответствии с Государственным учебным планом для организаций образования Приднестровской Молдавской Республики, реализующих программы общего образования и</w:t>
      </w:r>
      <w:r w:rsidR="0084327D" w:rsidRPr="00B7022B">
        <w:rPr>
          <w:lang w:val="ru-RU"/>
        </w:rPr>
        <w:t> </w:t>
      </w:r>
      <w:r w:rsidRPr="00B7022B">
        <w:rPr>
          <w:lang w:val="ru-RU"/>
        </w:rPr>
        <w:t>среднего (полного) общего образования, часовая нагрузка по</w:t>
      </w:r>
      <w:r w:rsidR="0084327D" w:rsidRPr="00B7022B">
        <w:rPr>
          <w:lang w:val="ru-RU"/>
        </w:rPr>
        <w:t xml:space="preserve"> </w:t>
      </w:r>
      <w:r w:rsidRPr="00B7022B">
        <w:rPr>
          <w:lang w:val="ru-RU"/>
        </w:rPr>
        <w:t>неделям и годам обучения распределяется следующим образом:</w:t>
      </w:r>
    </w:p>
    <w:p w14:paraId="4193AB6A" w14:textId="77777777" w:rsidR="0084327D" w:rsidRPr="00B7022B" w:rsidRDefault="0084327D" w:rsidP="0071580E">
      <w:pPr>
        <w:pStyle w:val="a4"/>
        <w:widowControl w:val="0"/>
        <w:tabs>
          <w:tab w:val="left" w:pos="992"/>
        </w:tabs>
        <w:spacing w:beforeAutospacing="0" w:afterAutospacing="0"/>
        <w:ind w:firstLine="709"/>
        <w:jc w:val="both"/>
        <w:rPr>
          <w:rFonts w:eastAsia="Times New Roman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2"/>
        <w:gridCol w:w="3998"/>
        <w:gridCol w:w="4801"/>
      </w:tblGrid>
      <w:tr w:rsidR="00B7022B" w:rsidRPr="00B7022B" w14:paraId="71903F74" w14:textId="77777777" w:rsidTr="0084327D">
        <w:trPr>
          <w:trHeight w:val="284"/>
        </w:trPr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D2020B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A55170" w14:textId="421AD874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</w:t>
            </w:r>
            <w:r w:rsidR="0084327D"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320FAD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B7022B" w:rsidRPr="00B7022B" w14:paraId="2026A1B8" w14:textId="77777777" w:rsidTr="0084327D">
        <w:trPr>
          <w:trHeight w:val="284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DF3CA7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  <w:b/>
              </w:rPr>
              <w:t>Базовый уровень</w:t>
            </w:r>
          </w:p>
        </w:tc>
      </w:tr>
      <w:tr w:rsidR="00B7022B" w:rsidRPr="00B7022B" w14:paraId="36164DB2" w14:textId="77777777" w:rsidTr="0084327D">
        <w:trPr>
          <w:trHeight w:val="284"/>
        </w:trPr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16DB86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022B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F068B0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ED0CF2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34</w:t>
            </w:r>
          </w:p>
        </w:tc>
      </w:tr>
      <w:tr w:rsidR="00B7022B" w:rsidRPr="00B7022B" w14:paraId="4ADBAF4B" w14:textId="77777777" w:rsidTr="0084327D">
        <w:trPr>
          <w:trHeight w:val="284"/>
        </w:trPr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AF7ED5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022B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A16AB3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872D25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A53A87" w:rsidRPr="00B7022B" w14:paraId="26A15DAF" w14:textId="77777777" w:rsidTr="0084327D">
        <w:trPr>
          <w:trHeight w:val="284"/>
        </w:trPr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E0BBB1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022B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2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D6147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D98A75" w14:textId="77777777" w:rsidR="00B5108E" w:rsidRPr="00B7022B" w:rsidRDefault="005E061A" w:rsidP="0084327D">
            <w:pPr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68</w:t>
            </w:r>
          </w:p>
        </w:tc>
      </w:tr>
    </w:tbl>
    <w:p w14:paraId="53250E39" w14:textId="77777777" w:rsidR="0084327D" w:rsidRPr="00B7022B" w:rsidRDefault="0084327D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93B860" w14:textId="37EA53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Часовая нагрузка в организациях образования, реализующих основные профессиональные образовательные программы начального и среднего профессионального образования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 по неделям и годам обучения распределяется следующим образом:</w:t>
      </w:r>
    </w:p>
    <w:p w14:paraId="3390DE63" w14:textId="77777777" w:rsidR="0084327D" w:rsidRPr="00B7022B" w:rsidRDefault="0084327D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21"/>
        <w:gridCol w:w="3119"/>
        <w:gridCol w:w="2067"/>
      </w:tblGrid>
      <w:tr w:rsidR="00B7022B" w:rsidRPr="00B7022B" w14:paraId="1BC53EC1" w14:textId="77777777" w:rsidTr="0084327D">
        <w:trPr>
          <w:trHeight w:val="284"/>
        </w:trPr>
        <w:tc>
          <w:tcPr>
            <w:tcW w:w="2356" w:type="pct"/>
            <w:tcMar>
              <w:left w:w="85" w:type="dxa"/>
              <w:right w:w="85" w:type="dxa"/>
            </w:tcMar>
            <w:vAlign w:val="center"/>
          </w:tcPr>
          <w:p w14:paraId="1914FE63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556FE8B1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054" w:type="pct"/>
            <w:tcMar>
              <w:left w:w="85" w:type="dxa"/>
              <w:right w:w="85" w:type="dxa"/>
            </w:tcMar>
            <w:vAlign w:val="center"/>
          </w:tcPr>
          <w:p w14:paraId="413EA824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B7022B" w:rsidRPr="00B7022B" w14:paraId="5FF7145B" w14:textId="77777777" w:rsidTr="0084327D">
        <w:trPr>
          <w:trHeight w:val="284"/>
        </w:trPr>
        <w:tc>
          <w:tcPr>
            <w:tcW w:w="2356" w:type="pct"/>
            <w:vMerge w:val="restart"/>
            <w:tcMar>
              <w:left w:w="85" w:type="dxa"/>
              <w:right w:w="85" w:type="dxa"/>
            </w:tcMar>
          </w:tcPr>
          <w:p w14:paraId="79052523" w14:textId="503FE126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556EA44D" w14:textId="29CFE48B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054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7E42B3C2" w14:textId="6E3A5E48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B7022B" w:rsidRPr="00B7022B" w14:paraId="6A898C8D" w14:textId="77777777" w:rsidTr="0084327D">
        <w:trPr>
          <w:trHeight w:val="284"/>
        </w:trPr>
        <w:tc>
          <w:tcPr>
            <w:tcW w:w="2356" w:type="pct"/>
            <w:vMerge/>
            <w:tcMar>
              <w:left w:w="85" w:type="dxa"/>
              <w:right w:w="85" w:type="dxa"/>
            </w:tcMar>
          </w:tcPr>
          <w:p w14:paraId="24D4E311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1617CE42" w14:textId="5FCF44E6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054" w:type="pct"/>
            <w:vMerge/>
            <w:tcMar>
              <w:left w:w="85" w:type="dxa"/>
              <w:right w:w="85" w:type="dxa"/>
            </w:tcMar>
            <w:vAlign w:val="center"/>
          </w:tcPr>
          <w:p w14:paraId="2A506D9B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022B" w:rsidRPr="00B7022B" w14:paraId="03D6FF36" w14:textId="77777777" w:rsidTr="0084327D">
        <w:trPr>
          <w:trHeight w:val="284"/>
        </w:trPr>
        <w:tc>
          <w:tcPr>
            <w:tcW w:w="2356" w:type="pct"/>
            <w:vMerge/>
            <w:tcMar>
              <w:left w:w="85" w:type="dxa"/>
              <w:right w:w="85" w:type="dxa"/>
            </w:tcMar>
          </w:tcPr>
          <w:p w14:paraId="39E1F4BC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2C769F46" w14:textId="7DB2B4CE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054" w:type="pct"/>
            <w:vMerge/>
            <w:tcMar>
              <w:left w:w="85" w:type="dxa"/>
              <w:right w:w="85" w:type="dxa"/>
            </w:tcMar>
            <w:vAlign w:val="center"/>
          </w:tcPr>
          <w:p w14:paraId="5DC90523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022B" w:rsidRPr="00B7022B" w14:paraId="7F143F44" w14:textId="77777777" w:rsidTr="0084327D">
        <w:trPr>
          <w:trHeight w:val="284"/>
        </w:trPr>
        <w:tc>
          <w:tcPr>
            <w:tcW w:w="2356" w:type="pct"/>
            <w:vMerge w:val="restart"/>
            <w:tcMar>
              <w:left w:w="85" w:type="dxa"/>
              <w:right w:w="85" w:type="dxa"/>
            </w:tcMar>
          </w:tcPr>
          <w:p w14:paraId="6A0978E1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086F4DC5" w14:textId="6AAA5899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Гуманитарный</w:t>
            </w:r>
          </w:p>
        </w:tc>
        <w:tc>
          <w:tcPr>
            <w:tcW w:w="1054" w:type="pct"/>
            <w:vMerge w:val="restart"/>
            <w:tcMar>
              <w:left w:w="85" w:type="dxa"/>
              <w:right w:w="85" w:type="dxa"/>
            </w:tcMar>
            <w:vAlign w:val="center"/>
          </w:tcPr>
          <w:p w14:paraId="310745F9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B7022B" w:rsidRPr="00B7022B" w14:paraId="00C74C32" w14:textId="77777777" w:rsidTr="0084327D">
        <w:trPr>
          <w:trHeight w:val="284"/>
        </w:trPr>
        <w:tc>
          <w:tcPr>
            <w:tcW w:w="2356" w:type="pct"/>
            <w:vMerge/>
            <w:tcMar>
              <w:left w:w="85" w:type="dxa"/>
              <w:right w:w="85" w:type="dxa"/>
            </w:tcMar>
            <w:vAlign w:val="center"/>
          </w:tcPr>
          <w:p w14:paraId="46CBFD6D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1AC623D4" w14:textId="777BFD6C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054" w:type="pct"/>
            <w:vMerge/>
            <w:tcMar>
              <w:left w:w="85" w:type="dxa"/>
              <w:right w:w="85" w:type="dxa"/>
            </w:tcMar>
            <w:vAlign w:val="center"/>
          </w:tcPr>
          <w:p w14:paraId="3E593EB4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7022B" w:rsidRPr="00B7022B" w14:paraId="45460E9D" w14:textId="77777777" w:rsidTr="0084327D">
        <w:trPr>
          <w:trHeight w:val="284"/>
        </w:trPr>
        <w:tc>
          <w:tcPr>
            <w:tcW w:w="2356" w:type="pct"/>
            <w:vMerge/>
            <w:tcMar>
              <w:left w:w="85" w:type="dxa"/>
              <w:right w:w="85" w:type="dxa"/>
            </w:tcMar>
            <w:vAlign w:val="center"/>
          </w:tcPr>
          <w:p w14:paraId="78C2D49B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65633239" w14:textId="63A1175D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054" w:type="pct"/>
            <w:vMerge/>
            <w:tcMar>
              <w:left w:w="85" w:type="dxa"/>
              <w:right w:w="85" w:type="dxa"/>
            </w:tcMar>
            <w:vAlign w:val="center"/>
          </w:tcPr>
          <w:p w14:paraId="298A9A16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53A87" w:rsidRPr="00B7022B" w14:paraId="0FFCFC49" w14:textId="77777777" w:rsidTr="0084327D">
        <w:trPr>
          <w:trHeight w:val="284"/>
        </w:trPr>
        <w:tc>
          <w:tcPr>
            <w:tcW w:w="2356" w:type="pct"/>
            <w:vMerge/>
            <w:tcMar>
              <w:left w:w="85" w:type="dxa"/>
              <w:right w:w="85" w:type="dxa"/>
            </w:tcMar>
            <w:vAlign w:val="center"/>
          </w:tcPr>
          <w:p w14:paraId="2BAB87F6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0" w:type="pct"/>
            <w:tcMar>
              <w:left w:w="85" w:type="dxa"/>
              <w:right w:w="85" w:type="dxa"/>
            </w:tcMar>
            <w:vAlign w:val="center"/>
          </w:tcPr>
          <w:p w14:paraId="6E8BA38F" w14:textId="43BABFC8" w:rsidR="00B5108E" w:rsidRPr="00B7022B" w:rsidRDefault="00B25349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054" w:type="pct"/>
            <w:vMerge/>
            <w:tcMar>
              <w:left w:w="85" w:type="dxa"/>
              <w:right w:w="85" w:type="dxa"/>
            </w:tcMar>
            <w:vAlign w:val="center"/>
          </w:tcPr>
          <w:p w14:paraId="7E0E91D1" w14:textId="77777777" w:rsidR="00B5108E" w:rsidRPr="00B7022B" w:rsidRDefault="00B5108E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672BA5" w14:textId="77777777" w:rsidR="00B5108E" w:rsidRPr="00B7022B" w:rsidRDefault="00B5108E" w:rsidP="0071580E">
      <w:pPr>
        <w:pStyle w:val="1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95816F" w14:textId="29C648F6" w:rsidR="00B5108E" w:rsidRPr="00B7022B" w:rsidRDefault="005E061A" w:rsidP="005729FF">
      <w:pPr>
        <w:pStyle w:val="1"/>
        <w:widowControl w:val="0"/>
        <w:tabs>
          <w:tab w:val="left" w:pos="992"/>
        </w:tabs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Количество практических работ по учебному предмету</w:t>
      </w:r>
      <w:r w:rsidR="00B25349" w:rsidRPr="00B7022B">
        <w:rPr>
          <w:rFonts w:ascii="Times New Roman" w:hAnsi="Times New Roman" w:cs="Times New Roman"/>
          <w:b/>
          <w:sz w:val="24"/>
          <w:szCs w:val="24"/>
        </w:rPr>
        <w:t>/дисциплине</w:t>
      </w:r>
      <w:r w:rsidR="0084327D" w:rsidRPr="00B7022B">
        <w:rPr>
          <w:rFonts w:ascii="Times New Roman" w:hAnsi="Times New Roman" w:cs="Times New Roman"/>
          <w:b/>
          <w:sz w:val="24"/>
          <w:szCs w:val="24"/>
        </w:rPr>
        <w:br/>
      </w: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«Основы безопасности жизнедеятельности»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09"/>
        <w:gridCol w:w="2329"/>
        <w:gridCol w:w="2329"/>
        <w:gridCol w:w="2184"/>
      </w:tblGrid>
      <w:tr w:rsidR="00B7022B" w:rsidRPr="00B7022B" w14:paraId="220A0BAC" w14:textId="77777777" w:rsidTr="0084327D">
        <w:trPr>
          <w:cantSplit/>
          <w:trHeight w:val="284"/>
          <w:tblHeader/>
        </w:trPr>
        <w:tc>
          <w:tcPr>
            <w:tcW w:w="1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r2bl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9337D3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</w:t>
            </w:r>
          </w:p>
          <w:p w14:paraId="06D14B7C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Класс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26497F82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CAD5F30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229A0C8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22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A53A87" w:rsidRPr="00B7022B" w14:paraId="3476F309" w14:textId="77777777" w:rsidTr="0084327D">
        <w:trPr>
          <w:cantSplit/>
          <w:trHeight w:val="284"/>
          <w:tblHeader/>
        </w:trPr>
        <w:tc>
          <w:tcPr>
            <w:tcW w:w="1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E985A" w14:textId="77777777" w:rsidR="00B5108E" w:rsidRPr="00B7022B" w:rsidRDefault="005E061A" w:rsidP="00B7022B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D7B0DB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A87448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1ED3D" w14:textId="77777777" w:rsidR="00B5108E" w:rsidRPr="00B7022B" w:rsidRDefault="005E061A" w:rsidP="0084327D">
            <w:pPr>
              <w:pStyle w:val="1"/>
              <w:widowControl w:val="0"/>
              <w:tabs>
                <w:tab w:val="left" w:pos="9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7022B">
              <w:rPr>
                <w:rFonts w:ascii="Times New Roman" w:eastAsia="Times New Roman" w:hAnsi="Times New Roman" w:cs="Times New Roman"/>
              </w:rPr>
              <w:t>8</w:t>
            </w:r>
          </w:p>
        </w:tc>
      </w:tr>
    </w:tbl>
    <w:p w14:paraId="236E0894" w14:textId="77777777" w:rsidR="00A53A87" w:rsidRPr="00B7022B" w:rsidRDefault="00A53A87" w:rsidP="0071580E">
      <w:pPr>
        <w:pStyle w:val="1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566ABF" w14:textId="2E004CD2" w:rsidR="00B5108E" w:rsidRPr="00B7022B" w:rsidRDefault="005E061A" w:rsidP="0071580E">
      <w:pPr>
        <w:pStyle w:val="1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Отметки за практические работы выставляются в тетради всем учащимся, заносятся в</w:t>
      </w:r>
      <w:r w:rsidR="00A53A87" w:rsidRPr="00B7022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классный журнал и учитываются при выставлении отметки за четверть.</w:t>
      </w:r>
    </w:p>
    <w:p w14:paraId="584A105B" w14:textId="05FAE2FA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 10–11 классов. Подготовка индивидуального проекта охватывает 2 года (10–11 классы) и</w:t>
      </w:r>
      <w:r w:rsidR="00A53A87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завершается его защитой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 во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втором полугодии 11 класса. Теоретическая часть реализуется в рамках освоения учебного курса «Индивидуальный проект» в объ</w:t>
      </w:r>
      <w:r w:rsidR="0071580E" w:rsidRPr="00B702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ме 34 часов в год.</w:t>
      </w:r>
    </w:p>
    <w:p w14:paraId="2C624D46" w14:textId="717AB13C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Порядок сопровождения подготовки индивидуального проекта и его оценки оговариваются в «Методических рекомендациях по порядку организации, сопровождению 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оценке индивидуальных проектов обучающихся 10–11 классов», размещ</w:t>
      </w:r>
      <w:r w:rsidR="0071580E" w:rsidRPr="00B702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нных на сайте 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 xml:space="preserve">ГОУ ДПО «ИРОиПК», подсайте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«Школа Приднестровья» (</w:t>
      </w:r>
      <w:r w:rsidR="00B25349" w:rsidRPr="00B7022B">
        <w:rPr>
          <w:rFonts w:ascii="Times New Roman" w:eastAsia="Times New Roman" w:hAnsi="Times New Roman" w:cs="Times New Roman"/>
          <w:sz w:val="24"/>
          <w:szCs w:val="24"/>
        </w:rPr>
        <w:t>https://schoolpmr.info/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23B4494" w14:textId="0EFD706C" w:rsidR="00B5108E" w:rsidRPr="00B7022B" w:rsidRDefault="005E061A" w:rsidP="0071580E">
      <w:pPr>
        <w:pStyle w:val="1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Учебный материал курса должен быть усвоен обучающимися на</w:t>
      </w:r>
      <w:r w:rsidR="00A53A87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уроке/учебном занятии. Основная функция домашнего задания – закрепление знаний и умений. </w:t>
      </w:r>
      <w:r w:rsidRPr="00B7022B">
        <w:rPr>
          <w:rFonts w:ascii="Times New Roman" w:eastAsia="SimSun" w:hAnsi="Times New Roman" w:cs="Times New Roman"/>
          <w:sz w:val="24"/>
          <w:szCs w:val="24"/>
        </w:rPr>
        <w:t>В домашние задания рекомендуется включать задания на понимание всеми обучающимися необходимости постоянно приобретать знания, на развитие готовности к самообразованию, творческих способностей, на формирование научного мировоззрения, метапредметных умений и т</w:t>
      </w:r>
      <w:r w:rsidR="00A53A87" w:rsidRPr="00B7022B">
        <w:rPr>
          <w:rFonts w:ascii="Times New Roman" w:eastAsia="SimSun" w:hAnsi="Times New Roman" w:cs="Times New Roman"/>
          <w:sz w:val="24"/>
          <w:szCs w:val="24"/>
        </w:rPr>
        <w:t>. </w:t>
      </w:r>
      <w:r w:rsidRPr="00B7022B">
        <w:rPr>
          <w:rFonts w:ascii="Times New Roman" w:eastAsia="SimSun" w:hAnsi="Times New Roman" w:cs="Times New Roman"/>
          <w:sz w:val="24"/>
          <w:szCs w:val="24"/>
        </w:rPr>
        <w:t>д. Домашнее задание может быть дано лишь при условии подготовленности обучающихся к его самостоятельному выполнению в ходе предшествующих учебных занятий. Рекомендуется задавать домашние задания: связанные с работой на уроке и</w:t>
      </w:r>
      <w:r w:rsidR="00B7022B" w:rsidRPr="00B7022B">
        <w:rPr>
          <w:rFonts w:ascii="Times New Roman" w:eastAsia="SimSun" w:hAnsi="Times New Roman" w:cs="Times New Roman"/>
          <w:sz w:val="24"/>
          <w:szCs w:val="24"/>
        </w:rPr>
        <w:t>/</w:t>
      </w:r>
      <w:r w:rsidRPr="00B7022B">
        <w:rPr>
          <w:rFonts w:ascii="Times New Roman" w:eastAsia="SimSun" w:hAnsi="Times New Roman" w:cs="Times New Roman"/>
          <w:sz w:val="24"/>
          <w:szCs w:val="24"/>
        </w:rPr>
        <w:t>или служащие базой для подготовки следующего урока; посильные и доступные пониманию обучающихся; включающие в себя вопросы, требующие умений сравнивать, анализировать, обобщать, классифицировать, устанавливать причинно-следственные связи, формулировать выводы, применять усвоенные знания в новых ситуациях и позволяющие ориентировать обучающихся на самостоятельный поиск решений, на использование полученных ранее знаний и навыков в новых условиях. Рекомендуемый объем домашнего задания по одному учебному предмету</w:t>
      </w:r>
      <w:r w:rsidR="00B25349" w:rsidRPr="00B7022B">
        <w:rPr>
          <w:rFonts w:ascii="Times New Roman" w:hAnsi="Times New Roman" w:cs="Times New Roman"/>
          <w:sz w:val="24"/>
          <w:szCs w:val="24"/>
        </w:rPr>
        <w:t>/дисциплине</w:t>
      </w: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 составляет 15</w:t>
      </w:r>
      <w:r w:rsidR="00B25349" w:rsidRPr="00B7022B">
        <w:rPr>
          <w:rFonts w:ascii="Times New Roman" w:eastAsia="SimSun" w:hAnsi="Times New Roman" w:cs="Times New Roman"/>
          <w:sz w:val="24"/>
          <w:szCs w:val="24"/>
        </w:rPr>
        <w:t>–</w:t>
      </w:r>
      <w:r w:rsidRPr="00B7022B">
        <w:rPr>
          <w:rFonts w:ascii="Times New Roman" w:eastAsia="SimSun" w:hAnsi="Times New Roman" w:cs="Times New Roman"/>
          <w:sz w:val="24"/>
          <w:szCs w:val="24"/>
        </w:rPr>
        <w:t>20 минут.</w:t>
      </w:r>
    </w:p>
    <w:p w14:paraId="46C2CCEA" w14:textId="599F853E" w:rsidR="00B5108E" w:rsidRPr="00B7022B" w:rsidRDefault="005E061A" w:rsidP="00B7022B">
      <w:pPr>
        <w:pStyle w:val="1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С целью предупреждения перегрузки обучающихся учителю/преподавателю необходимо следить за дозировкой домашнего задания, объяснять на уроке/занятии содержание, порядок и при</w:t>
      </w:r>
      <w:r w:rsidR="0071580E" w:rsidRPr="00B7022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мы его выполнения.</w:t>
      </w:r>
    </w:p>
    <w:p w14:paraId="5FD0C804" w14:textId="77777777" w:rsidR="00A53A87" w:rsidRPr="00B7022B" w:rsidRDefault="00A53A87" w:rsidP="0071580E">
      <w:pPr>
        <w:pStyle w:val="1"/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9D551" w14:textId="77777777" w:rsidR="00B5108E" w:rsidRPr="00B7022B" w:rsidRDefault="005E061A" w:rsidP="00A53A87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VI. Рекомендации по организации методической работы</w:t>
      </w:r>
    </w:p>
    <w:p w14:paraId="39295C78" w14:textId="77777777" w:rsidR="00B5108E" w:rsidRPr="00B7022B" w:rsidRDefault="005E061A" w:rsidP="00A53A87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и повышению профессиональной компетентности педагогов</w:t>
      </w:r>
    </w:p>
    <w:p w14:paraId="1409D6E4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С целью организационно-методического обеспечения введения Государственного образовательного стандарта рекомендуется продолжить работу по рассмотрению на уровне институциональных и муниципальных предметных методических объединений следующих примерных тем и вопросов:</w:t>
      </w:r>
    </w:p>
    <w:p w14:paraId="5885AE10" w14:textId="77777777" w:rsidR="00B5108E" w:rsidRPr="00B7022B" w:rsidRDefault="005E061A" w:rsidP="0071580E">
      <w:pPr>
        <w:pStyle w:val="1"/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профессионального самоопределения учащихся.</w:t>
      </w:r>
    </w:p>
    <w:p w14:paraId="1B73865D" w14:textId="0DEE1620" w:rsidR="00B5108E" w:rsidRPr="00B7022B" w:rsidRDefault="005E061A" w:rsidP="0071580E">
      <w:pPr>
        <w:pStyle w:val="1"/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</w:rPr>
        <w:t>Деятельностный и практико-ориентированный подход</w:t>
      </w:r>
      <w:r w:rsidR="00B25349" w:rsidRPr="00B7022B">
        <w:rPr>
          <w:rFonts w:ascii="Times New Roman" w:eastAsia="SimSun" w:hAnsi="Times New Roman" w:cs="Times New Roman"/>
          <w:sz w:val="24"/>
          <w:szCs w:val="24"/>
        </w:rPr>
        <w:t>ы</w:t>
      </w:r>
      <w:r w:rsidRPr="00B7022B">
        <w:rPr>
          <w:rFonts w:ascii="Times New Roman" w:eastAsia="SimSun" w:hAnsi="Times New Roman" w:cs="Times New Roman"/>
          <w:sz w:val="24"/>
          <w:szCs w:val="24"/>
        </w:rPr>
        <w:t xml:space="preserve"> в обучении ОБЖ.</w:t>
      </w:r>
    </w:p>
    <w:p w14:paraId="39F65C80" w14:textId="77777777" w:rsidR="00B5108E" w:rsidRPr="00B7022B" w:rsidRDefault="005E061A" w:rsidP="0071580E">
      <w:pPr>
        <w:pStyle w:val="1"/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SimSun" w:hAnsi="Times New Roman" w:cs="Times New Roman"/>
          <w:sz w:val="24"/>
          <w:szCs w:val="24"/>
        </w:rPr>
        <w:t>Применение цифровых образовательных ресурсов и ИКТ.</w:t>
      </w:r>
    </w:p>
    <w:p w14:paraId="3B47759D" w14:textId="77777777" w:rsidR="00B5108E" w:rsidRPr="00B7022B" w:rsidRDefault="005E061A" w:rsidP="0071580E">
      <w:pPr>
        <w:pStyle w:val="a7"/>
        <w:widowControl w:val="0"/>
        <w:numPr>
          <w:ilvl w:val="0"/>
          <w:numId w:val="4"/>
        </w:numPr>
        <w:tabs>
          <w:tab w:val="clear" w:pos="851"/>
          <w:tab w:val="left" w:pos="992"/>
        </w:tabs>
        <w:spacing w:line="240" w:lineRule="auto"/>
        <w:ind w:left="0" w:firstLine="709"/>
        <w:rPr>
          <w:color w:val="auto"/>
          <w:sz w:val="24"/>
          <w:szCs w:val="24"/>
        </w:rPr>
      </w:pPr>
      <w:r w:rsidRPr="00B7022B">
        <w:rPr>
          <w:color w:val="auto"/>
          <w:sz w:val="24"/>
          <w:szCs w:val="24"/>
        </w:rPr>
        <w:t>Инновационные подходы к профильному обучению.</w:t>
      </w:r>
    </w:p>
    <w:p w14:paraId="3F77DD14" w14:textId="77777777" w:rsidR="00B5108E" w:rsidRPr="00B7022B" w:rsidRDefault="005E061A" w:rsidP="0071580E">
      <w:pPr>
        <w:pStyle w:val="1"/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Модели формирования современной образовательной среды профильного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образования.</w:t>
      </w:r>
    </w:p>
    <w:p w14:paraId="74692852" w14:textId="77777777" w:rsidR="00B5108E" w:rsidRPr="00B7022B" w:rsidRDefault="005E061A" w:rsidP="0071580E">
      <w:pPr>
        <w:pStyle w:val="a7"/>
        <w:widowControl w:val="0"/>
        <w:numPr>
          <w:ilvl w:val="0"/>
          <w:numId w:val="4"/>
        </w:numPr>
        <w:tabs>
          <w:tab w:val="clear" w:pos="851"/>
          <w:tab w:val="left" w:pos="992"/>
        </w:tabs>
        <w:spacing w:line="240" w:lineRule="auto"/>
        <w:ind w:left="0" w:firstLine="709"/>
        <w:rPr>
          <w:color w:val="auto"/>
          <w:sz w:val="24"/>
          <w:szCs w:val="24"/>
        </w:rPr>
      </w:pPr>
      <w:r w:rsidRPr="00B7022B">
        <w:rPr>
          <w:color w:val="auto"/>
          <w:sz w:val="24"/>
          <w:szCs w:val="24"/>
        </w:rPr>
        <w:t>Профильное обучение: перспективы развития.</w:t>
      </w:r>
    </w:p>
    <w:p w14:paraId="013CCCC0" w14:textId="5C913708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профессиональных компетенций педагогов 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2026/27</w:t>
      </w:r>
      <w:r w:rsidR="00B7022B" w:rsidRPr="00B702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A53A87" w:rsidRPr="00B7022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, а также обучающие учебно-методические семинары и вебинары.</w:t>
      </w:r>
    </w:p>
    <w:p w14:paraId="30E1DED5" w14:textId="77777777" w:rsidR="00B5108E" w:rsidRPr="00B7022B" w:rsidRDefault="00B5108E" w:rsidP="0071580E">
      <w:pPr>
        <w:widowControl w:val="0"/>
        <w:tabs>
          <w:tab w:val="left" w:pos="99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2E4CC2" w14:textId="77777777" w:rsidR="00B5108E" w:rsidRPr="00B7022B" w:rsidRDefault="005E061A" w:rsidP="00A53A87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sz w:val="24"/>
          <w:szCs w:val="24"/>
        </w:rPr>
        <w:t>VII. Список электронных ресурсов</w:t>
      </w:r>
    </w:p>
    <w:p w14:paraId="5F439996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1. https://www.minpros.info/ – сайт Министерства просвещения ПМР.</w:t>
      </w:r>
    </w:p>
    <w:p w14:paraId="3F67EF40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2. http://ceko-pmr.org/ – сайт Центра экспертизы качества образования.</w:t>
      </w:r>
    </w:p>
    <w:p w14:paraId="11524956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3. http://iroipk.idknet.com/ – сайт ГОУ ДПО «ИРОиПК».</w:t>
      </w:r>
    </w:p>
    <w:p w14:paraId="1CD42EFA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4. http://schoolpmr.</w:t>
      </w:r>
      <w:r w:rsidRPr="00B7022B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B7022B">
        <w:rPr>
          <w:rFonts w:ascii="Times New Roman" w:eastAsia="Times New Roman" w:hAnsi="Times New Roman" w:cs="Times New Roman"/>
          <w:sz w:val="24"/>
          <w:szCs w:val="24"/>
        </w:rPr>
        <w:t>/ – сайт «Школа Приднестровья».</w:t>
      </w:r>
    </w:p>
    <w:p w14:paraId="131AF248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5. https://edu.gospmr.org/ – сайт «Электронная школа Приднестровья».</w:t>
      </w:r>
    </w:p>
    <w:p w14:paraId="0BCD763F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6. https://multiurok.ru/ – сайт «Мультиурок» – проекты для учителей.</w:t>
      </w:r>
    </w:p>
    <w:p w14:paraId="3B1E2DC0" w14:textId="77777777" w:rsidR="00B5108E" w:rsidRPr="00B7022B" w:rsidRDefault="00B5108E" w:rsidP="0071580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DE94F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sz w:val="24"/>
          <w:szCs w:val="24"/>
        </w:rPr>
        <w:t>Составитель</w:t>
      </w:r>
    </w:p>
    <w:p w14:paraId="697C24E8" w14:textId="58A07341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b/>
          <w:i/>
          <w:sz w:val="24"/>
          <w:szCs w:val="24"/>
        </w:rPr>
        <w:t>Н.</w:t>
      </w:r>
      <w:r w:rsidR="00B25349" w:rsidRPr="00B7022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7022B">
        <w:rPr>
          <w:rFonts w:ascii="Times New Roman" w:eastAsia="Times New Roman" w:hAnsi="Times New Roman" w:cs="Times New Roman"/>
          <w:b/>
          <w:i/>
          <w:sz w:val="24"/>
          <w:szCs w:val="24"/>
        </w:rPr>
        <w:t>В. Бабчинецкая</w:t>
      </w:r>
      <w:r w:rsidRPr="00B7022B">
        <w:rPr>
          <w:rFonts w:ascii="Times New Roman" w:eastAsia="Times New Roman" w:hAnsi="Times New Roman" w:cs="Times New Roman"/>
          <w:i/>
          <w:sz w:val="24"/>
          <w:szCs w:val="24"/>
        </w:rPr>
        <w:t>, ведущий методист</w:t>
      </w:r>
    </w:p>
    <w:p w14:paraId="5AA0D4BC" w14:textId="77777777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022B">
        <w:rPr>
          <w:rFonts w:ascii="Times New Roman" w:eastAsia="Times New Roman" w:hAnsi="Times New Roman" w:cs="Times New Roman"/>
          <w:i/>
          <w:sz w:val="24"/>
          <w:szCs w:val="24"/>
        </w:rPr>
        <w:t>кафедры общеобразовательных дисциплин</w:t>
      </w:r>
    </w:p>
    <w:p w14:paraId="5DBEABE2" w14:textId="274D5AE8" w:rsidR="00B5108E" w:rsidRPr="00B7022B" w:rsidRDefault="005E061A" w:rsidP="0071580E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7022B">
        <w:rPr>
          <w:rFonts w:ascii="Times New Roman" w:eastAsia="Calibri" w:hAnsi="Times New Roman" w:cs="Times New Roman"/>
          <w:i/>
          <w:sz w:val="24"/>
          <w:szCs w:val="24"/>
        </w:rPr>
        <w:t>и дополнительного образования ГОУ ДПО «ИРОиПК»</w:t>
      </w:r>
    </w:p>
    <w:sectPr w:rsidR="00B5108E" w:rsidRPr="00B7022B" w:rsidSect="0071580E">
      <w:footerReference w:type="default" r:id="rId11"/>
      <w:pgSz w:w="11906" w:h="16838" w:code="9"/>
      <w:pgMar w:top="1134" w:right="851" w:bottom="1134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4B3AF" w14:textId="77777777" w:rsidR="007E2744" w:rsidRDefault="007E2744">
      <w:pPr>
        <w:spacing w:line="240" w:lineRule="auto"/>
      </w:pPr>
      <w:r>
        <w:separator/>
      </w:r>
    </w:p>
  </w:endnote>
  <w:endnote w:type="continuationSeparator" w:id="0">
    <w:p w14:paraId="38E18D0A" w14:textId="77777777" w:rsidR="007E2744" w:rsidRDefault="007E2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krobat-SemiBold">
    <w:altName w:val="Segoe Print"/>
    <w:charset w:val="00"/>
    <w:family w:val="auto"/>
    <w:pitch w:val="default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E662B" w14:textId="77777777" w:rsidR="00B5108E" w:rsidRPr="0071580E" w:rsidRDefault="005E061A" w:rsidP="0071580E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hAnsi="Times New Roman" w:cs="Times New Roman"/>
        <w:color w:val="000000"/>
      </w:rPr>
    </w:pPr>
    <w:r w:rsidRPr="0071580E">
      <w:rPr>
        <w:rFonts w:ascii="Times New Roman" w:hAnsi="Times New Roman" w:cs="Times New Roman"/>
        <w:color w:val="000000"/>
      </w:rPr>
      <w:fldChar w:fldCharType="begin"/>
    </w:r>
    <w:r w:rsidRPr="0071580E">
      <w:rPr>
        <w:rFonts w:ascii="Times New Roman" w:hAnsi="Times New Roman" w:cs="Times New Roman"/>
        <w:color w:val="000000"/>
      </w:rPr>
      <w:instrText>PAGE</w:instrText>
    </w:r>
    <w:r w:rsidRPr="0071580E">
      <w:rPr>
        <w:rFonts w:ascii="Times New Roman" w:hAnsi="Times New Roman" w:cs="Times New Roman"/>
        <w:color w:val="000000"/>
      </w:rPr>
      <w:fldChar w:fldCharType="separate"/>
    </w:r>
    <w:r w:rsidR="008B604D">
      <w:rPr>
        <w:rFonts w:ascii="Times New Roman" w:hAnsi="Times New Roman" w:cs="Times New Roman"/>
        <w:noProof/>
        <w:color w:val="000000"/>
      </w:rPr>
      <w:t>3</w:t>
    </w:r>
    <w:r w:rsidRPr="0071580E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921D3" w14:textId="77777777" w:rsidR="007E2744" w:rsidRDefault="007E2744">
      <w:pPr>
        <w:spacing w:after="0"/>
      </w:pPr>
      <w:r>
        <w:separator/>
      </w:r>
    </w:p>
  </w:footnote>
  <w:footnote w:type="continuationSeparator" w:id="0">
    <w:p w14:paraId="1A0B9E09" w14:textId="77777777" w:rsidR="007E2744" w:rsidRDefault="007E27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CD8A231"/>
    <w:multiLevelType w:val="singleLevel"/>
    <w:tmpl w:val="BCD8A231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D457E48"/>
    <w:multiLevelType w:val="singleLevel"/>
    <w:tmpl w:val="0D457E4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D0752C0"/>
    <w:multiLevelType w:val="multilevel"/>
    <w:tmpl w:val="1D0752C0"/>
    <w:lvl w:ilvl="0">
      <w:start w:val="1"/>
      <w:numFmt w:val="decimal"/>
      <w:lvlText w:val="%1."/>
      <w:lvlJc w:val="left"/>
      <w:pPr>
        <w:ind w:left="919" w:hanging="46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4" w:hanging="360"/>
      </w:pPr>
    </w:lvl>
    <w:lvl w:ilvl="2">
      <w:start w:val="1"/>
      <w:numFmt w:val="lowerRoman"/>
      <w:lvlText w:val="%3."/>
      <w:lvlJc w:val="right"/>
      <w:pPr>
        <w:ind w:left="2254" w:hanging="180"/>
      </w:pPr>
    </w:lvl>
    <w:lvl w:ilvl="3">
      <w:start w:val="1"/>
      <w:numFmt w:val="decimal"/>
      <w:lvlText w:val="%4."/>
      <w:lvlJc w:val="left"/>
      <w:pPr>
        <w:ind w:left="2974" w:hanging="360"/>
      </w:pPr>
    </w:lvl>
    <w:lvl w:ilvl="4">
      <w:start w:val="1"/>
      <w:numFmt w:val="lowerLetter"/>
      <w:lvlText w:val="%5."/>
      <w:lvlJc w:val="left"/>
      <w:pPr>
        <w:ind w:left="3694" w:hanging="360"/>
      </w:pPr>
    </w:lvl>
    <w:lvl w:ilvl="5">
      <w:start w:val="1"/>
      <w:numFmt w:val="lowerRoman"/>
      <w:lvlText w:val="%6."/>
      <w:lvlJc w:val="right"/>
      <w:pPr>
        <w:ind w:left="4414" w:hanging="180"/>
      </w:pPr>
    </w:lvl>
    <w:lvl w:ilvl="6">
      <w:start w:val="1"/>
      <w:numFmt w:val="decimal"/>
      <w:lvlText w:val="%7."/>
      <w:lvlJc w:val="left"/>
      <w:pPr>
        <w:ind w:left="5134" w:hanging="360"/>
      </w:pPr>
    </w:lvl>
    <w:lvl w:ilvl="7">
      <w:start w:val="1"/>
      <w:numFmt w:val="lowerLetter"/>
      <w:lvlText w:val="%8."/>
      <w:lvlJc w:val="left"/>
      <w:pPr>
        <w:ind w:left="5854" w:hanging="360"/>
      </w:pPr>
    </w:lvl>
    <w:lvl w:ilvl="8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2F49D5FD"/>
    <w:multiLevelType w:val="singleLevel"/>
    <w:tmpl w:val="2F49D5F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6679702A"/>
    <w:multiLevelType w:val="hybridMultilevel"/>
    <w:tmpl w:val="80E8E20A"/>
    <w:lvl w:ilvl="0" w:tplc="2E8C281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rawingGridHorizontalSpacing w:val="284"/>
  <w:drawingGridVerticalSpacing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8E"/>
    <w:rsid w:val="001000CB"/>
    <w:rsid w:val="002958E4"/>
    <w:rsid w:val="003C7F29"/>
    <w:rsid w:val="005729FF"/>
    <w:rsid w:val="005E061A"/>
    <w:rsid w:val="006B530E"/>
    <w:rsid w:val="0071580E"/>
    <w:rsid w:val="00747322"/>
    <w:rsid w:val="007A507C"/>
    <w:rsid w:val="007E2744"/>
    <w:rsid w:val="00827E2E"/>
    <w:rsid w:val="0084327D"/>
    <w:rsid w:val="008B604D"/>
    <w:rsid w:val="00A53A87"/>
    <w:rsid w:val="00AC4539"/>
    <w:rsid w:val="00B25349"/>
    <w:rsid w:val="00B5108E"/>
    <w:rsid w:val="00B7022B"/>
    <w:rsid w:val="00BC27CB"/>
    <w:rsid w:val="00E26C90"/>
    <w:rsid w:val="00F825CA"/>
    <w:rsid w:val="01AB49F6"/>
    <w:rsid w:val="02FA359B"/>
    <w:rsid w:val="05DA1197"/>
    <w:rsid w:val="07655999"/>
    <w:rsid w:val="17CF73A8"/>
    <w:rsid w:val="18096894"/>
    <w:rsid w:val="25323514"/>
    <w:rsid w:val="2577371A"/>
    <w:rsid w:val="2CCB32A8"/>
    <w:rsid w:val="31276FBC"/>
    <w:rsid w:val="457F4640"/>
    <w:rsid w:val="46AD28D3"/>
    <w:rsid w:val="483E426C"/>
    <w:rsid w:val="4F1C2804"/>
    <w:rsid w:val="52981DA8"/>
    <w:rsid w:val="606F2948"/>
    <w:rsid w:val="668A5FD2"/>
    <w:rsid w:val="68C82A01"/>
    <w:rsid w:val="707C526F"/>
    <w:rsid w:val="726D416E"/>
    <w:rsid w:val="736A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1CEFD5"/>
  <w15:docId w15:val="{D46A90D1-91D0-433D-8AEF-3948017F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59"/>
    <w:qFormat/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Обычный1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a7">
    <w:name w:val="осн текст"/>
    <w:basedOn w:val="a"/>
    <w:uiPriority w:val="99"/>
    <w:qFormat/>
    <w:pPr>
      <w:tabs>
        <w:tab w:val="left" w:pos="851"/>
      </w:tabs>
      <w:autoSpaceDE w:val="0"/>
      <w:autoSpaceDN w:val="0"/>
      <w:adjustRightInd w:val="0"/>
      <w:spacing w:after="0" w:line="288" w:lineRule="auto"/>
      <w:ind w:firstLine="454"/>
      <w:jc w:val="both"/>
      <w:textAlignment w:val="center"/>
    </w:pPr>
    <w:rPr>
      <w:rFonts w:ascii="Times New Roman" w:hAnsi="Times New Roman" w:cs="Times New Roman"/>
      <w:color w:val="000000"/>
      <w:sz w:val="26"/>
      <w:szCs w:val="26"/>
    </w:rPr>
  </w:style>
  <w:style w:type="character" w:customStyle="1" w:styleId="c0">
    <w:name w:val="c0"/>
    <w:basedOn w:val="a0"/>
    <w:qFormat/>
  </w:style>
  <w:style w:type="paragraph" w:styleId="a8">
    <w:name w:val="header"/>
    <w:basedOn w:val="a"/>
    <w:link w:val="a9"/>
    <w:rsid w:val="0071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158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rsid w:val="00715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71580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inpros.gospmr.org/files/uoo/common/2025/25.03.2025_283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3152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Бабчинецкая</dc:creator>
  <cp:lastModifiedBy>310</cp:lastModifiedBy>
  <cp:revision>8</cp:revision>
  <dcterms:created xsi:type="dcterms:W3CDTF">2026-03-08T21:01:00Z</dcterms:created>
  <dcterms:modified xsi:type="dcterms:W3CDTF">2026-08-26T12:42:00Z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F808496BADB84026A9838DBCC407E7AF_12</vt:lpwstr>
  </property>
</Properties>
</file>