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7409D" w14:textId="77777777" w:rsidR="00225FCB" w:rsidRPr="00552D9F" w:rsidRDefault="00225FCB" w:rsidP="00552D9F">
      <w:pPr>
        <w:pStyle w:val="a4"/>
        <w:widowControl w:val="0"/>
        <w:tabs>
          <w:tab w:val="clear" w:pos="851"/>
          <w:tab w:val="left" w:pos="964"/>
        </w:tabs>
        <w:spacing w:line="240" w:lineRule="auto"/>
        <w:rPr>
          <w:color w:val="auto"/>
          <w:spacing w:val="0"/>
          <w:sz w:val="24"/>
          <w:szCs w:val="24"/>
        </w:rPr>
      </w:pPr>
      <w:r w:rsidRPr="00552D9F">
        <w:rPr>
          <w:color w:val="auto"/>
          <w:spacing w:val="0"/>
          <w:sz w:val="24"/>
          <w:szCs w:val="24"/>
        </w:rPr>
        <w:t>ИНСТРУКТИВНО-МЕТОДИЧЕСКОЕ ПИСЬМО</w:t>
      </w:r>
    </w:p>
    <w:p w14:paraId="294B57B3" w14:textId="04A54C25" w:rsidR="00225FCB" w:rsidRPr="00552D9F" w:rsidRDefault="00552D9F" w:rsidP="00552D9F">
      <w:pPr>
        <w:pStyle w:val="a4"/>
        <w:widowControl w:val="0"/>
        <w:tabs>
          <w:tab w:val="clear" w:pos="851"/>
          <w:tab w:val="left" w:pos="964"/>
        </w:tabs>
        <w:spacing w:line="240" w:lineRule="auto"/>
        <w:rPr>
          <w:color w:val="auto"/>
          <w:spacing w:val="0"/>
          <w:sz w:val="24"/>
          <w:szCs w:val="24"/>
        </w:rPr>
      </w:pPr>
      <w:r w:rsidRPr="00552D9F">
        <w:rPr>
          <w:color w:val="auto"/>
          <w:spacing w:val="0"/>
          <w:sz w:val="24"/>
          <w:szCs w:val="24"/>
        </w:rPr>
        <w:t>О ПРЕПОДАВАНИИ УЧЕБНОГО ПРЕДМЕТА/ДИСЦИПЛИНЫ «ОБЩЕСТВОЗНАНИЕ»</w:t>
      </w:r>
      <w:r>
        <w:rPr>
          <w:color w:val="auto"/>
          <w:spacing w:val="0"/>
          <w:sz w:val="24"/>
          <w:szCs w:val="24"/>
        </w:rPr>
        <w:t xml:space="preserve"> </w:t>
      </w:r>
      <w:r w:rsidRPr="00552D9F">
        <w:rPr>
          <w:color w:val="auto"/>
          <w:spacing w:val="0"/>
          <w:sz w:val="24"/>
          <w:szCs w:val="24"/>
        </w:rPr>
        <w:t>В ОРГАНИЗАЦИЯХ ОБРАЗОВАНИЯ ПРИДНЕСТРОВСКОЙ МОЛДАВСКОЙ РЕСПУБЛИКИ,</w:t>
      </w:r>
      <w:r>
        <w:rPr>
          <w:color w:val="auto"/>
          <w:spacing w:val="0"/>
          <w:sz w:val="24"/>
          <w:szCs w:val="24"/>
        </w:rPr>
        <w:t xml:space="preserve"> </w:t>
      </w:r>
      <w:r w:rsidRPr="00552D9F">
        <w:rPr>
          <w:color w:val="auto"/>
          <w:spacing w:val="0"/>
          <w:sz w:val="24"/>
          <w:szCs w:val="24"/>
        </w:rPr>
        <w:t>РЕАЛИЗУЮЩИХ ПРОГРАММЫ ОБЩЕГО ОБРАЗОВАНИЯ В 2026/27 УЧЕБНОМ ГОДУ</w:t>
      </w:r>
    </w:p>
    <w:p w14:paraId="4A703535" w14:textId="77777777" w:rsidR="00225FCB" w:rsidRPr="00552D9F" w:rsidRDefault="00225FCB" w:rsidP="00552D9F">
      <w:pPr>
        <w:pStyle w:val="a5"/>
        <w:widowControl w:val="0"/>
        <w:tabs>
          <w:tab w:val="clear" w:pos="851"/>
          <w:tab w:val="left" w:pos="964"/>
        </w:tabs>
        <w:spacing w:line="240" w:lineRule="auto"/>
        <w:ind w:firstLine="0"/>
        <w:rPr>
          <w:color w:val="auto"/>
          <w:sz w:val="24"/>
          <w:szCs w:val="24"/>
        </w:rPr>
      </w:pPr>
    </w:p>
    <w:p w14:paraId="4DB62186" w14:textId="77777777" w:rsidR="00225FCB" w:rsidRPr="00552D9F" w:rsidRDefault="00225FCB" w:rsidP="00552D9F">
      <w:pPr>
        <w:pStyle w:val="a6"/>
        <w:widowControl w:val="0"/>
        <w:tabs>
          <w:tab w:val="clear" w:pos="851"/>
          <w:tab w:val="left" w:pos="964"/>
        </w:tabs>
        <w:spacing w:line="240" w:lineRule="auto"/>
        <w:rPr>
          <w:color w:val="auto"/>
          <w:sz w:val="24"/>
          <w:szCs w:val="24"/>
        </w:rPr>
      </w:pPr>
      <w:r w:rsidRPr="00552D9F">
        <w:rPr>
          <w:color w:val="auto"/>
          <w:sz w:val="24"/>
          <w:szCs w:val="24"/>
        </w:rPr>
        <w:t>I. Введение</w:t>
      </w:r>
    </w:p>
    <w:p w14:paraId="5F30E167" w14:textId="7A7EC508"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Инструктивно-методическое письмо подготовлено в целях разъяснения вопросов организации преподавания учебного предмета/дисциплины «Обществознание»</w:t>
      </w:r>
      <w:r w:rsidR="00552D9F">
        <w:rPr>
          <w:color w:val="auto"/>
          <w:sz w:val="24"/>
          <w:szCs w:val="24"/>
        </w:rPr>
        <w:br/>
      </w:r>
      <w:r w:rsidRPr="00552D9F">
        <w:rPr>
          <w:color w:val="auto"/>
          <w:sz w:val="24"/>
          <w:szCs w:val="24"/>
        </w:rPr>
        <w:t>в</w:t>
      </w:r>
      <w:r w:rsidR="00552D9F">
        <w:rPr>
          <w:color w:val="auto"/>
          <w:sz w:val="24"/>
          <w:szCs w:val="24"/>
        </w:rPr>
        <w:t xml:space="preserve"> </w:t>
      </w:r>
      <w:r w:rsidRPr="00552D9F">
        <w:rPr>
          <w:color w:val="auto"/>
          <w:sz w:val="24"/>
          <w:szCs w:val="24"/>
        </w:rPr>
        <w:t>организациях образования, реализующих общеобразовательные программы</w:t>
      </w:r>
      <w:r w:rsidR="00552D9F">
        <w:rPr>
          <w:color w:val="auto"/>
          <w:sz w:val="24"/>
          <w:szCs w:val="24"/>
        </w:rPr>
        <w:br/>
      </w:r>
      <w:r w:rsidRPr="00552D9F">
        <w:rPr>
          <w:color w:val="auto"/>
          <w:sz w:val="24"/>
          <w:szCs w:val="24"/>
        </w:rPr>
        <w:t>в</w:t>
      </w:r>
      <w:r w:rsidR="00552D9F">
        <w:rPr>
          <w:color w:val="auto"/>
          <w:sz w:val="24"/>
          <w:szCs w:val="24"/>
        </w:rPr>
        <w:t xml:space="preserve"> </w:t>
      </w:r>
      <w:r w:rsidRPr="00552D9F">
        <w:rPr>
          <w:color w:val="auto"/>
          <w:sz w:val="24"/>
          <w:szCs w:val="24"/>
        </w:rPr>
        <w:t>202</w:t>
      </w:r>
      <w:r w:rsidR="005C2ABB" w:rsidRPr="00552D9F">
        <w:rPr>
          <w:color w:val="auto"/>
          <w:sz w:val="24"/>
          <w:szCs w:val="24"/>
        </w:rPr>
        <w:t>6</w:t>
      </w:r>
      <w:r w:rsidRPr="00552D9F">
        <w:rPr>
          <w:color w:val="auto"/>
          <w:sz w:val="24"/>
          <w:szCs w:val="24"/>
        </w:rPr>
        <w:t>/2</w:t>
      </w:r>
      <w:r w:rsidR="005C2ABB" w:rsidRPr="00552D9F">
        <w:rPr>
          <w:color w:val="auto"/>
          <w:sz w:val="24"/>
          <w:szCs w:val="24"/>
        </w:rPr>
        <w:t>7</w:t>
      </w:r>
      <w:r w:rsidR="00552D9F">
        <w:rPr>
          <w:color w:val="auto"/>
          <w:sz w:val="24"/>
          <w:szCs w:val="24"/>
        </w:rPr>
        <w:t xml:space="preserve"> </w:t>
      </w:r>
      <w:r w:rsidRPr="00552D9F">
        <w:rPr>
          <w:color w:val="auto"/>
          <w:sz w:val="24"/>
          <w:szCs w:val="24"/>
        </w:rPr>
        <w:t>учебном году.</w:t>
      </w:r>
    </w:p>
    <w:p w14:paraId="71441072"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«Обществознание» – учебный предмет/дисциплина, изучаемый на ступени основного и среднего общего образования и в организациях начального и среднего профессионального образования. Фундаментом курса являются научные знания об</w:t>
      </w:r>
      <w:r w:rsidR="00385470" w:rsidRPr="00552D9F">
        <w:rPr>
          <w:color w:val="auto"/>
          <w:sz w:val="24"/>
          <w:szCs w:val="24"/>
        </w:rPr>
        <w:t> </w:t>
      </w:r>
      <w:r w:rsidRPr="00552D9F">
        <w:rPr>
          <w:color w:val="auto"/>
          <w:sz w:val="24"/>
          <w:szCs w:val="24"/>
        </w:rPr>
        <w:t>обществе и человеке. Обществознание изучает общественную жизнь многоаспектно, используя для этого комплекс общественных наук: философию, социологию, политологию, экономику, правоведение, социальную психологию, этику и культурологию.</w:t>
      </w:r>
    </w:p>
    <w:p w14:paraId="5B37D20F" w14:textId="1B2F1C2C"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Преподавание обществознания реализует ключевые цели Государственных образовательных стандартов</w:t>
      </w:r>
      <w:r w:rsidR="005C2ABB" w:rsidRPr="00552D9F">
        <w:rPr>
          <w:color w:val="auto"/>
          <w:sz w:val="24"/>
          <w:szCs w:val="24"/>
        </w:rPr>
        <w:t xml:space="preserve"> основного общего и среднего (полного) образования</w:t>
      </w:r>
      <w:r w:rsidRPr="00552D9F">
        <w:rPr>
          <w:color w:val="auto"/>
          <w:sz w:val="24"/>
          <w:szCs w:val="24"/>
        </w:rPr>
        <w:t>, связанные с формированием гармонично развитой личности; воспитанием приднестровской идентичности, гражданской ответственности, патриотизма, правовой культуры и правосознания, уважения к</w:t>
      </w:r>
      <w:r w:rsidR="00385470" w:rsidRPr="00552D9F">
        <w:rPr>
          <w:color w:val="auto"/>
          <w:sz w:val="24"/>
          <w:szCs w:val="24"/>
        </w:rPr>
        <w:t> </w:t>
      </w:r>
      <w:r w:rsidRPr="00552D9F">
        <w:rPr>
          <w:color w:val="auto"/>
          <w:sz w:val="24"/>
          <w:szCs w:val="24"/>
        </w:rPr>
        <w:t>общепринятым в обществе социальным нормам</w:t>
      </w:r>
      <w:r w:rsidR="00552D9F">
        <w:rPr>
          <w:color w:val="auto"/>
          <w:sz w:val="24"/>
          <w:szCs w:val="24"/>
        </w:rPr>
        <w:br/>
      </w:r>
      <w:r w:rsidRPr="00552D9F">
        <w:rPr>
          <w:color w:val="auto"/>
          <w:sz w:val="24"/>
          <w:szCs w:val="24"/>
        </w:rPr>
        <w:t>и моральным ценностям; развитием у обучающихся понимания приоритетности общенациональных интересов, приверженности правовым принципам; созданием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обществе.</w:t>
      </w:r>
    </w:p>
    <w:p w14:paraId="7F96687F" w14:textId="6C59B2B9" w:rsidR="005C2AB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Задачами преподавания обществознания являются:</w:t>
      </w:r>
    </w:p>
    <w:p w14:paraId="04B5C369" w14:textId="705B8E11" w:rsidR="005C2AB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1)</w:t>
      </w:r>
      <w:r w:rsidR="007A7E8E" w:rsidRPr="00552D9F">
        <w:rPr>
          <w:color w:val="auto"/>
          <w:sz w:val="24"/>
          <w:szCs w:val="24"/>
        </w:rPr>
        <w:t> </w:t>
      </w:r>
      <w:r w:rsidRPr="00552D9F">
        <w:rPr>
          <w:color w:val="auto"/>
          <w:sz w:val="24"/>
          <w:szCs w:val="24"/>
        </w:rPr>
        <w:t>формирование у</w:t>
      </w:r>
      <w:r w:rsidR="007513AA" w:rsidRPr="00552D9F">
        <w:rPr>
          <w:color w:val="auto"/>
          <w:sz w:val="24"/>
          <w:szCs w:val="24"/>
        </w:rPr>
        <w:t xml:space="preserve"> </w:t>
      </w:r>
      <w:r w:rsidRPr="00552D9F">
        <w:rPr>
          <w:color w:val="auto"/>
          <w:sz w:val="24"/>
          <w:szCs w:val="24"/>
        </w:rPr>
        <w:t xml:space="preserve">обучающихся правовой, экономической, финансовой, политической, медиа- и информационной культуры, культуры межнационального общения, соответствующей традициям и потребностям приднестровского общества, приднестровской гражданской идентичности; </w:t>
      </w:r>
    </w:p>
    <w:p w14:paraId="078271FA" w14:textId="54D43A0B"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2)</w:t>
      </w:r>
      <w:r w:rsidR="007A7E8E" w:rsidRPr="00552D9F">
        <w:rPr>
          <w:color w:val="auto"/>
          <w:sz w:val="24"/>
          <w:szCs w:val="24"/>
        </w:rPr>
        <w:t> </w:t>
      </w:r>
      <w:r w:rsidRPr="00552D9F">
        <w:rPr>
          <w:color w:val="auto"/>
          <w:sz w:val="24"/>
          <w:szCs w:val="24"/>
        </w:rPr>
        <w:t>создание условий для формирования гармонично развитой личности, успешной социализации обучающихся, их созидательной гражданской активности, воспитание неприятия национальной и религиозной розни, общественно опасного, коррупционного</w:t>
      </w:r>
      <w:r w:rsidR="00552D9F">
        <w:rPr>
          <w:color w:val="auto"/>
          <w:sz w:val="24"/>
          <w:szCs w:val="24"/>
        </w:rPr>
        <w:br/>
      </w:r>
      <w:r w:rsidRPr="00552D9F">
        <w:rPr>
          <w:color w:val="auto"/>
          <w:sz w:val="24"/>
          <w:szCs w:val="24"/>
        </w:rPr>
        <w:t>и неправомерного поведения.</w:t>
      </w:r>
    </w:p>
    <w:p w14:paraId="325B4635"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p>
    <w:p w14:paraId="72A1368B" w14:textId="77777777" w:rsidR="00225FCB" w:rsidRPr="00552D9F" w:rsidRDefault="00225FCB" w:rsidP="00552D9F">
      <w:pPr>
        <w:pStyle w:val="a6"/>
        <w:widowControl w:val="0"/>
        <w:tabs>
          <w:tab w:val="clear" w:pos="851"/>
          <w:tab w:val="left" w:pos="964"/>
        </w:tabs>
        <w:spacing w:line="240" w:lineRule="auto"/>
        <w:rPr>
          <w:color w:val="auto"/>
          <w:sz w:val="24"/>
          <w:szCs w:val="24"/>
        </w:rPr>
      </w:pPr>
      <w:r w:rsidRPr="00552D9F">
        <w:rPr>
          <w:color w:val="auto"/>
          <w:sz w:val="24"/>
          <w:szCs w:val="24"/>
        </w:rPr>
        <w:t>II. Нормативные документы, регламентирующие</w:t>
      </w:r>
    </w:p>
    <w:p w14:paraId="2DB663CA" w14:textId="77777777" w:rsidR="00225FCB" w:rsidRPr="00552D9F" w:rsidRDefault="00225FCB" w:rsidP="00552D9F">
      <w:pPr>
        <w:pStyle w:val="a6"/>
        <w:widowControl w:val="0"/>
        <w:tabs>
          <w:tab w:val="clear" w:pos="851"/>
          <w:tab w:val="left" w:pos="964"/>
        </w:tabs>
        <w:spacing w:line="240" w:lineRule="auto"/>
        <w:rPr>
          <w:color w:val="auto"/>
          <w:sz w:val="24"/>
          <w:szCs w:val="24"/>
        </w:rPr>
      </w:pPr>
      <w:r w:rsidRPr="00552D9F">
        <w:rPr>
          <w:color w:val="auto"/>
          <w:sz w:val="24"/>
          <w:szCs w:val="24"/>
        </w:rPr>
        <w:t>образовательный процесс</w:t>
      </w:r>
    </w:p>
    <w:p w14:paraId="491F086F"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Нормативно-правовой базой преподавания учебного предмета/дисциплины «Обществознание» в образовательных организациях, реализующих программу общего образования, являются:</w:t>
      </w:r>
    </w:p>
    <w:p w14:paraId="17CFE190" w14:textId="1CB11FC6"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1.</w:t>
      </w:r>
      <w:r w:rsidR="00552D9F">
        <w:rPr>
          <w:rFonts w:ascii="Times New Roman" w:hAnsi="Times New Roman" w:cs="Times New Roman"/>
          <w:sz w:val="24"/>
          <w:szCs w:val="24"/>
        </w:rPr>
        <w:t> </w:t>
      </w:r>
      <w:r w:rsidRPr="00552D9F">
        <w:rPr>
          <w:rFonts w:ascii="Times New Roman" w:hAnsi="Times New Roman" w:cs="Times New Roman"/>
          <w:sz w:val="24"/>
          <w:szCs w:val="24"/>
        </w:rPr>
        <w:t>Закон Приднестровской Молдавской Республики от 27 июня 2003 года</w:t>
      </w:r>
      <w:r w:rsidR="00552D9F">
        <w:rPr>
          <w:rFonts w:ascii="Times New Roman" w:hAnsi="Times New Roman" w:cs="Times New Roman"/>
          <w:sz w:val="24"/>
          <w:szCs w:val="24"/>
        </w:rPr>
        <w:br/>
      </w:r>
      <w:r w:rsidRPr="00552D9F">
        <w:rPr>
          <w:rFonts w:ascii="Times New Roman" w:hAnsi="Times New Roman" w:cs="Times New Roman"/>
          <w:sz w:val="24"/>
          <w:szCs w:val="24"/>
        </w:rPr>
        <w:t>№ 294-З-III «Об образовании» (САЗ 03-26).</w:t>
      </w:r>
    </w:p>
    <w:p w14:paraId="1D0D14D3" w14:textId="22B59FA2" w:rsidR="005C2ABB" w:rsidRPr="00552D9F" w:rsidRDefault="005C2ABB" w:rsidP="00552D9F">
      <w:pPr>
        <w:widowControl w:val="0"/>
        <w:tabs>
          <w:tab w:val="left" w:pos="964"/>
        </w:tabs>
        <w:spacing w:after="0" w:line="240" w:lineRule="auto"/>
        <w:ind w:firstLine="709"/>
        <w:jc w:val="both"/>
        <w:rPr>
          <w:rFonts w:ascii="Times New Roman" w:eastAsia="Calibri" w:hAnsi="Times New Roman" w:cs="Times New Roman"/>
          <w:sz w:val="24"/>
          <w:szCs w:val="24"/>
        </w:rPr>
      </w:pPr>
      <w:r w:rsidRPr="00552D9F">
        <w:rPr>
          <w:rFonts w:ascii="Times New Roman" w:eastAsia="Calibri" w:hAnsi="Times New Roman" w:cs="Times New Roman"/>
          <w:sz w:val="24"/>
          <w:szCs w:val="24"/>
        </w:rPr>
        <w:t>2.</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Приказ Министерства просвещения Приднестровской Молдавской Республики</w:t>
      </w:r>
      <w:r w:rsidR="00552D9F">
        <w:rPr>
          <w:rFonts w:ascii="Times New Roman" w:eastAsia="Calibri" w:hAnsi="Times New Roman" w:cs="Times New Roman"/>
          <w:sz w:val="24"/>
          <w:szCs w:val="24"/>
        </w:rPr>
        <w:br/>
      </w:r>
      <w:r w:rsidRPr="00552D9F">
        <w:rPr>
          <w:rFonts w:ascii="Times New Roman" w:eastAsia="Calibri" w:hAnsi="Times New Roman" w:cs="Times New Roman"/>
          <w:sz w:val="24"/>
          <w:szCs w:val="24"/>
        </w:rPr>
        <w:t>от 16 июня 2016 года №</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684 «Об утверждении Базисного учебного плана для организаций общего образования повышенного уровня Приднестровской Молдавской Республики» (САЗ 16-29).</w:t>
      </w:r>
    </w:p>
    <w:p w14:paraId="19E4AF62" w14:textId="08FAC0A4" w:rsidR="005C2ABB" w:rsidRPr="00552D9F" w:rsidRDefault="005C2ABB" w:rsidP="00552D9F">
      <w:pPr>
        <w:widowControl w:val="0"/>
        <w:tabs>
          <w:tab w:val="left" w:pos="964"/>
        </w:tabs>
        <w:spacing w:after="0" w:line="240" w:lineRule="auto"/>
        <w:ind w:firstLine="709"/>
        <w:jc w:val="both"/>
        <w:rPr>
          <w:rFonts w:ascii="Times New Roman" w:eastAsia="Calibri" w:hAnsi="Times New Roman" w:cs="Times New Roman"/>
          <w:sz w:val="24"/>
          <w:szCs w:val="24"/>
        </w:rPr>
      </w:pPr>
      <w:r w:rsidRPr="00552D9F">
        <w:rPr>
          <w:rFonts w:ascii="Times New Roman" w:eastAsia="Calibri" w:hAnsi="Times New Roman" w:cs="Times New Roman"/>
          <w:sz w:val="24"/>
          <w:szCs w:val="24"/>
        </w:rPr>
        <w:t>3.</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Приказ Министерства просвещения Приднестровской Молдавской Республики</w:t>
      </w:r>
      <w:r w:rsidR="00552D9F">
        <w:rPr>
          <w:rFonts w:ascii="Times New Roman" w:eastAsia="Calibri" w:hAnsi="Times New Roman" w:cs="Times New Roman"/>
          <w:sz w:val="24"/>
          <w:szCs w:val="24"/>
        </w:rPr>
        <w:br/>
      </w:r>
      <w:r w:rsidRPr="00552D9F">
        <w:rPr>
          <w:rFonts w:ascii="Times New Roman" w:eastAsia="Calibri" w:hAnsi="Times New Roman" w:cs="Times New Roman"/>
          <w:sz w:val="24"/>
          <w:szCs w:val="24"/>
        </w:rPr>
        <w:t>от 30 июня 2016 года №</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770 «Об утверждении Базисного учебного плана для организаций образования Приднестровской Молдавской Республики, реализующих программы общего образования» (САЗ 16-35).</w:t>
      </w:r>
    </w:p>
    <w:p w14:paraId="7528F613" w14:textId="0DC31190" w:rsidR="005C2ABB" w:rsidRPr="00552D9F" w:rsidRDefault="005C2ABB" w:rsidP="00552D9F">
      <w:pPr>
        <w:widowControl w:val="0"/>
        <w:tabs>
          <w:tab w:val="left" w:pos="964"/>
        </w:tabs>
        <w:spacing w:after="0" w:line="240" w:lineRule="auto"/>
        <w:ind w:firstLine="709"/>
        <w:jc w:val="both"/>
        <w:rPr>
          <w:rFonts w:ascii="Times New Roman" w:eastAsia="Calibri" w:hAnsi="Times New Roman" w:cs="Times New Roman"/>
          <w:sz w:val="24"/>
          <w:szCs w:val="24"/>
        </w:rPr>
      </w:pPr>
      <w:r w:rsidRPr="00552D9F">
        <w:rPr>
          <w:rFonts w:ascii="Times New Roman" w:eastAsia="Calibri" w:hAnsi="Times New Roman" w:cs="Times New Roman"/>
          <w:sz w:val="24"/>
          <w:szCs w:val="24"/>
        </w:rPr>
        <w:lastRenderedPageBreak/>
        <w:t>4.</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Приказ Министерства просвещения Приднестровской Молдавской Республики</w:t>
      </w:r>
      <w:r w:rsidR="00552D9F">
        <w:rPr>
          <w:rFonts w:ascii="Times New Roman" w:eastAsia="Calibri" w:hAnsi="Times New Roman" w:cs="Times New Roman"/>
          <w:sz w:val="24"/>
          <w:szCs w:val="24"/>
        </w:rPr>
        <w:br/>
      </w:r>
      <w:r w:rsidRPr="00552D9F">
        <w:rPr>
          <w:rFonts w:ascii="Times New Roman" w:eastAsia="Calibri" w:hAnsi="Times New Roman" w:cs="Times New Roman"/>
          <w:sz w:val="24"/>
          <w:szCs w:val="24"/>
        </w:rPr>
        <w:t>от 4 августа 2016 года №</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925 «Об утверждении Положения о предметной олимпиаде учащихся, осваивающих общеобразовательные программы в организациях общего</w:t>
      </w:r>
      <w:r w:rsidR="00552D9F">
        <w:rPr>
          <w:rFonts w:ascii="Times New Roman" w:eastAsia="Calibri" w:hAnsi="Times New Roman" w:cs="Times New Roman"/>
          <w:sz w:val="24"/>
          <w:szCs w:val="24"/>
        </w:rPr>
        <w:br/>
      </w:r>
      <w:r w:rsidRPr="00552D9F">
        <w:rPr>
          <w:rFonts w:ascii="Times New Roman" w:eastAsia="Calibri" w:hAnsi="Times New Roman" w:cs="Times New Roman"/>
          <w:sz w:val="24"/>
          <w:szCs w:val="24"/>
        </w:rPr>
        <w:t>и профессионального образования</w:t>
      </w:r>
      <w:r w:rsidR="00A67EA5" w:rsidRPr="00552D9F">
        <w:rPr>
          <w:rFonts w:ascii="Times New Roman" w:eastAsia="Calibri" w:hAnsi="Times New Roman" w:cs="Times New Roman"/>
          <w:sz w:val="24"/>
          <w:szCs w:val="24"/>
        </w:rPr>
        <w:t>,</w:t>
      </w:r>
      <w:r w:rsidRPr="00552D9F">
        <w:rPr>
          <w:rFonts w:ascii="Times New Roman" w:eastAsia="Calibri" w:hAnsi="Times New Roman" w:cs="Times New Roman"/>
          <w:sz w:val="24"/>
          <w:szCs w:val="24"/>
        </w:rPr>
        <w:t xml:space="preserve"> и Инструкции о порядке приема и рассмотрения апелляций» (САЗ 16-42).</w:t>
      </w:r>
    </w:p>
    <w:p w14:paraId="3F752EF0" w14:textId="0D7C7F75"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5.</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w:t>
      </w:r>
      <w:r w:rsidR="00552D9F">
        <w:rPr>
          <w:rFonts w:ascii="Times New Roman" w:hAnsi="Times New Roman" w:cs="Times New Roman"/>
          <w:sz w:val="24"/>
          <w:szCs w:val="24"/>
        </w:rPr>
        <w:br/>
      </w:r>
      <w:r w:rsidRPr="00552D9F">
        <w:rPr>
          <w:rFonts w:ascii="Times New Roman" w:hAnsi="Times New Roman" w:cs="Times New Roman"/>
          <w:sz w:val="24"/>
          <w:szCs w:val="24"/>
        </w:rPr>
        <w:t>от 16 июля 2020 года №</w:t>
      </w:r>
      <w:r w:rsidR="00552D9F">
        <w:rPr>
          <w:rFonts w:ascii="Times New Roman" w:hAnsi="Times New Roman" w:cs="Times New Roman"/>
          <w:sz w:val="24"/>
          <w:szCs w:val="24"/>
        </w:rPr>
        <w:t> </w:t>
      </w:r>
      <w:r w:rsidRPr="00552D9F">
        <w:rPr>
          <w:rFonts w:ascii="Times New Roman" w:hAnsi="Times New Roman" w:cs="Times New Roman"/>
          <w:sz w:val="24"/>
          <w:szCs w:val="24"/>
        </w:rPr>
        <w:t>681 «Об утверждении Положения о порядке реализации образовательных программ начального общего, основного общего, среднего (полного) общего образования с применением электронного обучения и (или) дистанционных образовательных технологий» (САЗ 20-32).</w:t>
      </w:r>
    </w:p>
    <w:p w14:paraId="0D9686BB" w14:textId="3161ACA7" w:rsidR="005C2ABB" w:rsidRPr="00552D9F" w:rsidRDefault="005C2ABB" w:rsidP="00552D9F">
      <w:pPr>
        <w:widowControl w:val="0"/>
        <w:tabs>
          <w:tab w:val="left" w:pos="964"/>
        </w:tabs>
        <w:spacing w:after="0" w:line="240" w:lineRule="auto"/>
        <w:ind w:firstLine="709"/>
        <w:jc w:val="both"/>
        <w:rPr>
          <w:rFonts w:ascii="Times New Roman" w:eastAsia="Calibri" w:hAnsi="Times New Roman" w:cs="Times New Roman"/>
          <w:sz w:val="24"/>
          <w:szCs w:val="24"/>
        </w:rPr>
      </w:pPr>
      <w:r w:rsidRPr="00552D9F">
        <w:rPr>
          <w:rFonts w:ascii="Times New Roman" w:eastAsia="Calibri" w:hAnsi="Times New Roman" w:cs="Times New Roman"/>
          <w:sz w:val="24"/>
          <w:szCs w:val="24"/>
        </w:rPr>
        <w:t>6.</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Приказ Министерства просвещения Приднестровской Молдавской Республики</w:t>
      </w:r>
      <w:r w:rsidR="00552D9F">
        <w:rPr>
          <w:rFonts w:ascii="Times New Roman" w:eastAsia="Calibri" w:hAnsi="Times New Roman" w:cs="Times New Roman"/>
          <w:sz w:val="24"/>
          <w:szCs w:val="24"/>
        </w:rPr>
        <w:br/>
      </w:r>
      <w:r w:rsidRPr="00552D9F">
        <w:rPr>
          <w:rFonts w:ascii="Times New Roman" w:eastAsia="Calibri" w:hAnsi="Times New Roman" w:cs="Times New Roman"/>
          <w:sz w:val="24"/>
          <w:szCs w:val="24"/>
        </w:rPr>
        <w:t>от 7 мая 2021 года №</w:t>
      </w:r>
      <w:r w:rsidR="00552D9F">
        <w:rPr>
          <w:rFonts w:ascii="Times New Roman" w:eastAsia="Calibri" w:hAnsi="Times New Roman" w:cs="Times New Roman"/>
          <w:sz w:val="24"/>
          <w:szCs w:val="24"/>
        </w:rPr>
        <w:t> </w:t>
      </w:r>
      <w:r w:rsidRPr="00552D9F">
        <w:rPr>
          <w:rFonts w:ascii="Times New Roman" w:eastAsia="Calibri" w:hAnsi="Times New Roman" w:cs="Times New Roman"/>
          <w:sz w:val="24"/>
          <w:szCs w:val="24"/>
        </w:rPr>
        <w:t>349 «Об утверждении Государственного образовательного стандарта среднего (полного) общего образования» (САЗ 21-27).</w:t>
      </w:r>
    </w:p>
    <w:p w14:paraId="62BB69BB" w14:textId="4B6A48EF"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7.</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w:t>
      </w:r>
      <w:r w:rsidR="00552D9F">
        <w:rPr>
          <w:rFonts w:ascii="Times New Roman" w:hAnsi="Times New Roman" w:cs="Times New Roman"/>
          <w:sz w:val="24"/>
          <w:szCs w:val="24"/>
        </w:rPr>
        <w:br/>
      </w:r>
      <w:r w:rsidRPr="00552D9F">
        <w:rPr>
          <w:rFonts w:ascii="Times New Roman" w:hAnsi="Times New Roman" w:cs="Times New Roman"/>
          <w:sz w:val="24"/>
          <w:szCs w:val="24"/>
        </w:rPr>
        <w:t>от 24 марта 2022 года №</w:t>
      </w:r>
      <w:r w:rsidR="00552D9F">
        <w:rPr>
          <w:rFonts w:ascii="Times New Roman" w:hAnsi="Times New Roman" w:cs="Times New Roman"/>
          <w:sz w:val="24"/>
          <w:szCs w:val="24"/>
        </w:rPr>
        <w:t> </w:t>
      </w:r>
      <w:r w:rsidRPr="00552D9F">
        <w:rPr>
          <w:rFonts w:ascii="Times New Roman" w:hAnsi="Times New Roman" w:cs="Times New Roman"/>
          <w:sz w:val="24"/>
          <w:szCs w:val="24"/>
        </w:rPr>
        <w:t>263 «Об утверждении Положения о получении начального общего, основного общего и среднего (полного) общего образования в форме семейного образования» (САЗ 22-16).</w:t>
      </w:r>
    </w:p>
    <w:p w14:paraId="4AD414CF" w14:textId="0C34336C"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8.</w:t>
      </w:r>
      <w:r w:rsidR="00552D9F">
        <w:rPr>
          <w:rFonts w:ascii="Times New Roman" w:hAnsi="Times New Roman" w:cs="Times New Roman"/>
          <w:sz w:val="24"/>
          <w:szCs w:val="24"/>
        </w:rPr>
        <w:t> </w:t>
      </w:r>
      <w:r w:rsidRPr="00552D9F">
        <w:rPr>
          <w:rFonts w:ascii="Times New Roman" w:hAnsi="Times New Roman" w:cs="Times New Roman"/>
          <w:sz w:val="24"/>
          <w:szCs w:val="24"/>
        </w:rPr>
        <w:t>Приказа Министерства просвещения Приднестровской Молдавской Республики от 29 декабря 2022 года №</w:t>
      </w:r>
      <w:r w:rsidR="00552D9F">
        <w:rPr>
          <w:rFonts w:ascii="Times New Roman" w:hAnsi="Times New Roman" w:cs="Times New Roman"/>
          <w:sz w:val="24"/>
          <w:szCs w:val="24"/>
        </w:rPr>
        <w:t> </w:t>
      </w:r>
      <w:r w:rsidRPr="00552D9F">
        <w:rPr>
          <w:rFonts w:ascii="Times New Roman" w:hAnsi="Times New Roman" w:cs="Times New Roman"/>
          <w:sz w:val="24"/>
          <w:szCs w:val="24"/>
        </w:rPr>
        <w:t>1179 «Об утверждении и введении в действие Концепции исторического образования Приднестровской Молдавской Республики»</w:t>
      </w:r>
      <w:r w:rsidR="007513AA" w:rsidRPr="00552D9F">
        <w:rPr>
          <w:rFonts w:ascii="Times New Roman" w:hAnsi="Times New Roman" w:cs="Times New Roman"/>
          <w:sz w:val="24"/>
          <w:szCs w:val="24"/>
        </w:rPr>
        <w:t>.</w:t>
      </w:r>
    </w:p>
    <w:p w14:paraId="452F15ED" w14:textId="7165051B"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9.</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w:t>
      </w:r>
      <w:r w:rsidR="00552D9F">
        <w:rPr>
          <w:rFonts w:ascii="Times New Roman" w:hAnsi="Times New Roman" w:cs="Times New Roman"/>
          <w:sz w:val="24"/>
          <w:szCs w:val="24"/>
        </w:rPr>
        <w:br/>
      </w:r>
      <w:r w:rsidRPr="00552D9F">
        <w:rPr>
          <w:rFonts w:ascii="Times New Roman" w:hAnsi="Times New Roman" w:cs="Times New Roman"/>
          <w:sz w:val="24"/>
          <w:szCs w:val="24"/>
        </w:rPr>
        <w:t>от 12 января 2024 года №</w:t>
      </w:r>
      <w:r w:rsidR="00552D9F">
        <w:rPr>
          <w:rFonts w:ascii="Times New Roman" w:hAnsi="Times New Roman" w:cs="Times New Roman"/>
          <w:sz w:val="24"/>
          <w:szCs w:val="24"/>
        </w:rPr>
        <w:t> </w:t>
      </w:r>
      <w:r w:rsidRPr="00552D9F">
        <w:rPr>
          <w:rFonts w:ascii="Times New Roman" w:hAnsi="Times New Roman" w:cs="Times New Roman"/>
          <w:sz w:val="24"/>
          <w:szCs w:val="24"/>
        </w:rPr>
        <w:t>20 «Об утверждении Положения о формах, порядке</w:t>
      </w:r>
      <w:r w:rsidR="00552D9F">
        <w:rPr>
          <w:rFonts w:ascii="Times New Roman" w:hAnsi="Times New Roman" w:cs="Times New Roman"/>
          <w:sz w:val="24"/>
          <w:szCs w:val="24"/>
        </w:rPr>
        <w:br/>
      </w:r>
      <w:r w:rsidRPr="00552D9F">
        <w:rPr>
          <w:rFonts w:ascii="Times New Roman" w:hAnsi="Times New Roman" w:cs="Times New Roman"/>
          <w:sz w:val="24"/>
          <w:szCs w:val="24"/>
        </w:rPr>
        <w:t>и периодичности проведения текущей и промежуточной аттестации обучающихся</w:t>
      </w:r>
      <w:r w:rsidR="00552D9F">
        <w:rPr>
          <w:rFonts w:ascii="Times New Roman" w:hAnsi="Times New Roman" w:cs="Times New Roman"/>
          <w:sz w:val="24"/>
          <w:szCs w:val="24"/>
        </w:rPr>
        <w:br/>
      </w:r>
      <w:r w:rsidRPr="00552D9F">
        <w:rPr>
          <w:rFonts w:ascii="Times New Roman" w:hAnsi="Times New Roman" w:cs="Times New Roman"/>
          <w:sz w:val="24"/>
          <w:szCs w:val="24"/>
        </w:rPr>
        <w:t>в организациях образования, реализующих основные образовательны</w:t>
      </w:r>
      <w:r w:rsidR="007513AA" w:rsidRPr="00552D9F">
        <w:rPr>
          <w:rFonts w:ascii="Times New Roman" w:hAnsi="Times New Roman" w:cs="Times New Roman"/>
          <w:sz w:val="24"/>
          <w:szCs w:val="24"/>
        </w:rPr>
        <w:t>е</w:t>
      </w:r>
      <w:r w:rsidRPr="00552D9F">
        <w:rPr>
          <w:rFonts w:ascii="Times New Roman" w:hAnsi="Times New Roman" w:cs="Times New Roman"/>
          <w:sz w:val="24"/>
          <w:szCs w:val="24"/>
        </w:rPr>
        <w:t xml:space="preserve"> программы начального общего, основного общего и среднего (полного) общего образования»</w:t>
      </w:r>
      <w:r w:rsidR="00552D9F">
        <w:rPr>
          <w:rFonts w:ascii="Times New Roman" w:hAnsi="Times New Roman" w:cs="Times New Roman"/>
          <w:sz w:val="24"/>
          <w:szCs w:val="24"/>
        </w:rPr>
        <w:br/>
      </w:r>
      <w:r w:rsidRPr="00552D9F">
        <w:rPr>
          <w:rFonts w:ascii="Times New Roman" w:hAnsi="Times New Roman" w:cs="Times New Roman"/>
          <w:sz w:val="24"/>
          <w:szCs w:val="24"/>
        </w:rPr>
        <w:t>(САЗ 24-6).</w:t>
      </w:r>
    </w:p>
    <w:p w14:paraId="3A68FEF0" w14:textId="4C98F569"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10.</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 от 20 февраля 2024 года №</w:t>
      </w:r>
      <w:r w:rsidR="00552D9F">
        <w:rPr>
          <w:rFonts w:ascii="Times New Roman" w:hAnsi="Times New Roman" w:cs="Times New Roman"/>
          <w:sz w:val="24"/>
          <w:szCs w:val="24"/>
        </w:rPr>
        <w:t> </w:t>
      </w:r>
      <w:r w:rsidRPr="00552D9F">
        <w:rPr>
          <w:rFonts w:ascii="Times New Roman" w:hAnsi="Times New Roman" w:cs="Times New Roman"/>
          <w:sz w:val="24"/>
          <w:szCs w:val="24"/>
        </w:rPr>
        <w:t>124 «Об утверждении Государственного образовательного стандарта основного общего образования Приднестровской Молдавской Республики»</w:t>
      </w:r>
      <w:r w:rsidR="00552D9F">
        <w:rPr>
          <w:rFonts w:ascii="Times New Roman" w:hAnsi="Times New Roman" w:cs="Times New Roman"/>
          <w:sz w:val="24"/>
          <w:szCs w:val="24"/>
        </w:rPr>
        <w:br/>
      </w:r>
      <w:r w:rsidRPr="00552D9F">
        <w:rPr>
          <w:rFonts w:ascii="Times New Roman" w:hAnsi="Times New Roman" w:cs="Times New Roman"/>
          <w:sz w:val="24"/>
          <w:szCs w:val="24"/>
        </w:rPr>
        <w:t>(САЗ 24-15).</w:t>
      </w:r>
    </w:p>
    <w:p w14:paraId="69090EDB" w14:textId="76DF7355"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11.</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 от 18 июня 2025 года №</w:t>
      </w:r>
      <w:r w:rsidR="00552D9F">
        <w:rPr>
          <w:rFonts w:ascii="Times New Roman" w:hAnsi="Times New Roman" w:cs="Times New Roman"/>
          <w:sz w:val="24"/>
          <w:szCs w:val="24"/>
        </w:rPr>
        <w:t> </w:t>
      </w:r>
      <w:r w:rsidRPr="00552D9F">
        <w:rPr>
          <w:rFonts w:ascii="Times New Roman" w:hAnsi="Times New Roman" w:cs="Times New Roman"/>
          <w:sz w:val="24"/>
          <w:szCs w:val="24"/>
        </w:rPr>
        <w:t>544 «Об утверждении Государственной основной образовательной программы основного общего образования» (САЗ 25-30).</w:t>
      </w:r>
    </w:p>
    <w:p w14:paraId="1B8BE750" w14:textId="58899474" w:rsidR="005C2ABB" w:rsidRPr="00552D9F" w:rsidRDefault="005C2ABB"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12.</w:t>
      </w:r>
      <w:r w:rsid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 от 16 июля 2025 года №</w:t>
      </w:r>
      <w:r w:rsidR="00552D9F">
        <w:rPr>
          <w:rFonts w:ascii="Times New Roman" w:hAnsi="Times New Roman" w:cs="Times New Roman"/>
          <w:sz w:val="24"/>
          <w:szCs w:val="24"/>
        </w:rPr>
        <w:t> </w:t>
      </w:r>
      <w:r w:rsidRPr="00552D9F">
        <w:rPr>
          <w:rFonts w:ascii="Times New Roman" w:hAnsi="Times New Roman" w:cs="Times New Roman"/>
          <w:sz w:val="24"/>
          <w:szCs w:val="24"/>
        </w:rPr>
        <w:t>652 «Об утверждении Государственной основной образовательной программы среднего (полного) общего образования» (САЗ 25-32).</w:t>
      </w:r>
    </w:p>
    <w:p w14:paraId="19DBDC3A" w14:textId="77777777" w:rsidR="009B5412" w:rsidRPr="00552D9F" w:rsidRDefault="009B5412" w:rsidP="00552D9F">
      <w:pPr>
        <w:pStyle w:val="a6"/>
        <w:widowControl w:val="0"/>
        <w:tabs>
          <w:tab w:val="clear" w:pos="851"/>
          <w:tab w:val="left" w:pos="964"/>
        </w:tabs>
        <w:spacing w:line="240" w:lineRule="auto"/>
        <w:ind w:firstLine="709"/>
        <w:rPr>
          <w:b w:val="0"/>
          <w:color w:val="auto"/>
          <w:sz w:val="24"/>
          <w:szCs w:val="24"/>
        </w:rPr>
      </w:pPr>
    </w:p>
    <w:p w14:paraId="23B7DA4A" w14:textId="77777777" w:rsidR="00225FCB" w:rsidRPr="00552D9F" w:rsidRDefault="00225FCB" w:rsidP="00552D9F">
      <w:pPr>
        <w:pStyle w:val="a6"/>
        <w:widowControl w:val="0"/>
        <w:tabs>
          <w:tab w:val="clear" w:pos="851"/>
          <w:tab w:val="left" w:pos="964"/>
        </w:tabs>
        <w:spacing w:line="240" w:lineRule="auto"/>
        <w:rPr>
          <w:color w:val="auto"/>
          <w:sz w:val="24"/>
          <w:szCs w:val="24"/>
        </w:rPr>
      </w:pPr>
      <w:r w:rsidRPr="00552D9F">
        <w:rPr>
          <w:color w:val="auto"/>
          <w:sz w:val="24"/>
          <w:szCs w:val="24"/>
        </w:rPr>
        <w:t>III. Программно-методическое обеспечение</w:t>
      </w:r>
    </w:p>
    <w:p w14:paraId="5F3E1994" w14:textId="529BEB0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Программное обеспечение по </w:t>
      </w:r>
      <w:r w:rsidR="00974D25" w:rsidRPr="00552D9F">
        <w:rPr>
          <w:color w:val="auto"/>
          <w:sz w:val="24"/>
          <w:szCs w:val="24"/>
          <w:lang w:val="uk-UA"/>
        </w:rPr>
        <w:t>учебному</w:t>
      </w:r>
      <w:r w:rsidR="0039636C" w:rsidRPr="00552D9F">
        <w:rPr>
          <w:color w:val="auto"/>
          <w:sz w:val="24"/>
          <w:szCs w:val="24"/>
          <w:lang w:val="uk-UA"/>
        </w:rPr>
        <w:t xml:space="preserve"> </w:t>
      </w:r>
      <w:r w:rsidRPr="00552D9F">
        <w:rPr>
          <w:color w:val="auto"/>
          <w:sz w:val="24"/>
          <w:szCs w:val="24"/>
        </w:rPr>
        <w:t xml:space="preserve">предмету/дисциплине </w:t>
      </w:r>
      <w:r w:rsidR="0039636C" w:rsidRPr="00552D9F">
        <w:rPr>
          <w:color w:val="auto"/>
          <w:sz w:val="24"/>
          <w:szCs w:val="24"/>
        </w:rPr>
        <w:t xml:space="preserve">«Обществознание» </w:t>
      </w:r>
      <w:r w:rsidRPr="00552D9F">
        <w:rPr>
          <w:color w:val="auto"/>
          <w:sz w:val="24"/>
          <w:szCs w:val="24"/>
        </w:rPr>
        <w:t>представлено Примерными программами, утвержденными следующими нормативными документами:</w:t>
      </w:r>
    </w:p>
    <w:p w14:paraId="52F7EC34" w14:textId="2CD08899" w:rsidR="00863FF9" w:rsidRDefault="00863FF9" w:rsidP="00863FF9">
      <w:pPr>
        <w:pStyle w:val="a5"/>
        <w:widowControl w:val="0"/>
        <w:numPr>
          <w:ilvl w:val="0"/>
          <w:numId w:val="1"/>
        </w:numPr>
        <w:tabs>
          <w:tab w:val="clear" w:pos="851"/>
          <w:tab w:val="left" w:pos="964"/>
        </w:tabs>
        <w:spacing w:line="240" w:lineRule="auto"/>
        <w:ind w:left="0" w:firstLine="709"/>
        <w:rPr>
          <w:color w:val="auto"/>
          <w:sz w:val="24"/>
          <w:szCs w:val="24"/>
        </w:rPr>
      </w:pPr>
      <w:r w:rsidRPr="00863FF9">
        <w:rPr>
          <w:color w:val="auto"/>
          <w:sz w:val="24"/>
          <w:szCs w:val="24"/>
        </w:rPr>
        <w:t xml:space="preserve">Приказ Министерства просвещения Приднестровской Молдавской Республики от </w:t>
      </w:r>
      <w:r w:rsidR="00E623EB">
        <w:rPr>
          <w:color w:val="auto"/>
          <w:sz w:val="24"/>
          <w:szCs w:val="24"/>
        </w:rPr>
        <w:t>08 июня</w:t>
      </w:r>
      <w:r w:rsidRPr="00863FF9">
        <w:rPr>
          <w:color w:val="auto"/>
          <w:sz w:val="24"/>
          <w:szCs w:val="24"/>
        </w:rPr>
        <w:t xml:space="preserve"> 2026 года № </w:t>
      </w:r>
      <w:r w:rsidR="00E623EB">
        <w:rPr>
          <w:color w:val="auto"/>
          <w:sz w:val="24"/>
          <w:szCs w:val="24"/>
        </w:rPr>
        <w:t xml:space="preserve">483 </w:t>
      </w:r>
      <w:bookmarkStart w:id="0" w:name="_GoBack"/>
      <w:bookmarkEnd w:id="0"/>
      <w:r w:rsidRPr="00863FF9">
        <w:rPr>
          <w:color w:val="auto"/>
          <w:sz w:val="24"/>
          <w:szCs w:val="24"/>
        </w:rPr>
        <w:t>«Об утверждении решений Совета по образованию Министерства просвещения Приднестровской Молдавской Республики от 28 мая 2026 года»;</w:t>
      </w:r>
    </w:p>
    <w:p w14:paraId="75A1388C" w14:textId="19AE87F1" w:rsidR="00225FCB" w:rsidRPr="00552D9F" w:rsidRDefault="0062081D" w:rsidP="00552D9F">
      <w:pPr>
        <w:pStyle w:val="a5"/>
        <w:widowControl w:val="0"/>
        <w:numPr>
          <w:ilvl w:val="0"/>
          <w:numId w:val="1"/>
        </w:numPr>
        <w:tabs>
          <w:tab w:val="clear" w:pos="851"/>
          <w:tab w:val="left" w:pos="964"/>
        </w:tabs>
        <w:spacing w:line="240" w:lineRule="auto"/>
        <w:ind w:left="0" w:firstLine="709"/>
        <w:rPr>
          <w:color w:val="auto"/>
          <w:sz w:val="24"/>
          <w:szCs w:val="24"/>
        </w:rPr>
      </w:pPr>
      <w:r w:rsidRPr="00552D9F">
        <w:rPr>
          <w:color w:val="auto"/>
          <w:sz w:val="24"/>
          <w:szCs w:val="24"/>
        </w:rPr>
        <w:t>Приказ Министерства просвещения Приднестровской Молдавской Республики</w:t>
      </w:r>
      <w:r w:rsidR="00552D9F">
        <w:rPr>
          <w:color w:val="auto"/>
          <w:sz w:val="24"/>
          <w:szCs w:val="24"/>
        </w:rPr>
        <w:br/>
      </w:r>
      <w:r w:rsidRPr="00552D9F">
        <w:rPr>
          <w:color w:val="auto"/>
          <w:sz w:val="24"/>
          <w:szCs w:val="24"/>
        </w:rPr>
        <w:t>от</w:t>
      </w:r>
      <w:r w:rsidR="007513AA" w:rsidRPr="00552D9F">
        <w:rPr>
          <w:color w:val="auto"/>
          <w:sz w:val="24"/>
          <w:szCs w:val="24"/>
        </w:rPr>
        <w:t xml:space="preserve"> </w:t>
      </w:r>
      <w:r w:rsidRPr="00552D9F">
        <w:rPr>
          <w:color w:val="auto"/>
          <w:sz w:val="24"/>
          <w:szCs w:val="24"/>
        </w:rPr>
        <w:t>26</w:t>
      </w:r>
      <w:r w:rsidR="00BF2294" w:rsidRPr="00552D9F">
        <w:rPr>
          <w:color w:val="auto"/>
          <w:sz w:val="24"/>
          <w:szCs w:val="24"/>
        </w:rPr>
        <w:t xml:space="preserve"> декабря </w:t>
      </w:r>
      <w:r w:rsidRPr="00552D9F">
        <w:rPr>
          <w:color w:val="auto"/>
          <w:sz w:val="24"/>
          <w:szCs w:val="24"/>
        </w:rPr>
        <w:t>2022</w:t>
      </w:r>
      <w:r w:rsidR="007532B8" w:rsidRPr="00552D9F">
        <w:rPr>
          <w:color w:val="auto"/>
          <w:sz w:val="24"/>
          <w:szCs w:val="24"/>
        </w:rPr>
        <w:t xml:space="preserve"> </w:t>
      </w:r>
      <w:r w:rsidRPr="00552D9F">
        <w:rPr>
          <w:color w:val="auto"/>
          <w:sz w:val="24"/>
          <w:szCs w:val="24"/>
        </w:rPr>
        <w:t>г</w:t>
      </w:r>
      <w:r w:rsidR="007532B8" w:rsidRPr="00552D9F">
        <w:rPr>
          <w:color w:val="auto"/>
          <w:sz w:val="24"/>
          <w:szCs w:val="24"/>
        </w:rPr>
        <w:t>ода</w:t>
      </w:r>
      <w:r w:rsidRPr="00552D9F">
        <w:rPr>
          <w:color w:val="auto"/>
          <w:sz w:val="24"/>
          <w:szCs w:val="24"/>
        </w:rPr>
        <w:t xml:space="preserve"> №</w:t>
      </w:r>
      <w:r w:rsidR="007532B8" w:rsidRPr="00552D9F">
        <w:rPr>
          <w:color w:val="auto"/>
          <w:sz w:val="24"/>
          <w:szCs w:val="24"/>
        </w:rPr>
        <w:t> </w:t>
      </w:r>
      <w:r w:rsidRPr="00552D9F">
        <w:rPr>
          <w:color w:val="auto"/>
          <w:sz w:val="24"/>
          <w:szCs w:val="24"/>
        </w:rPr>
        <w:t xml:space="preserve">1154 </w:t>
      </w:r>
      <w:r w:rsidR="00874916" w:rsidRPr="00552D9F">
        <w:rPr>
          <w:color w:val="auto"/>
          <w:sz w:val="24"/>
          <w:szCs w:val="24"/>
        </w:rPr>
        <w:t>«</w:t>
      </w:r>
      <w:r w:rsidRPr="00552D9F">
        <w:rPr>
          <w:color w:val="auto"/>
          <w:sz w:val="24"/>
          <w:szCs w:val="24"/>
        </w:rPr>
        <w:t xml:space="preserve">Об утверждении </w:t>
      </w:r>
      <w:r w:rsidR="0039636C" w:rsidRPr="00552D9F">
        <w:rPr>
          <w:color w:val="auto"/>
          <w:sz w:val="24"/>
          <w:szCs w:val="24"/>
        </w:rPr>
        <w:t>П</w:t>
      </w:r>
      <w:r w:rsidRPr="00552D9F">
        <w:rPr>
          <w:color w:val="auto"/>
          <w:sz w:val="24"/>
          <w:szCs w:val="24"/>
        </w:rPr>
        <w:t xml:space="preserve">римерной программы учебной дисциплины </w:t>
      </w:r>
      <w:r w:rsidR="00874916" w:rsidRPr="00552D9F">
        <w:rPr>
          <w:color w:val="auto"/>
          <w:sz w:val="24"/>
          <w:szCs w:val="24"/>
        </w:rPr>
        <w:t>„</w:t>
      </w:r>
      <w:r w:rsidRPr="00552D9F">
        <w:rPr>
          <w:color w:val="auto"/>
          <w:sz w:val="24"/>
          <w:szCs w:val="24"/>
        </w:rPr>
        <w:t>Обществознание</w:t>
      </w:r>
      <w:r w:rsidR="00874916" w:rsidRPr="00552D9F">
        <w:rPr>
          <w:color w:val="auto"/>
          <w:sz w:val="24"/>
          <w:szCs w:val="24"/>
        </w:rPr>
        <w:t>”</w:t>
      </w:r>
      <w:r w:rsidRPr="00552D9F">
        <w:rPr>
          <w:color w:val="auto"/>
          <w:sz w:val="24"/>
          <w:szCs w:val="24"/>
        </w:rPr>
        <w:t xml:space="preserve"> для организаций профессионального образования, реализующих основные профессиональные образовательные программы начального</w:t>
      </w:r>
      <w:r w:rsidR="00552D9F">
        <w:rPr>
          <w:color w:val="auto"/>
          <w:sz w:val="24"/>
          <w:szCs w:val="24"/>
        </w:rPr>
        <w:br/>
      </w:r>
      <w:r w:rsidRPr="00552D9F">
        <w:rPr>
          <w:color w:val="auto"/>
          <w:sz w:val="24"/>
          <w:szCs w:val="24"/>
        </w:rPr>
        <w:t>и среднего профессионального образования</w:t>
      </w:r>
      <w:r w:rsidR="00874916" w:rsidRPr="00552D9F">
        <w:rPr>
          <w:color w:val="auto"/>
          <w:sz w:val="24"/>
          <w:szCs w:val="24"/>
        </w:rPr>
        <w:t>»</w:t>
      </w:r>
      <w:r w:rsidR="0039636C" w:rsidRPr="00552D9F">
        <w:rPr>
          <w:color w:val="auto"/>
          <w:sz w:val="24"/>
          <w:szCs w:val="24"/>
        </w:rPr>
        <w:t>.</w:t>
      </w:r>
    </w:p>
    <w:p w14:paraId="25C1BB9F" w14:textId="00550D46"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Методическое сопровождение учебного предмета/дисциплины «Обществознание» представлено следующими </w:t>
      </w:r>
      <w:r w:rsidR="00DB071E" w:rsidRPr="00552D9F">
        <w:rPr>
          <w:color w:val="auto"/>
          <w:sz w:val="24"/>
          <w:szCs w:val="24"/>
        </w:rPr>
        <w:t>нормативными документами</w:t>
      </w:r>
      <w:r w:rsidRPr="00552D9F">
        <w:rPr>
          <w:color w:val="auto"/>
          <w:sz w:val="24"/>
          <w:szCs w:val="24"/>
        </w:rPr>
        <w:t>, размещенными на</w:t>
      </w:r>
      <w:r w:rsidR="007513AA" w:rsidRPr="00552D9F">
        <w:rPr>
          <w:color w:val="auto"/>
          <w:sz w:val="24"/>
          <w:szCs w:val="24"/>
        </w:rPr>
        <w:t xml:space="preserve"> </w:t>
      </w:r>
      <w:r w:rsidRPr="00552D9F">
        <w:rPr>
          <w:color w:val="auto"/>
          <w:sz w:val="24"/>
          <w:szCs w:val="24"/>
        </w:rPr>
        <w:t>сайте</w:t>
      </w:r>
      <w:r w:rsidR="00552D9F">
        <w:rPr>
          <w:color w:val="auto"/>
          <w:sz w:val="24"/>
          <w:szCs w:val="24"/>
        </w:rPr>
        <w:br/>
      </w:r>
      <w:r w:rsidRPr="00552D9F">
        <w:rPr>
          <w:color w:val="auto"/>
          <w:sz w:val="24"/>
          <w:szCs w:val="24"/>
        </w:rPr>
        <w:t>ГОУ</w:t>
      </w:r>
      <w:r w:rsidR="007513AA" w:rsidRPr="00552D9F">
        <w:rPr>
          <w:color w:val="auto"/>
          <w:sz w:val="24"/>
          <w:szCs w:val="24"/>
        </w:rPr>
        <w:t xml:space="preserve"> </w:t>
      </w:r>
      <w:r w:rsidRPr="00552D9F">
        <w:rPr>
          <w:color w:val="auto"/>
          <w:sz w:val="24"/>
          <w:szCs w:val="24"/>
        </w:rPr>
        <w:t xml:space="preserve">ДПО «ИРОиПК», </w:t>
      </w:r>
      <w:proofErr w:type="spellStart"/>
      <w:r w:rsidRPr="00552D9F">
        <w:rPr>
          <w:color w:val="auto"/>
          <w:sz w:val="24"/>
          <w:szCs w:val="24"/>
        </w:rPr>
        <w:t>подсайте</w:t>
      </w:r>
      <w:proofErr w:type="spellEnd"/>
      <w:r w:rsidRPr="00552D9F">
        <w:rPr>
          <w:color w:val="auto"/>
          <w:sz w:val="24"/>
          <w:szCs w:val="24"/>
        </w:rPr>
        <w:t xml:space="preserve"> «Школа Приднестровья» (</w:t>
      </w:r>
      <w:proofErr w:type="spellStart"/>
      <w:r w:rsidRPr="00552D9F">
        <w:rPr>
          <w:color w:val="auto"/>
          <w:sz w:val="24"/>
          <w:szCs w:val="24"/>
        </w:rPr>
        <w:t>http</w:t>
      </w:r>
      <w:proofErr w:type="spellEnd"/>
      <w:r w:rsidR="00DB071E" w:rsidRPr="00552D9F">
        <w:rPr>
          <w:color w:val="auto"/>
          <w:sz w:val="24"/>
          <w:szCs w:val="24"/>
          <w:lang w:val="en-US"/>
        </w:rPr>
        <w:t>s</w:t>
      </w:r>
      <w:r w:rsidRPr="00552D9F">
        <w:rPr>
          <w:color w:val="auto"/>
          <w:sz w:val="24"/>
          <w:szCs w:val="24"/>
        </w:rPr>
        <w:t>://</w:t>
      </w:r>
      <w:proofErr w:type="spellStart"/>
      <w:r w:rsidRPr="00552D9F">
        <w:rPr>
          <w:color w:val="auto"/>
          <w:sz w:val="24"/>
          <w:szCs w:val="24"/>
        </w:rPr>
        <w:t>schoolpmr</w:t>
      </w:r>
      <w:proofErr w:type="spellEnd"/>
      <w:r w:rsidRPr="00552D9F">
        <w:rPr>
          <w:color w:val="auto"/>
          <w:sz w:val="24"/>
          <w:szCs w:val="24"/>
        </w:rPr>
        <w:t>.</w:t>
      </w:r>
      <w:r w:rsidR="00DB071E" w:rsidRPr="00552D9F">
        <w:rPr>
          <w:color w:val="auto"/>
          <w:sz w:val="24"/>
          <w:szCs w:val="24"/>
          <w:lang w:val="en-US"/>
        </w:rPr>
        <w:t>info</w:t>
      </w:r>
      <w:r w:rsidR="00DB071E" w:rsidRPr="00552D9F">
        <w:rPr>
          <w:color w:val="auto"/>
          <w:sz w:val="24"/>
          <w:szCs w:val="24"/>
        </w:rPr>
        <w:t>/</w:t>
      </w:r>
      <w:r w:rsidRPr="00552D9F">
        <w:rPr>
          <w:color w:val="auto"/>
          <w:sz w:val="24"/>
          <w:szCs w:val="24"/>
        </w:rPr>
        <w:t>):</w:t>
      </w:r>
    </w:p>
    <w:p w14:paraId="483B4AB0" w14:textId="2230B112" w:rsidR="0027241C" w:rsidRPr="00552D9F" w:rsidRDefault="0027241C"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lastRenderedPageBreak/>
        <w:t>1.</w:t>
      </w:r>
      <w:r w:rsidR="007513AA" w:rsidRPr="00552D9F">
        <w:rPr>
          <w:rFonts w:ascii="Times New Roman" w:hAnsi="Times New Roman" w:cs="Times New Roman"/>
          <w:sz w:val="24"/>
          <w:szCs w:val="24"/>
        </w:rPr>
        <w:t> </w:t>
      </w:r>
      <w:r w:rsidRPr="00552D9F">
        <w:rPr>
          <w:rFonts w:ascii="Times New Roman" w:hAnsi="Times New Roman" w:cs="Times New Roman"/>
          <w:sz w:val="24"/>
          <w:szCs w:val="24"/>
        </w:rPr>
        <w:t>Методические рекомендации по порядку организации, сопровождению и оценке индивидуальных проектов обучающихся 10–11 классов, утвержденные Приказом Министерства просвещения Приднестровской Молдавской Республики от 8 декабря</w:t>
      </w:r>
      <w:r w:rsidR="00552D9F">
        <w:rPr>
          <w:rFonts w:ascii="Times New Roman" w:hAnsi="Times New Roman" w:cs="Times New Roman"/>
          <w:sz w:val="24"/>
          <w:szCs w:val="24"/>
        </w:rPr>
        <w:br/>
      </w:r>
      <w:r w:rsidRPr="00552D9F">
        <w:rPr>
          <w:rFonts w:ascii="Times New Roman" w:hAnsi="Times New Roman" w:cs="Times New Roman"/>
          <w:sz w:val="24"/>
          <w:szCs w:val="24"/>
        </w:rPr>
        <w:t>2022 года №</w:t>
      </w:r>
      <w:r w:rsidR="007513AA" w:rsidRPr="00552D9F">
        <w:rPr>
          <w:rFonts w:ascii="Times New Roman" w:hAnsi="Times New Roman" w:cs="Times New Roman"/>
          <w:sz w:val="24"/>
          <w:szCs w:val="24"/>
        </w:rPr>
        <w:t> </w:t>
      </w:r>
      <w:r w:rsidRPr="00552D9F">
        <w:rPr>
          <w:rFonts w:ascii="Times New Roman" w:hAnsi="Times New Roman" w:cs="Times New Roman"/>
          <w:sz w:val="24"/>
          <w:szCs w:val="24"/>
        </w:rPr>
        <w:t>1089 «Об утверждении решений Совета по образованию Министерства просвещения Приднестровской Молдавской Республики от 1 декабря 2022 года» (</w:t>
      </w:r>
      <w:r w:rsidR="007513AA" w:rsidRPr="00552D9F">
        <w:rPr>
          <w:rFonts w:ascii="Times New Roman" w:hAnsi="Times New Roman" w:cs="Times New Roman"/>
          <w:sz w:val="24"/>
          <w:szCs w:val="24"/>
        </w:rPr>
        <w:t>п</w:t>
      </w:r>
      <w:r w:rsidRPr="00552D9F">
        <w:rPr>
          <w:rFonts w:ascii="Times New Roman" w:hAnsi="Times New Roman" w:cs="Times New Roman"/>
          <w:sz w:val="24"/>
          <w:szCs w:val="24"/>
        </w:rPr>
        <w:t>рил</w:t>
      </w:r>
      <w:r w:rsidR="007513AA" w:rsidRPr="00552D9F">
        <w:rPr>
          <w:rFonts w:ascii="Times New Roman" w:hAnsi="Times New Roman" w:cs="Times New Roman"/>
          <w:sz w:val="24"/>
          <w:szCs w:val="24"/>
        </w:rPr>
        <w:t xml:space="preserve">. </w:t>
      </w:r>
      <w:r w:rsidRPr="00552D9F">
        <w:rPr>
          <w:rFonts w:ascii="Times New Roman" w:hAnsi="Times New Roman" w:cs="Times New Roman"/>
          <w:sz w:val="24"/>
          <w:szCs w:val="24"/>
        </w:rPr>
        <w:t>9).</w:t>
      </w:r>
    </w:p>
    <w:p w14:paraId="25AD0FCA" w14:textId="203A56B8" w:rsidR="0027241C" w:rsidRPr="00552D9F" w:rsidRDefault="0027241C" w:rsidP="00552D9F">
      <w:pPr>
        <w:widowControl w:val="0"/>
        <w:tabs>
          <w:tab w:val="left" w:pos="964"/>
        </w:tabs>
        <w:spacing w:after="0" w:line="240" w:lineRule="auto"/>
        <w:ind w:firstLine="709"/>
        <w:jc w:val="both"/>
        <w:rPr>
          <w:rFonts w:ascii="Times New Roman" w:hAnsi="Times New Roman" w:cs="Times New Roman"/>
          <w:sz w:val="24"/>
          <w:szCs w:val="24"/>
        </w:rPr>
      </w:pPr>
      <w:r w:rsidRPr="00552D9F">
        <w:rPr>
          <w:rFonts w:ascii="Times New Roman" w:hAnsi="Times New Roman" w:cs="Times New Roman"/>
          <w:sz w:val="24"/>
          <w:szCs w:val="24"/>
        </w:rPr>
        <w:t>2.</w:t>
      </w:r>
      <w:r w:rsidR="007513AA" w:rsidRPr="00552D9F">
        <w:rPr>
          <w:rFonts w:ascii="Times New Roman" w:hAnsi="Times New Roman" w:cs="Times New Roman"/>
          <w:sz w:val="24"/>
          <w:szCs w:val="24"/>
        </w:rPr>
        <w:t> </w:t>
      </w:r>
      <w:r w:rsidRPr="00552D9F">
        <w:rPr>
          <w:rFonts w:ascii="Times New Roman" w:hAnsi="Times New Roman" w:cs="Times New Roman"/>
          <w:sz w:val="24"/>
          <w:szCs w:val="24"/>
        </w:rPr>
        <w:t>Приказ Министерства просвещения Приднестровской Молдавской Республики</w:t>
      </w:r>
      <w:r w:rsidR="00552D9F">
        <w:rPr>
          <w:rFonts w:ascii="Times New Roman" w:hAnsi="Times New Roman" w:cs="Times New Roman"/>
          <w:sz w:val="24"/>
          <w:szCs w:val="24"/>
        </w:rPr>
        <w:br/>
      </w:r>
      <w:r w:rsidRPr="00552D9F">
        <w:rPr>
          <w:rFonts w:ascii="Times New Roman" w:hAnsi="Times New Roman" w:cs="Times New Roman"/>
          <w:sz w:val="24"/>
          <w:szCs w:val="24"/>
        </w:rPr>
        <w:t>от 6 февраля 2023 года №</w:t>
      </w:r>
      <w:r w:rsidR="007513AA" w:rsidRPr="00552D9F">
        <w:rPr>
          <w:rFonts w:ascii="Times New Roman" w:hAnsi="Times New Roman" w:cs="Times New Roman"/>
          <w:sz w:val="24"/>
          <w:szCs w:val="24"/>
        </w:rPr>
        <w:t> </w:t>
      </w:r>
      <w:r w:rsidRPr="00552D9F">
        <w:rPr>
          <w:rFonts w:ascii="Times New Roman" w:hAnsi="Times New Roman" w:cs="Times New Roman"/>
          <w:sz w:val="24"/>
          <w:szCs w:val="24"/>
        </w:rPr>
        <w:t>125 «Об утверждении Методических рекомендаций</w:t>
      </w:r>
      <w:r w:rsidR="00552D9F">
        <w:rPr>
          <w:rFonts w:ascii="Times New Roman" w:hAnsi="Times New Roman" w:cs="Times New Roman"/>
          <w:sz w:val="24"/>
          <w:szCs w:val="24"/>
        </w:rPr>
        <w:br/>
      </w:r>
      <w:r w:rsidRPr="00552D9F">
        <w:rPr>
          <w:rFonts w:ascii="Times New Roman" w:hAnsi="Times New Roman" w:cs="Times New Roman"/>
          <w:sz w:val="24"/>
          <w:szCs w:val="24"/>
        </w:rPr>
        <w:t>по организации и дозировке домашнего задания в общеобразовательной организации» (САЗ 23-11).</w:t>
      </w:r>
    </w:p>
    <w:p w14:paraId="68B8189D" w14:textId="3E0645AC" w:rsidR="0027241C" w:rsidRPr="00552D9F" w:rsidRDefault="0082212F" w:rsidP="00552D9F">
      <w:pPr>
        <w:widowControl w:val="0"/>
        <w:tabs>
          <w:tab w:val="left" w:pos="96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27241C" w:rsidRPr="00552D9F">
        <w:rPr>
          <w:rFonts w:ascii="Times New Roman" w:hAnsi="Times New Roman" w:cs="Times New Roman"/>
          <w:sz w:val="24"/>
          <w:szCs w:val="24"/>
        </w:rPr>
        <w:t>.</w:t>
      </w:r>
      <w:r w:rsidR="007513AA" w:rsidRPr="00552D9F">
        <w:rPr>
          <w:rFonts w:ascii="Times New Roman" w:hAnsi="Times New Roman" w:cs="Times New Roman"/>
          <w:sz w:val="24"/>
          <w:szCs w:val="24"/>
        </w:rPr>
        <w:t> </w:t>
      </w:r>
      <w:r w:rsidR="0027241C" w:rsidRPr="00552D9F">
        <w:rPr>
          <w:rFonts w:ascii="Times New Roman" w:hAnsi="Times New Roman" w:cs="Times New Roman"/>
          <w:sz w:val="24"/>
          <w:szCs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утвержденное Приказом Министерства просвещения Приднестровской Молдавской Республики от 8 февраля 2024 года №</w:t>
      </w:r>
      <w:r w:rsidR="007513AA" w:rsidRPr="00552D9F">
        <w:rPr>
          <w:rFonts w:ascii="Times New Roman" w:hAnsi="Times New Roman" w:cs="Times New Roman"/>
          <w:sz w:val="24"/>
          <w:szCs w:val="24"/>
        </w:rPr>
        <w:t> </w:t>
      </w:r>
      <w:r w:rsidR="0027241C" w:rsidRPr="00552D9F">
        <w:rPr>
          <w:rFonts w:ascii="Times New Roman" w:hAnsi="Times New Roman" w:cs="Times New Roman"/>
          <w:sz w:val="24"/>
          <w:szCs w:val="24"/>
        </w:rPr>
        <w:t>87</w:t>
      </w:r>
      <w:r w:rsidR="00552D9F">
        <w:rPr>
          <w:rFonts w:ascii="Times New Roman" w:hAnsi="Times New Roman" w:cs="Times New Roman"/>
          <w:sz w:val="24"/>
          <w:szCs w:val="24"/>
        </w:rPr>
        <w:br/>
      </w:r>
      <w:r w:rsidR="0027241C" w:rsidRPr="00552D9F">
        <w:rPr>
          <w:rFonts w:ascii="Times New Roman" w:hAnsi="Times New Roman" w:cs="Times New Roman"/>
          <w:sz w:val="24"/>
          <w:szCs w:val="24"/>
        </w:rPr>
        <w:t>«Об утверждении решений Совета по образованию Министерства просвещения Приднестровской Молдавской Республики от 1 февраля 2024 года» (</w:t>
      </w:r>
      <w:r w:rsidR="007513AA" w:rsidRPr="00552D9F">
        <w:rPr>
          <w:rFonts w:ascii="Times New Roman" w:hAnsi="Times New Roman" w:cs="Times New Roman"/>
          <w:sz w:val="24"/>
          <w:szCs w:val="24"/>
        </w:rPr>
        <w:t>п</w:t>
      </w:r>
      <w:r w:rsidR="0027241C" w:rsidRPr="00552D9F">
        <w:rPr>
          <w:rFonts w:ascii="Times New Roman" w:hAnsi="Times New Roman" w:cs="Times New Roman"/>
          <w:sz w:val="24"/>
          <w:szCs w:val="24"/>
        </w:rPr>
        <w:t>рил</w:t>
      </w:r>
      <w:r w:rsidR="007513AA" w:rsidRPr="00552D9F">
        <w:rPr>
          <w:rFonts w:ascii="Times New Roman" w:hAnsi="Times New Roman" w:cs="Times New Roman"/>
          <w:sz w:val="24"/>
          <w:szCs w:val="24"/>
        </w:rPr>
        <w:t xml:space="preserve">. </w:t>
      </w:r>
      <w:r w:rsidR="0027241C" w:rsidRPr="00552D9F">
        <w:rPr>
          <w:rFonts w:ascii="Times New Roman" w:hAnsi="Times New Roman" w:cs="Times New Roman"/>
          <w:sz w:val="24"/>
          <w:szCs w:val="24"/>
        </w:rPr>
        <w:t>6).</w:t>
      </w:r>
    </w:p>
    <w:p w14:paraId="79951E1E" w14:textId="039EC4BE" w:rsidR="0027241C" w:rsidRPr="00552D9F" w:rsidRDefault="0082212F" w:rsidP="00552D9F">
      <w:pPr>
        <w:pStyle w:val="a5"/>
        <w:widowControl w:val="0"/>
        <w:tabs>
          <w:tab w:val="clear" w:pos="851"/>
          <w:tab w:val="left" w:pos="964"/>
        </w:tabs>
        <w:spacing w:line="240" w:lineRule="auto"/>
        <w:ind w:firstLine="709"/>
        <w:rPr>
          <w:color w:val="auto"/>
          <w:sz w:val="24"/>
          <w:szCs w:val="24"/>
        </w:rPr>
      </w:pPr>
      <w:r>
        <w:rPr>
          <w:color w:val="auto"/>
          <w:sz w:val="24"/>
          <w:szCs w:val="24"/>
        </w:rPr>
        <w:t>4</w:t>
      </w:r>
      <w:r w:rsidR="0027241C" w:rsidRPr="00552D9F">
        <w:rPr>
          <w:color w:val="auto"/>
          <w:sz w:val="24"/>
          <w:szCs w:val="24"/>
        </w:rPr>
        <w:t>. Инструктивно-методическое письмо об использовании видеоматериалов</w:t>
      </w:r>
      <w:r w:rsidR="00552D9F">
        <w:rPr>
          <w:color w:val="auto"/>
          <w:sz w:val="24"/>
          <w:szCs w:val="24"/>
        </w:rPr>
        <w:br/>
      </w:r>
      <w:r w:rsidR="0027241C" w:rsidRPr="00552D9F">
        <w:rPr>
          <w:color w:val="auto"/>
          <w:sz w:val="24"/>
          <w:szCs w:val="24"/>
        </w:rPr>
        <w:t>в процессе преподавания учебных предметов/дисциплин «История» и «Обществознание», «Литература» в организациях образования Приднестровской Молдавской Республики</w:t>
      </w:r>
      <w:r w:rsidR="00552D9F">
        <w:rPr>
          <w:color w:val="auto"/>
          <w:sz w:val="24"/>
          <w:szCs w:val="24"/>
        </w:rPr>
        <w:br/>
      </w:r>
      <w:r w:rsidR="0027241C" w:rsidRPr="00552D9F">
        <w:rPr>
          <w:color w:val="auto"/>
          <w:sz w:val="24"/>
          <w:szCs w:val="24"/>
        </w:rPr>
        <w:t>в</w:t>
      </w:r>
      <w:r w:rsidR="00552D9F">
        <w:rPr>
          <w:color w:val="auto"/>
          <w:sz w:val="24"/>
          <w:szCs w:val="24"/>
        </w:rPr>
        <w:t xml:space="preserve"> </w:t>
      </w:r>
      <w:r w:rsidR="0027241C" w:rsidRPr="00552D9F">
        <w:rPr>
          <w:color w:val="auto"/>
          <w:sz w:val="24"/>
          <w:szCs w:val="24"/>
        </w:rPr>
        <w:t>2019/20 учебном году. Сост.: М.</w:t>
      </w:r>
      <w:r w:rsidR="007513AA" w:rsidRPr="00552D9F">
        <w:rPr>
          <w:color w:val="auto"/>
          <w:sz w:val="24"/>
          <w:szCs w:val="24"/>
        </w:rPr>
        <w:t xml:space="preserve"> </w:t>
      </w:r>
      <w:r w:rsidR="0027241C" w:rsidRPr="00552D9F">
        <w:rPr>
          <w:color w:val="auto"/>
          <w:sz w:val="24"/>
          <w:szCs w:val="24"/>
        </w:rPr>
        <w:t>С. Бабченко, Т.</w:t>
      </w:r>
      <w:r w:rsidR="007513AA" w:rsidRPr="00552D9F">
        <w:rPr>
          <w:color w:val="auto"/>
          <w:sz w:val="24"/>
          <w:szCs w:val="24"/>
        </w:rPr>
        <w:t xml:space="preserve"> </w:t>
      </w:r>
      <w:r w:rsidR="0027241C" w:rsidRPr="00552D9F">
        <w:rPr>
          <w:color w:val="auto"/>
          <w:sz w:val="24"/>
          <w:szCs w:val="24"/>
        </w:rPr>
        <w:t xml:space="preserve">А. </w:t>
      </w:r>
      <w:proofErr w:type="spellStart"/>
      <w:r w:rsidR="0027241C" w:rsidRPr="00552D9F">
        <w:rPr>
          <w:color w:val="auto"/>
          <w:sz w:val="24"/>
          <w:szCs w:val="24"/>
        </w:rPr>
        <w:t>Арабаджи</w:t>
      </w:r>
      <w:proofErr w:type="spellEnd"/>
      <w:r w:rsidR="0027241C" w:rsidRPr="00552D9F">
        <w:rPr>
          <w:color w:val="auto"/>
          <w:sz w:val="24"/>
          <w:szCs w:val="24"/>
        </w:rPr>
        <w:t>. Тирасполь, 2019.</w:t>
      </w:r>
    </w:p>
    <w:p w14:paraId="6CAAF80E" w14:textId="5DB9FA09" w:rsidR="007D03E9" w:rsidRPr="00552D9F" w:rsidRDefault="0082212F" w:rsidP="00552D9F">
      <w:pPr>
        <w:pStyle w:val="a5"/>
        <w:widowControl w:val="0"/>
        <w:tabs>
          <w:tab w:val="clear" w:pos="851"/>
          <w:tab w:val="left" w:pos="964"/>
        </w:tabs>
        <w:spacing w:line="240" w:lineRule="auto"/>
        <w:ind w:firstLine="709"/>
        <w:rPr>
          <w:color w:val="auto"/>
          <w:sz w:val="24"/>
          <w:szCs w:val="24"/>
        </w:rPr>
      </w:pPr>
      <w:r>
        <w:rPr>
          <w:color w:val="auto"/>
          <w:sz w:val="24"/>
          <w:szCs w:val="24"/>
        </w:rPr>
        <w:t>5</w:t>
      </w:r>
      <w:r w:rsidR="0027241C" w:rsidRPr="00552D9F">
        <w:rPr>
          <w:color w:val="auto"/>
          <w:sz w:val="24"/>
          <w:szCs w:val="24"/>
        </w:rPr>
        <w:t>.</w:t>
      </w:r>
      <w:r w:rsidR="007532B8" w:rsidRPr="00552D9F">
        <w:rPr>
          <w:color w:val="auto"/>
          <w:sz w:val="24"/>
          <w:szCs w:val="24"/>
        </w:rPr>
        <w:t> </w:t>
      </w:r>
      <w:r w:rsidR="00225FCB" w:rsidRPr="00552D9F">
        <w:rPr>
          <w:color w:val="auto"/>
          <w:sz w:val="24"/>
          <w:szCs w:val="24"/>
        </w:rPr>
        <w:t xml:space="preserve">Методические рекомендации для педагогов по проведению уроков обществознания с применением дистанционных образовательных технологий </w:t>
      </w:r>
      <w:r w:rsidR="00874916" w:rsidRPr="00552D9F">
        <w:rPr>
          <w:color w:val="auto"/>
          <w:sz w:val="24"/>
          <w:szCs w:val="24"/>
        </w:rPr>
        <w:t>(с</w:t>
      </w:r>
      <w:r w:rsidR="00225FCB" w:rsidRPr="00552D9F">
        <w:rPr>
          <w:color w:val="auto"/>
          <w:sz w:val="24"/>
          <w:szCs w:val="24"/>
        </w:rPr>
        <w:t xml:space="preserve">ост. </w:t>
      </w:r>
      <w:r w:rsidR="007532B8" w:rsidRPr="00552D9F">
        <w:rPr>
          <w:color w:val="auto"/>
          <w:sz w:val="24"/>
          <w:szCs w:val="24"/>
        </w:rPr>
        <w:t>М.</w:t>
      </w:r>
      <w:r w:rsidR="002F745B" w:rsidRPr="00552D9F">
        <w:rPr>
          <w:color w:val="auto"/>
          <w:sz w:val="24"/>
          <w:szCs w:val="24"/>
        </w:rPr>
        <w:t> </w:t>
      </w:r>
      <w:r w:rsidR="007532B8" w:rsidRPr="00552D9F">
        <w:rPr>
          <w:color w:val="auto"/>
          <w:sz w:val="24"/>
          <w:szCs w:val="24"/>
        </w:rPr>
        <w:t>С.</w:t>
      </w:r>
      <w:r w:rsidR="002F745B" w:rsidRPr="00552D9F">
        <w:rPr>
          <w:color w:val="auto"/>
          <w:sz w:val="24"/>
          <w:szCs w:val="24"/>
        </w:rPr>
        <w:t> </w:t>
      </w:r>
      <w:r w:rsidR="007532B8" w:rsidRPr="00552D9F">
        <w:rPr>
          <w:color w:val="auto"/>
          <w:sz w:val="24"/>
          <w:szCs w:val="24"/>
        </w:rPr>
        <w:t>Бабченко. Тирасполь, 2020</w:t>
      </w:r>
      <w:r w:rsidR="00874916" w:rsidRPr="00552D9F">
        <w:rPr>
          <w:color w:val="auto"/>
          <w:sz w:val="24"/>
          <w:szCs w:val="24"/>
        </w:rPr>
        <w:t>)</w:t>
      </w:r>
      <w:r w:rsidR="002F745B" w:rsidRPr="00552D9F">
        <w:rPr>
          <w:color w:val="auto"/>
          <w:sz w:val="24"/>
          <w:szCs w:val="24"/>
        </w:rPr>
        <w:t>.</w:t>
      </w:r>
    </w:p>
    <w:p w14:paraId="292A7D5D" w14:textId="78203549" w:rsidR="0027241C" w:rsidRPr="00552D9F" w:rsidRDefault="0082212F" w:rsidP="00552D9F">
      <w:pPr>
        <w:pStyle w:val="a5"/>
        <w:widowControl w:val="0"/>
        <w:tabs>
          <w:tab w:val="clear" w:pos="851"/>
          <w:tab w:val="left" w:pos="964"/>
        </w:tabs>
        <w:spacing w:line="240" w:lineRule="auto"/>
        <w:ind w:firstLine="709"/>
        <w:rPr>
          <w:color w:val="auto"/>
          <w:sz w:val="24"/>
          <w:szCs w:val="24"/>
        </w:rPr>
      </w:pPr>
      <w:r>
        <w:rPr>
          <w:color w:val="auto"/>
          <w:sz w:val="24"/>
          <w:szCs w:val="24"/>
        </w:rPr>
        <w:t>6</w:t>
      </w:r>
      <w:r w:rsidR="0027241C" w:rsidRPr="00552D9F">
        <w:rPr>
          <w:color w:val="auto"/>
          <w:sz w:val="24"/>
          <w:szCs w:val="24"/>
        </w:rPr>
        <w:t>.</w:t>
      </w:r>
      <w:r w:rsidR="007532B8" w:rsidRPr="00552D9F">
        <w:rPr>
          <w:color w:val="auto"/>
          <w:sz w:val="24"/>
          <w:szCs w:val="24"/>
        </w:rPr>
        <w:t> </w:t>
      </w:r>
      <w:r w:rsidR="00225FCB" w:rsidRPr="00552D9F">
        <w:rPr>
          <w:color w:val="auto"/>
          <w:sz w:val="24"/>
          <w:szCs w:val="24"/>
        </w:rPr>
        <w:t xml:space="preserve">Рекомендации по составлению контрольной работы по обществознанию для учащихся организаций общего образования в рамках аттестации организации образования </w:t>
      </w:r>
      <w:r w:rsidR="00874916" w:rsidRPr="00552D9F">
        <w:rPr>
          <w:color w:val="auto"/>
          <w:sz w:val="24"/>
          <w:szCs w:val="24"/>
        </w:rPr>
        <w:t>(с</w:t>
      </w:r>
      <w:r w:rsidR="00225FCB" w:rsidRPr="00552D9F">
        <w:rPr>
          <w:color w:val="auto"/>
          <w:sz w:val="24"/>
          <w:szCs w:val="24"/>
        </w:rPr>
        <w:t>ост. Н.</w:t>
      </w:r>
      <w:r w:rsidR="002F745B" w:rsidRPr="00552D9F">
        <w:rPr>
          <w:color w:val="auto"/>
          <w:sz w:val="24"/>
          <w:szCs w:val="24"/>
        </w:rPr>
        <w:t xml:space="preserve"> </w:t>
      </w:r>
      <w:r w:rsidR="00225FCB" w:rsidRPr="00552D9F">
        <w:rPr>
          <w:color w:val="auto"/>
          <w:sz w:val="24"/>
          <w:szCs w:val="24"/>
        </w:rPr>
        <w:t>В. Кривошеева. Тирасполь, 2019</w:t>
      </w:r>
      <w:r w:rsidR="00874916" w:rsidRPr="00552D9F">
        <w:rPr>
          <w:color w:val="auto"/>
          <w:sz w:val="24"/>
          <w:szCs w:val="24"/>
        </w:rPr>
        <w:t>)</w:t>
      </w:r>
      <w:r w:rsidR="002F745B" w:rsidRPr="00552D9F">
        <w:rPr>
          <w:color w:val="auto"/>
          <w:sz w:val="24"/>
          <w:szCs w:val="24"/>
        </w:rPr>
        <w:t>.</w:t>
      </w:r>
    </w:p>
    <w:p w14:paraId="727975D5" w14:textId="229DA6B3" w:rsidR="00225FCB" w:rsidRPr="00552D9F" w:rsidRDefault="0082212F" w:rsidP="00552D9F">
      <w:pPr>
        <w:pStyle w:val="a5"/>
        <w:widowControl w:val="0"/>
        <w:tabs>
          <w:tab w:val="clear" w:pos="851"/>
          <w:tab w:val="left" w:pos="964"/>
        </w:tabs>
        <w:spacing w:line="240" w:lineRule="auto"/>
        <w:ind w:firstLine="709"/>
        <w:rPr>
          <w:color w:val="auto"/>
          <w:sz w:val="24"/>
          <w:szCs w:val="24"/>
        </w:rPr>
      </w:pPr>
      <w:r>
        <w:rPr>
          <w:color w:val="auto"/>
          <w:sz w:val="24"/>
          <w:szCs w:val="24"/>
        </w:rPr>
        <w:t>7</w:t>
      </w:r>
      <w:r w:rsidR="0027241C" w:rsidRPr="00552D9F">
        <w:rPr>
          <w:color w:val="auto"/>
          <w:sz w:val="24"/>
          <w:szCs w:val="24"/>
        </w:rPr>
        <w:t>.</w:t>
      </w:r>
      <w:r w:rsidR="007532B8" w:rsidRPr="00552D9F">
        <w:rPr>
          <w:color w:val="auto"/>
          <w:sz w:val="24"/>
          <w:szCs w:val="24"/>
        </w:rPr>
        <w:t> </w:t>
      </w:r>
      <w:r w:rsidR="00225FCB" w:rsidRPr="00552D9F">
        <w:rPr>
          <w:color w:val="auto"/>
          <w:sz w:val="24"/>
          <w:szCs w:val="24"/>
        </w:rPr>
        <w:t xml:space="preserve">Методические рекомендации по подготовке учащихся к выполнению олимпиадных работ III тура Республиканской предметной олимпиады по дисциплине «Обществознание» </w:t>
      </w:r>
      <w:r w:rsidR="00874916" w:rsidRPr="00552D9F">
        <w:rPr>
          <w:color w:val="auto"/>
          <w:sz w:val="24"/>
          <w:szCs w:val="24"/>
        </w:rPr>
        <w:t>(с</w:t>
      </w:r>
      <w:r w:rsidR="00225FCB" w:rsidRPr="00552D9F">
        <w:rPr>
          <w:color w:val="auto"/>
          <w:sz w:val="24"/>
          <w:szCs w:val="24"/>
        </w:rPr>
        <w:t>ост.: А.</w:t>
      </w:r>
      <w:r w:rsidR="002F745B" w:rsidRPr="00552D9F">
        <w:rPr>
          <w:color w:val="auto"/>
          <w:sz w:val="24"/>
          <w:szCs w:val="24"/>
        </w:rPr>
        <w:t> </w:t>
      </w:r>
      <w:r w:rsidR="00225FCB" w:rsidRPr="00552D9F">
        <w:rPr>
          <w:color w:val="auto"/>
          <w:sz w:val="24"/>
          <w:szCs w:val="24"/>
        </w:rPr>
        <w:t>А.</w:t>
      </w:r>
      <w:r w:rsidR="007532B8" w:rsidRPr="00552D9F">
        <w:rPr>
          <w:color w:val="auto"/>
          <w:sz w:val="24"/>
          <w:szCs w:val="24"/>
        </w:rPr>
        <w:t> </w:t>
      </w:r>
      <w:proofErr w:type="spellStart"/>
      <w:r w:rsidR="00225FCB" w:rsidRPr="00552D9F">
        <w:rPr>
          <w:color w:val="auto"/>
          <w:sz w:val="24"/>
          <w:szCs w:val="24"/>
        </w:rPr>
        <w:t>Кивачук</w:t>
      </w:r>
      <w:proofErr w:type="spellEnd"/>
      <w:r w:rsidR="00225FCB" w:rsidRPr="00552D9F">
        <w:rPr>
          <w:color w:val="auto"/>
          <w:sz w:val="24"/>
          <w:szCs w:val="24"/>
        </w:rPr>
        <w:t>, С.</w:t>
      </w:r>
      <w:r w:rsidR="002F745B" w:rsidRPr="00552D9F">
        <w:rPr>
          <w:color w:val="auto"/>
          <w:sz w:val="24"/>
          <w:szCs w:val="24"/>
        </w:rPr>
        <w:t> </w:t>
      </w:r>
      <w:r w:rsidR="00225FCB" w:rsidRPr="00552D9F">
        <w:rPr>
          <w:color w:val="auto"/>
          <w:sz w:val="24"/>
          <w:szCs w:val="24"/>
        </w:rPr>
        <w:t>А.</w:t>
      </w:r>
      <w:r w:rsidR="007532B8" w:rsidRPr="00552D9F">
        <w:rPr>
          <w:color w:val="auto"/>
          <w:sz w:val="24"/>
          <w:szCs w:val="24"/>
        </w:rPr>
        <w:t> </w:t>
      </w:r>
      <w:proofErr w:type="spellStart"/>
      <w:r w:rsidR="00225FCB" w:rsidRPr="00552D9F">
        <w:rPr>
          <w:color w:val="auto"/>
          <w:sz w:val="24"/>
          <w:szCs w:val="24"/>
        </w:rPr>
        <w:t>Мензарарь</w:t>
      </w:r>
      <w:proofErr w:type="spellEnd"/>
      <w:r w:rsidR="00225FCB" w:rsidRPr="00552D9F">
        <w:rPr>
          <w:color w:val="auto"/>
          <w:sz w:val="24"/>
          <w:szCs w:val="24"/>
        </w:rPr>
        <w:t>, В.</w:t>
      </w:r>
      <w:r w:rsidR="002F745B" w:rsidRPr="00552D9F">
        <w:rPr>
          <w:color w:val="auto"/>
          <w:sz w:val="24"/>
          <w:szCs w:val="24"/>
        </w:rPr>
        <w:t> </w:t>
      </w:r>
      <w:r w:rsidR="00225FCB" w:rsidRPr="00552D9F">
        <w:rPr>
          <w:color w:val="auto"/>
          <w:sz w:val="24"/>
          <w:szCs w:val="24"/>
        </w:rPr>
        <w:t>В.</w:t>
      </w:r>
      <w:r w:rsidR="007532B8" w:rsidRPr="00552D9F">
        <w:rPr>
          <w:color w:val="auto"/>
          <w:sz w:val="24"/>
          <w:szCs w:val="24"/>
        </w:rPr>
        <w:t> </w:t>
      </w:r>
      <w:proofErr w:type="spellStart"/>
      <w:r w:rsidR="00225FCB" w:rsidRPr="00552D9F">
        <w:rPr>
          <w:color w:val="auto"/>
          <w:sz w:val="24"/>
          <w:szCs w:val="24"/>
        </w:rPr>
        <w:t>Негруль</w:t>
      </w:r>
      <w:proofErr w:type="spellEnd"/>
      <w:r w:rsidR="00225FCB" w:rsidRPr="00552D9F">
        <w:rPr>
          <w:color w:val="auto"/>
          <w:sz w:val="24"/>
          <w:szCs w:val="24"/>
        </w:rPr>
        <w:t>, А.</w:t>
      </w:r>
      <w:r w:rsidR="002F745B" w:rsidRPr="00552D9F">
        <w:rPr>
          <w:color w:val="auto"/>
          <w:sz w:val="24"/>
          <w:szCs w:val="24"/>
        </w:rPr>
        <w:t> </w:t>
      </w:r>
      <w:r w:rsidR="00225FCB" w:rsidRPr="00552D9F">
        <w:rPr>
          <w:color w:val="auto"/>
          <w:sz w:val="24"/>
          <w:szCs w:val="24"/>
        </w:rPr>
        <w:t>Н.</w:t>
      </w:r>
      <w:r w:rsidR="007532B8" w:rsidRPr="00552D9F">
        <w:rPr>
          <w:color w:val="auto"/>
          <w:sz w:val="24"/>
          <w:szCs w:val="24"/>
        </w:rPr>
        <w:t> </w:t>
      </w:r>
      <w:proofErr w:type="spellStart"/>
      <w:r w:rsidR="00225FCB" w:rsidRPr="00552D9F">
        <w:rPr>
          <w:color w:val="auto"/>
          <w:sz w:val="24"/>
          <w:szCs w:val="24"/>
        </w:rPr>
        <w:t>Оставная</w:t>
      </w:r>
      <w:proofErr w:type="spellEnd"/>
      <w:r w:rsidR="00225FCB" w:rsidRPr="00552D9F">
        <w:rPr>
          <w:color w:val="auto"/>
          <w:sz w:val="24"/>
          <w:szCs w:val="24"/>
        </w:rPr>
        <w:t>, Е.</w:t>
      </w:r>
      <w:r w:rsidR="002F745B" w:rsidRPr="00552D9F">
        <w:rPr>
          <w:color w:val="auto"/>
          <w:sz w:val="24"/>
          <w:szCs w:val="24"/>
        </w:rPr>
        <w:t> </w:t>
      </w:r>
      <w:r w:rsidR="00225FCB" w:rsidRPr="00552D9F">
        <w:rPr>
          <w:color w:val="auto"/>
          <w:sz w:val="24"/>
          <w:szCs w:val="24"/>
        </w:rPr>
        <w:t>О.</w:t>
      </w:r>
      <w:r w:rsidR="002F745B" w:rsidRPr="00552D9F">
        <w:rPr>
          <w:color w:val="auto"/>
          <w:sz w:val="24"/>
          <w:szCs w:val="24"/>
        </w:rPr>
        <w:t> </w:t>
      </w:r>
      <w:proofErr w:type="spellStart"/>
      <w:r w:rsidR="00225FCB" w:rsidRPr="00552D9F">
        <w:rPr>
          <w:color w:val="auto"/>
          <w:sz w:val="24"/>
          <w:szCs w:val="24"/>
        </w:rPr>
        <w:t>Пынтья-Каро</w:t>
      </w:r>
      <w:proofErr w:type="spellEnd"/>
      <w:r w:rsidR="00225FCB" w:rsidRPr="00552D9F">
        <w:rPr>
          <w:color w:val="auto"/>
          <w:sz w:val="24"/>
          <w:szCs w:val="24"/>
        </w:rPr>
        <w:t>. Тирасполь,</w:t>
      </w:r>
      <w:r w:rsidR="007D03E9" w:rsidRPr="00552D9F">
        <w:rPr>
          <w:color w:val="auto"/>
          <w:sz w:val="24"/>
          <w:szCs w:val="24"/>
        </w:rPr>
        <w:t xml:space="preserve"> 2016</w:t>
      </w:r>
      <w:r w:rsidR="00874916" w:rsidRPr="00552D9F">
        <w:rPr>
          <w:color w:val="auto"/>
          <w:sz w:val="24"/>
          <w:szCs w:val="24"/>
        </w:rPr>
        <w:t>)</w:t>
      </w:r>
      <w:r w:rsidR="002F745B" w:rsidRPr="00552D9F">
        <w:rPr>
          <w:color w:val="auto"/>
          <w:sz w:val="24"/>
          <w:szCs w:val="24"/>
        </w:rPr>
        <w:t>.</w:t>
      </w:r>
    </w:p>
    <w:p w14:paraId="38AA57E7" w14:textId="44196EFD" w:rsidR="00E666FB" w:rsidRPr="00552D9F" w:rsidRDefault="0082212F" w:rsidP="00552D9F">
      <w:pPr>
        <w:pStyle w:val="a5"/>
        <w:widowControl w:val="0"/>
        <w:tabs>
          <w:tab w:val="clear" w:pos="851"/>
          <w:tab w:val="left" w:pos="964"/>
        </w:tabs>
        <w:spacing w:line="240" w:lineRule="auto"/>
        <w:ind w:firstLine="709"/>
        <w:rPr>
          <w:color w:val="auto"/>
          <w:sz w:val="24"/>
          <w:szCs w:val="24"/>
        </w:rPr>
      </w:pPr>
      <w:r>
        <w:rPr>
          <w:color w:val="auto"/>
          <w:sz w:val="24"/>
          <w:szCs w:val="24"/>
        </w:rPr>
        <w:t>8</w:t>
      </w:r>
      <w:r w:rsidR="0027241C" w:rsidRPr="00552D9F">
        <w:rPr>
          <w:color w:val="auto"/>
          <w:sz w:val="24"/>
          <w:szCs w:val="24"/>
        </w:rPr>
        <w:t>.</w:t>
      </w:r>
      <w:r w:rsidR="007532B8" w:rsidRPr="00552D9F">
        <w:rPr>
          <w:color w:val="auto"/>
          <w:sz w:val="24"/>
          <w:szCs w:val="24"/>
        </w:rPr>
        <w:t> </w:t>
      </w:r>
      <w:r w:rsidR="00E666FB" w:rsidRPr="00552D9F">
        <w:rPr>
          <w:color w:val="auto"/>
          <w:sz w:val="24"/>
          <w:szCs w:val="24"/>
        </w:rPr>
        <w:t>Оценивание отдельных видов письменных заданий по учебным предметам «История», «Обществознание», «Основы экономики», «Основы экономических знаний», «Основы права», «Основы правовых знаний» (учебно-методическое пособие / под ред. М.</w:t>
      </w:r>
      <w:r w:rsidR="002F745B" w:rsidRPr="00552D9F">
        <w:rPr>
          <w:color w:val="auto"/>
          <w:sz w:val="24"/>
          <w:szCs w:val="24"/>
        </w:rPr>
        <w:t> </w:t>
      </w:r>
      <w:r w:rsidR="00E666FB" w:rsidRPr="00552D9F">
        <w:rPr>
          <w:color w:val="auto"/>
          <w:sz w:val="24"/>
          <w:szCs w:val="24"/>
        </w:rPr>
        <w:t>С. Бабч</w:t>
      </w:r>
      <w:r w:rsidR="00720296" w:rsidRPr="00552D9F">
        <w:rPr>
          <w:color w:val="auto"/>
          <w:sz w:val="24"/>
          <w:szCs w:val="24"/>
        </w:rPr>
        <w:t>енко.</w:t>
      </w:r>
      <w:r w:rsidR="00874916" w:rsidRPr="00552D9F">
        <w:rPr>
          <w:color w:val="auto"/>
          <w:sz w:val="24"/>
          <w:szCs w:val="24"/>
        </w:rPr>
        <w:t xml:space="preserve"> </w:t>
      </w:r>
      <w:r w:rsidR="00720296" w:rsidRPr="00552D9F">
        <w:rPr>
          <w:color w:val="auto"/>
          <w:sz w:val="24"/>
          <w:szCs w:val="24"/>
        </w:rPr>
        <w:t>Тирасполь: ИРОиПК, 2023</w:t>
      </w:r>
      <w:r w:rsidR="00874916" w:rsidRPr="00552D9F">
        <w:rPr>
          <w:color w:val="auto"/>
          <w:sz w:val="24"/>
          <w:szCs w:val="24"/>
        </w:rPr>
        <w:t>)</w:t>
      </w:r>
      <w:r w:rsidR="0027241C" w:rsidRPr="00552D9F">
        <w:rPr>
          <w:color w:val="auto"/>
          <w:sz w:val="24"/>
          <w:szCs w:val="24"/>
        </w:rPr>
        <w:t>.</w:t>
      </w:r>
    </w:p>
    <w:p w14:paraId="2E1184E9" w14:textId="2FF1605B" w:rsidR="00CD5188" w:rsidRPr="00552D9F" w:rsidRDefault="00CD5188"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Рабочие программы по обществознанию разрабатываются в соответствии</w:t>
      </w:r>
      <w:r w:rsidR="00434686">
        <w:rPr>
          <w:color w:val="auto"/>
          <w:sz w:val="24"/>
          <w:szCs w:val="24"/>
        </w:rPr>
        <w:br/>
      </w:r>
      <w:r w:rsidRPr="00552D9F">
        <w:rPr>
          <w:color w:val="auto"/>
          <w:sz w:val="24"/>
          <w:szCs w:val="24"/>
        </w:rPr>
        <w:t>с</w:t>
      </w:r>
      <w:r w:rsidR="002F745B" w:rsidRPr="00552D9F">
        <w:rPr>
          <w:color w:val="auto"/>
          <w:sz w:val="24"/>
          <w:szCs w:val="24"/>
        </w:rPr>
        <w:t xml:space="preserve"> </w:t>
      </w:r>
      <w:r w:rsidRPr="00552D9F">
        <w:rPr>
          <w:color w:val="auto"/>
          <w:sz w:val="24"/>
          <w:szCs w:val="24"/>
        </w:rPr>
        <w:t>требованиями Государственного образовательного стандарта соответствующего уровня образования.</w:t>
      </w:r>
    </w:p>
    <w:p w14:paraId="7124B496" w14:textId="5B610C4D" w:rsidR="00CD5188" w:rsidRPr="00552D9F" w:rsidRDefault="00CD5188"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Рабочие программы являются частью основной образовательной программы организации образования. Педагог может внести изменения в составляемую рабочую программу не более чем на 20</w:t>
      </w:r>
      <w:r w:rsidR="00385470" w:rsidRPr="00552D9F">
        <w:rPr>
          <w:color w:val="auto"/>
          <w:sz w:val="24"/>
          <w:szCs w:val="24"/>
        </w:rPr>
        <w:t> </w:t>
      </w:r>
      <w:r w:rsidRPr="00552D9F">
        <w:rPr>
          <w:color w:val="auto"/>
          <w:sz w:val="24"/>
          <w:szCs w:val="24"/>
        </w:rPr>
        <w:t>% в основной и старшей школе от</w:t>
      </w:r>
      <w:r w:rsidR="00434686">
        <w:rPr>
          <w:color w:val="auto"/>
          <w:sz w:val="24"/>
          <w:szCs w:val="24"/>
        </w:rPr>
        <w:t xml:space="preserve"> </w:t>
      </w:r>
      <w:r w:rsidRPr="00552D9F">
        <w:rPr>
          <w:color w:val="auto"/>
          <w:sz w:val="24"/>
          <w:szCs w:val="24"/>
        </w:rPr>
        <w:t>вышеназванных программ.</w:t>
      </w:r>
    </w:p>
    <w:p w14:paraId="2830C572" w14:textId="3EF40F84" w:rsidR="00CD5188" w:rsidRPr="00552D9F" w:rsidRDefault="00CD5188"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 организациях профессионального образования, реализующих общеобразовательные программы, при разработке рабочих программ педагоги руководствуются учебным планом и примерными программами по общеобразовательным дисциплинам для организаций профессионального образования. П</w:t>
      </w:r>
      <w:r w:rsidR="00F84C08" w:rsidRPr="00552D9F">
        <w:rPr>
          <w:color w:val="auto"/>
          <w:sz w:val="24"/>
          <w:szCs w:val="24"/>
        </w:rPr>
        <w:t>реподаватель</w:t>
      </w:r>
      <w:r w:rsidRPr="00552D9F">
        <w:rPr>
          <w:color w:val="auto"/>
          <w:sz w:val="24"/>
          <w:szCs w:val="24"/>
        </w:rPr>
        <w:t xml:space="preserve"> может определять новый порядок изучения материала, вносить изменения в содержание изучаемой темы, дополнять требования к уровню подготовки обучающихся.</w:t>
      </w:r>
    </w:p>
    <w:p w14:paraId="2B3B5F13" w14:textId="228B3697" w:rsidR="00050252" w:rsidRPr="00552D9F" w:rsidRDefault="0005025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Примерные билеты для </w:t>
      </w:r>
      <w:r w:rsidR="0027241C" w:rsidRPr="00552D9F">
        <w:rPr>
          <w:color w:val="auto"/>
          <w:sz w:val="24"/>
          <w:szCs w:val="24"/>
        </w:rPr>
        <w:t xml:space="preserve">проведения промежуточной </w:t>
      </w:r>
      <w:r w:rsidRPr="00552D9F">
        <w:rPr>
          <w:color w:val="auto"/>
          <w:sz w:val="24"/>
          <w:szCs w:val="24"/>
        </w:rPr>
        <w:t>аттестации по учебному предмету «Обществознание» размещены на сайте ГОУ ДПО «И</w:t>
      </w:r>
      <w:r w:rsidR="0027241C" w:rsidRPr="00552D9F">
        <w:rPr>
          <w:color w:val="auto"/>
          <w:sz w:val="24"/>
          <w:szCs w:val="24"/>
        </w:rPr>
        <w:t>нститут развития образования и повышения квалификации</w:t>
      </w:r>
      <w:r w:rsidRPr="00552D9F">
        <w:rPr>
          <w:color w:val="auto"/>
          <w:sz w:val="24"/>
          <w:szCs w:val="24"/>
        </w:rPr>
        <w:t xml:space="preserve">», </w:t>
      </w:r>
      <w:proofErr w:type="spellStart"/>
      <w:r w:rsidRPr="00552D9F">
        <w:rPr>
          <w:color w:val="auto"/>
          <w:sz w:val="24"/>
          <w:szCs w:val="24"/>
        </w:rPr>
        <w:t>подсайте</w:t>
      </w:r>
      <w:proofErr w:type="spellEnd"/>
      <w:r w:rsidRPr="00552D9F">
        <w:rPr>
          <w:color w:val="auto"/>
          <w:sz w:val="24"/>
          <w:szCs w:val="24"/>
        </w:rPr>
        <w:t xml:space="preserve"> «Школа Приднестровья» (</w:t>
      </w:r>
      <w:proofErr w:type="spellStart"/>
      <w:r w:rsidRPr="00552D9F">
        <w:rPr>
          <w:color w:val="auto"/>
          <w:sz w:val="24"/>
          <w:szCs w:val="24"/>
        </w:rPr>
        <w:t>http</w:t>
      </w:r>
      <w:proofErr w:type="spellEnd"/>
      <w:r w:rsidR="00DB071E" w:rsidRPr="00552D9F">
        <w:rPr>
          <w:color w:val="auto"/>
          <w:sz w:val="24"/>
          <w:szCs w:val="24"/>
          <w:lang w:val="en-US"/>
        </w:rPr>
        <w:t>s</w:t>
      </w:r>
      <w:r w:rsidRPr="00552D9F">
        <w:rPr>
          <w:color w:val="auto"/>
          <w:sz w:val="24"/>
          <w:szCs w:val="24"/>
        </w:rPr>
        <w:t>://</w:t>
      </w:r>
      <w:proofErr w:type="spellStart"/>
      <w:r w:rsidRPr="00552D9F">
        <w:rPr>
          <w:color w:val="auto"/>
          <w:sz w:val="24"/>
          <w:szCs w:val="24"/>
        </w:rPr>
        <w:t>schoolpmr</w:t>
      </w:r>
      <w:proofErr w:type="spellEnd"/>
      <w:r w:rsidRPr="00552D9F">
        <w:rPr>
          <w:color w:val="auto"/>
          <w:sz w:val="24"/>
          <w:szCs w:val="24"/>
        </w:rPr>
        <w:t>.</w:t>
      </w:r>
      <w:r w:rsidR="00DB071E" w:rsidRPr="00552D9F">
        <w:rPr>
          <w:color w:val="auto"/>
          <w:sz w:val="24"/>
          <w:szCs w:val="24"/>
          <w:lang w:val="en-US"/>
        </w:rPr>
        <w:t>info</w:t>
      </w:r>
      <w:r w:rsidR="00DB071E" w:rsidRPr="00552D9F">
        <w:rPr>
          <w:color w:val="auto"/>
          <w:sz w:val="24"/>
          <w:szCs w:val="24"/>
        </w:rPr>
        <w:t>/</w:t>
      </w:r>
      <w:r w:rsidRPr="00552D9F">
        <w:rPr>
          <w:color w:val="auto"/>
          <w:sz w:val="24"/>
          <w:szCs w:val="24"/>
        </w:rPr>
        <w:t>).</w:t>
      </w:r>
    </w:p>
    <w:p w14:paraId="1FBB264F" w14:textId="0320B946" w:rsidR="00CD5188" w:rsidRPr="00552D9F" w:rsidRDefault="00CD5188"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 202</w:t>
      </w:r>
      <w:r w:rsidR="0027241C" w:rsidRPr="00552D9F">
        <w:rPr>
          <w:color w:val="auto"/>
          <w:sz w:val="24"/>
          <w:szCs w:val="24"/>
        </w:rPr>
        <w:t>6</w:t>
      </w:r>
      <w:r w:rsidRPr="00552D9F">
        <w:rPr>
          <w:color w:val="auto"/>
          <w:sz w:val="24"/>
          <w:szCs w:val="24"/>
        </w:rPr>
        <w:t>/2</w:t>
      </w:r>
      <w:r w:rsidR="0027241C" w:rsidRPr="00552D9F">
        <w:rPr>
          <w:color w:val="auto"/>
          <w:sz w:val="24"/>
          <w:szCs w:val="24"/>
        </w:rPr>
        <w:t>7</w:t>
      </w:r>
      <w:r w:rsidRPr="00552D9F">
        <w:rPr>
          <w:color w:val="auto"/>
          <w:sz w:val="24"/>
          <w:szCs w:val="24"/>
        </w:rPr>
        <w:t xml:space="preserve"> учебном году действует Перечень учебных изданий, рекомендованных</w:t>
      </w:r>
      <w:r w:rsidR="00434686">
        <w:rPr>
          <w:color w:val="auto"/>
          <w:sz w:val="24"/>
          <w:szCs w:val="24"/>
        </w:rPr>
        <w:br/>
      </w:r>
      <w:r w:rsidRPr="00552D9F">
        <w:rPr>
          <w:color w:val="auto"/>
          <w:sz w:val="24"/>
          <w:szCs w:val="24"/>
        </w:rPr>
        <w:t xml:space="preserve">и </w:t>
      </w:r>
      <w:r w:rsidR="0027241C" w:rsidRPr="00552D9F">
        <w:rPr>
          <w:color w:val="auto"/>
          <w:sz w:val="24"/>
          <w:szCs w:val="24"/>
        </w:rPr>
        <w:t xml:space="preserve">(или) </w:t>
      </w:r>
      <w:r w:rsidRPr="00552D9F">
        <w:rPr>
          <w:color w:val="auto"/>
          <w:sz w:val="24"/>
          <w:szCs w:val="24"/>
        </w:rPr>
        <w:t>допущенных для реализации учебного предмета/дисциплины «</w:t>
      </w:r>
      <w:r w:rsidR="00050252" w:rsidRPr="00552D9F">
        <w:rPr>
          <w:color w:val="auto"/>
          <w:sz w:val="24"/>
          <w:szCs w:val="24"/>
        </w:rPr>
        <w:t>Обществознание</w:t>
      </w:r>
      <w:r w:rsidRPr="00552D9F">
        <w:rPr>
          <w:color w:val="auto"/>
          <w:sz w:val="24"/>
          <w:szCs w:val="24"/>
        </w:rPr>
        <w:t>»</w:t>
      </w:r>
      <w:r w:rsidR="00434686">
        <w:rPr>
          <w:color w:val="auto"/>
          <w:sz w:val="24"/>
          <w:szCs w:val="24"/>
        </w:rPr>
        <w:br/>
      </w:r>
      <w:r w:rsidRPr="00552D9F">
        <w:rPr>
          <w:color w:val="auto"/>
          <w:sz w:val="24"/>
          <w:szCs w:val="24"/>
        </w:rPr>
        <w:t>в</w:t>
      </w:r>
      <w:r w:rsidR="00434686">
        <w:rPr>
          <w:color w:val="auto"/>
          <w:sz w:val="24"/>
          <w:szCs w:val="24"/>
        </w:rPr>
        <w:t xml:space="preserve"> </w:t>
      </w:r>
      <w:r w:rsidRPr="00552D9F">
        <w:rPr>
          <w:color w:val="auto"/>
          <w:sz w:val="24"/>
          <w:szCs w:val="24"/>
        </w:rPr>
        <w:t xml:space="preserve">организациях образования, реализующих общеобразовательные программы. В случае </w:t>
      </w:r>
      <w:r w:rsidRPr="00552D9F">
        <w:rPr>
          <w:color w:val="auto"/>
          <w:sz w:val="24"/>
          <w:szCs w:val="24"/>
        </w:rPr>
        <w:lastRenderedPageBreak/>
        <w:t>отсутствия или неполной укомплектованности базовыми учебниками и учебными пособиями в организациях образования с молдавским и украинским языками обучения</w:t>
      </w:r>
      <w:r w:rsidR="00050252" w:rsidRPr="00552D9F">
        <w:rPr>
          <w:color w:val="auto"/>
          <w:sz w:val="24"/>
          <w:szCs w:val="24"/>
        </w:rPr>
        <w:t xml:space="preserve"> разрешается использовать имею</w:t>
      </w:r>
      <w:r w:rsidRPr="00552D9F">
        <w:rPr>
          <w:color w:val="auto"/>
          <w:sz w:val="24"/>
          <w:szCs w:val="24"/>
        </w:rPr>
        <w:t>щиеся учебники, отнесенные к категории «Допущены».</w:t>
      </w:r>
    </w:p>
    <w:p w14:paraId="69B96656" w14:textId="77777777" w:rsidR="00850BA2" w:rsidRPr="00552D9F" w:rsidRDefault="00850BA2" w:rsidP="00552D9F">
      <w:pPr>
        <w:pStyle w:val="a6"/>
        <w:widowControl w:val="0"/>
        <w:tabs>
          <w:tab w:val="clear" w:pos="851"/>
          <w:tab w:val="left" w:pos="964"/>
        </w:tabs>
        <w:spacing w:line="240" w:lineRule="auto"/>
        <w:ind w:firstLine="709"/>
        <w:rPr>
          <w:b w:val="0"/>
          <w:color w:val="auto"/>
          <w:sz w:val="24"/>
          <w:szCs w:val="24"/>
        </w:rPr>
      </w:pPr>
    </w:p>
    <w:p w14:paraId="0897CF95" w14:textId="77777777" w:rsidR="00225FCB" w:rsidRPr="00552D9F" w:rsidRDefault="00225FCB" w:rsidP="00434686">
      <w:pPr>
        <w:pStyle w:val="a6"/>
        <w:widowControl w:val="0"/>
        <w:tabs>
          <w:tab w:val="clear" w:pos="851"/>
          <w:tab w:val="left" w:pos="964"/>
        </w:tabs>
        <w:spacing w:line="240" w:lineRule="auto"/>
        <w:rPr>
          <w:color w:val="auto"/>
          <w:sz w:val="24"/>
          <w:szCs w:val="24"/>
        </w:rPr>
      </w:pPr>
      <w:r w:rsidRPr="00552D9F">
        <w:rPr>
          <w:color w:val="auto"/>
          <w:sz w:val="24"/>
          <w:szCs w:val="24"/>
        </w:rPr>
        <w:t>IV. Контроль знаний на уроках обществознания</w:t>
      </w:r>
    </w:p>
    <w:p w14:paraId="43032E8B" w14:textId="291CA053"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Главная цель контроля знаний на уроке – выявить уровень усвоения знаний, умений учащихся, то есть уровень их учебных достижений</w:t>
      </w:r>
      <w:r w:rsidR="00974D25" w:rsidRPr="00552D9F">
        <w:rPr>
          <w:color w:val="auto"/>
          <w:sz w:val="24"/>
          <w:szCs w:val="24"/>
        </w:rPr>
        <w:t>.</w:t>
      </w:r>
    </w:p>
    <w:p w14:paraId="6C1D52CD" w14:textId="0074C4D9"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Важнейшей составной частью Государственн</w:t>
      </w:r>
      <w:r w:rsidR="00385470" w:rsidRPr="00552D9F">
        <w:rPr>
          <w:color w:val="auto"/>
          <w:sz w:val="24"/>
          <w:szCs w:val="24"/>
        </w:rPr>
        <w:t>ых</w:t>
      </w:r>
      <w:r w:rsidRPr="00552D9F">
        <w:rPr>
          <w:color w:val="auto"/>
          <w:sz w:val="24"/>
          <w:szCs w:val="24"/>
        </w:rPr>
        <w:t xml:space="preserve"> образовательн</w:t>
      </w:r>
      <w:r w:rsidR="00385470" w:rsidRPr="00552D9F">
        <w:rPr>
          <w:color w:val="auto"/>
          <w:sz w:val="24"/>
          <w:szCs w:val="24"/>
        </w:rPr>
        <w:t>ых</w:t>
      </w:r>
      <w:r w:rsidRPr="00552D9F">
        <w:rPr>
          <w:color w:val="auto"/>
          <w:sz w:val="24"/>
          <w:szCs w:val="24"/>
        </w:rPr>
        <w:t xml:space="preserve"> стандарт</w:t>
      </w:r>
      <w:r w:rsidR="00385470" w:rsidRPr="00552D9F">
        <w:rPr>
          <w:color w:val="auto"/>
          <w:sz w:val="24"/>
          <w:szCs w:val="24"/>
        </w:rPr>
        <w:t>ов</w:t>
      </w:r>
      <w:r w:rsidRPr="00552D9F">
        <w:rPr>
          <w:color w:val="auto"/>
          <w:sz w:val="24"/>
          <w:szCs w:val="24"/>
        </w:rPr>
        <w:t xml:space="preserve"> </w:t>
      </w:r>
      <w:r w:rsidR="0027241C" w:rsidRPr="00552D9F">
        <w:rPr>
          <w:color w:val="auto"/>
          <w:sz w:val="24"/>
          <w:szCs w:val="24"/>
        </w:rPr>
        <w:t xml:space="preserve">основного </w:t>
      </w:r>
      <w:r w:rsidRPr="00552D9F">
        <w:rPr>
          <w:color w:val="auto"/>
          <w:sz w:val="24"/>
          <w:szCs w:val="24"/>
        </w:rPr>
        <w:t>общего</w:t>
      </w:r>
      <w:r w:rsidR="0027241C" w:rsidRPr="00552D9F">
        <w:rPr>
          <w:color w:val="auto"/>
          <w:sz w:val="24"/>
          <w:szCs w:val="24"/>
        </w:rPr>
        <w:t xml:space="preserve"> и среднего (полного)</w:t>
      </w:r>
      <w:r w:rsidRPr="00552D9F">
        <w:rPr>
          <w:color w:val="auto"/>
          <w:sz w:val="24"/>
          <w:szCs w:val="24"/>
        </w:rPr>
        <w:t xml:space="preserve"> образования являются требования к результатам освоения основных образовательных программ (личностным, метапредметным, предметным).</w:t>
      </w:r>
    </w:p>
    <w:p w14:paraId="204411D6" w14:textId="3C7B94C5" w:rsidR="00FD37EE" w:rsidRPr="00552D9F" w:rsidRDefault="00FD37EE"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Комплексный подход к оцениванию предполагает использование во</w:t>
      </w:r>
      <w:r w:rsidR="00434686">
        <w:rPr>
          <w:color w:val="auto"/>
          <w:sz w:val="24"/>
          <w:szCs w:val="24"/>
        </w:rPr>
        <w:t xml:space="preserve"> </w:t>
      </w:r>
      <w:r w:rsidRPr="00552D9F">
        <w:rPr>
          <w:color w:val="auto"/>
          <w:sz w:val="24"/>
          <w:szCs w:val="24"/>
        </w:rPr>
        <w:t xml:space="preserve">взаимосвязи </w:t>
      </w:r>
      <w:r w:rsidR="00D91E62" w:rsidRPr="00552D9F">
        <w:rPr>
          <w:color w:val="auto"/>
          <w:sz w:val="24"/>
          <w:szCs w:val="24"/>
        </w:rPr>
        <w:t>его разнообразных видов и форм.</w:t>
      </w:r>
    </w:p>
    <w:p w14:paraId="6E6CF690" w14:textId="77777777" w:rsidR="00FD37EE" w:rsidRPr="00552D9F" w:rsidRDefault="00FD37EE"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К основным видам контрол</w:t>
      </w:r>
      <w:r w:rsidR="00D91E62" w:rsidRPr="00552D9F">
        <w:rPr>
          <w:color w:val="auto"/>
          <w:sz w:val="24"/>
          <w:szCs w:val="24"/>
        </w:rPr>
        <w:t>я знаний обучающихся относятся:</w:t>
      </w:r>
    </w:p>
    <w:p w14:paraId="653BD883" w14:textId="06BEF5F4" w:rsidR="00FD37EE"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FD37EE" w:rsidRPr="00552D9F">
        <w:rPr>
          <w:color w:val="auto"/>
          <w:sz w:val="24"/>
          <w:szCs w:val="24"/>
        </w:rPr>
        <w:t>стартовая диагностика, направленная на оценку общей готовности обучающихся к</w:t>
      </w:r>
      <w:r w:rsidR="005C7BD9" w:rsidRPr="00552D9F">
        <w:rPr>
          <w:color w:val="auto"/>
          <w:sz w:val="24"/>
          <w:szCs w:val="24"/>
        </w:rPr>
        <w:t> </w:t>
      </w:r>
      <w:r w:rsidR="00FD37EE" w:rsidRPr="00552D9F">
        <w:rPr>
          <w:color w:val="auto"/>
          <w:sz w:val="24"/>
          <w:szCs w:val="24"/>
        </w:rPr>
        <w:t>обучени</w:t>
      </w:r>
      <w:r w:rsidRPr="00552D9F">
        <w:rPr>
          <w:color w:val="auto"/>
          <w:sz w:val="24"/>
          <w:szCs w:val="24"/>
        </w:rPr>
        <w:t>ю на данном уровне образования;</w:t>
      </w:r>
    </w:p>
    <w:p w14:paraId="43EE1080" w14:textId="254DCCE5" w:rsidR="00FD37EE"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FD37EE" w:rsidRPr="00552D9F">
        <w:rPr>
          <w:color w:val="auto"/>
          <w:sz w:val="24"/>
          <w:szCs w:val="24"/>
        </w:rPr>
        <w:t>текущее оценивание, отражающее индивидуальное продвижение обучающегося в</w:t>
      </w:r>
      <w:r w:rsidR="005C7BD9" w:rsidRPr="00552D9F">
        <w:rPr>
          <w:color w:val="auto"/>
          <w:sz w:val="24"/>
          <w:szCs w:val="24"/>
        </w:rPr>
        <w:t> </w:t>
      </w:r>
      <w:r w:rsidR="00FD37EE" w:rsidRPr="00552D9F">
        <w:rPr>
          <w:color w:val="auto"/>
          <w:sz w:val="24"/>
          <w:szCs w:val="24"/>
        </w:rPr>
        <w:t>освоени</w:t>
      </w:r>
      <w:r w:rsidRPr="00552D9F">
        <w:rPr>
          <w:color w:val="auto"/>
          <w:sz w:val="24"/>
          <w:szCs w:val="24"/>
        </w:rPr>
        <w:t>и программы учебного предмета;</w:t>
      </w:r>
    </w:p>
    <w:p w14:paraId="1EFBE275" w14:textId="77777777" w:rsidR="00FD37EE"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FD37EE" w:rsidRPr="00552D9F">
        <w:rPr>
          <w:color w:val="auto"/>
          <w:sz w:val="24"/>
          <w:szCs w:val="24"/>
        </w:rPr>
        <w:t>тематическое оценивание, направленное на выявление и оценку достижения образовательных результатов, связанных с изучением отдельных</w:t>
      </w:r>
      <w:r w:rsidRPr="00552D9F">
        <w:rPr>
          <w:color w:val="auto"/>
          <w:sz w:val="24"/>
          <w:szCs w:val="24"/>
        </w:rPr>
        <w:t xml:space="preserve"> тем образовательной программы;</w:t>
      </w:r>
    </w:p>
    <w:p w14:paraId="402B61D2" w14:textId="77777777" w:rsidR="002E262E"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FD37EE" w:rsidRPr="00552D9F">
        <w:rPr>
          <w:color w:val="auto"/>
          <w:sz w:val="24"/>
          <w:szCs w:val="24"/>
        </w:rPr>
        <w:t>промежуточное оценивание по итогам изучения крупных блоков образовательной программы, включающей несколько тем или формирование комплексного блока учебных действий (работа с информацией, аудирование и др.);</w:t>
      </w:r>
    </w:p>
    <w:p w14:paraId="5B547B6C" w14:textId="77777777" w:rsidR="00FD37EE" w:rsidRPr="00552D9F" w:rsidRDefault="00FD37EE"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w:t>
      </w:r>
      <w:r w:rsidR="002E262E" w:rsidRPr="00552D9F">
        <w:rPr>
          <w:color w:val="auto"/>
          <w:sz w:val="24"/>
          <w:szCs w:val="24"/>
        </w:rPr>
        <w:t> </w:t>
      </w:r>
      <w:r w:rsidRPr="00552D9F">
        <w:rPr>
          <w:color w:val="auto"/>
          <w:sz w:val="24"/>
          <w:szCs w:val="24"/>
        </w:rPr>
        <w:t>итоговое оценивание результатов освоения образовательной программы за</w:t>
      </w:r>
      <w:r w:rsidR="002E262E" w:rsidRPr="00552D9F">
        <w:rPr>
          <w:color w:val="auto"/>
          <w:sz w:val="24"/>
          <w:szCs w:val="24"/>
        </w:rPr>
        <w:t> </w:t>
      </w:r>
      <w:r w:rsidRPr="00552D9F">
        <w:rPr>
          <w:color w:val="auto"/>
          <w:sz w:val="24"/>
          <w:szCs w:val="24"/>
        </w:rPr>
        <w:t>учебный год.</w:t>
      </w:r>
    </w:p>
    <w:p w14:paraId="530FB8AC" w14:textId="567A92EA" w:rsidR="00FD37EE" w:rsidRPr="00552D9F" w:rsidRDefault="00FD37EE" w:rsidP="00434686">
      <w:pPr>
        <w:pStyle w:val="a5"/>
        <w:tabs>
          <w:tab w:val="clear" w:pos="851"/>
          <w:tab w:val="left" w:pos="964"/>
        </w:tabs>
        <w:spacing w:line="240" w:lineRule="auto"/>
        <w:ind w:firstLine="709"/>
        <w:rPr>
          <w:color w:val="auto"/>
          <w:sz w:val="24"/>
          <w:szCs w:val="24"/>
        </w:rPr>
      </w:pPr>
      <w:r w:rsidRPr="00552D9F">
        <w:rPr>
          <w:color w:val="auto"/>
          <w:sz w:val="24"/>
          <w:szCs w:val="24"/>
        </w:rPr>
        <w:t>Формами предъявления обучающимися своих достижений служат устные ответы, письменные работы (сочинение, изложение, самостоятельные и контрольные работы, тестирование, оценка практических работ, проектов, творческих работ обучающихся и</w:t>
      </w:r>
      <w:r w:rsidR="00434686">
        <w:rPr>
          <w:color w:val="auto"/>
          <w:sz w:val="24"/>
          <w:szCs w:val="24"/>
        </w:rPr>
        <w:t xml:space="preserve"> </w:t>
      </w:r>
      <w:r w:rsidRPr="00552D9F">
        <w:rPr>
          <w:color w:val="auto"/>
          <w:sz w:val="24"/>
          <w:szCs w:val="24"/>
        </w:rPr>
        <w:t>др.</w:t>
      </w:r>
      <w:r w:rsidR="00DB071E" w:rsidRPr="00552D9F">
        <w:rPr>
          <w:color w:val="auto"/>
          <w:sz w:val="24"/>
          <w:szCs w:val="24"/>
        </w:rPr>
        <w:t>).</w:t>
      </w:r>
    </w:p>
    <w:p w14:paraId="1D2C818B" w14:textId="5AFC8E1D" w:rsidR="00225FCB"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СанПиН не устанавливает норму письменных контрольных работ</w:t>
      </w:r>
      <w:r w:rsidR="00434686">
        <w:rPr>
          <w:color w:val="auto"/>
          <w:sz w:val="24"/>
          <w:szCs w:val="24"/>
        </w:rPr>
        <w:br/>
      </w:r>
      <w:r w:rsidRPr="00552D9F">
        <w:rPr>
          <w:color w:val="auto"/>
          <w:sz w:val="24"/>
          <w:szCs w:val="24"/>
        </w:rPr>
        <w:t>по</w:t>
      </w:r>
      <w:r w:rsidR="00434686">
        <w:rPr>
          <w:color w:val="auto"/>
          <w:sz w:val="24"/>
          <w:szCs w:val="24"/>
        </w:rPr>
        <w:t xml:space="preserve"> </w:t>
      </w:r>
      <w:r w:rsidRPr="00552D9F">
        <w:rPr>
          <w:color w:val="auto"/>
          <w:sz w:val="24"/>
          <w:szCs w:val="24"/>
        </w:rPr>
        <w:t>обществознанию, поэтому учителям рекомендуется проводить контроль знаний в</w:t>
      </w:r>
      <w:r w:rsidR="00434686">
        <w:rPr>
          <w:color w:val="auto"/>
          <w:sz w:val="24"/>
          <w:szCs w:val="24"/>
        </w:rPr>
        <w:t xml:space="preserve"> </w:t>
      </w:r>
      <w:r w:rsidRPr="00552D9F">
        <w:rPr>
          <w:color w:val="auto"/>
          <w:sz w:val="24"/>
          <w:szCs w:val="24"/>
        </w:rPr>
        <w:t>любой форме.</w:t>
      </w:r>
    </w:p>
    <w:p w14:paraId="25E4C827" w14:textId="77777777" w:rsidR="00434686" w:rsidRPr="00552D9F" w:rsidRDefault="00434686" w:rsidP="00552D9F">
      <w:pPr>
        <w:pStyle w:val="a5"/>
        <w:widowControl w:val="0"/>
        <w:tabs>
          <w:tab w:val="clear" w:pos="851"/>
          <w:tab w:val="left" w:pos="964"/>
        </w:tabs>
        <w:spacing w:line="240" w:lineRule="auto"/>
        <w:ind w:firstLine="709"/>
        <w:rPr>
          <w:color w:val="auto"/>
          <w:sz w:val="24"/>
          <w:szCs w:val="24"/>
        </w:rPr>
      </w:pPr>
    </w:p>
    <w:p w14:paraId="73562D97" w14:textId="77777777" w:rsidR="00225FCB" w:rsidRPr="00552D9F" w:rsidRDefault="00225FCB" w:rsidP="00434686">
      <w:pPr>
        <w:pStyle w:val="a6"/>
        <w:widowControl w:val="0"/>
        <w:tabs>
          <w:tab w:val="clear" w:pos="851"/>
          <w:tab w:val="left" w:pos="964"/>
        </w:tabs>
        <w:spacing w:line="240" w:lineRule="auto"/>
        <w:rPr>
          <w:color w:val="auto"/>
          <w:sz w:val="24"/>
          <w:szCs w:val="24"/>
        </w:rPr>
      </w:pPr>
      <w:r w:rsidRPr="00D7275C">
        <w:rPr>
          <w:color w:val="auto"/>
          <w:sz w:val="24"/>
          <w:szCs w:val="24"/>
        </w:rPr>
        <w:t>V. Особенности организации урока/занятия обществознания</w:t>
      </w:r>
    </w:p>
    <w:p w14:paraId="4C1FF629" w14:textId="6F519CB3"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В соответствии с </w:t>
      </w:r>
      <w:r w:rsidR="002F745B" w:rsidRPr="00552D9F">
        <w:rPr>
          <w:color w:val="auto"/>
          <w:sz w:val="24"/>
          <w:szCs w:val="24"/>
        </w:rPr>
        <w:t>Базис</w:t>
      </w:r>
      <w:r w:rsidR="00974D25" w:rsidRPr="00552D9F">
        <w:rPr>
          <w:color w:val="auto"/>
          <w:sz w:val="24"/>
          <w:szCs w:val="24"/>
        </w:rPr>
        <w:t>ным</w:t>
      </w:r>
      <w:r w:rsidRPr="00552D9F">
        <w:rPr>
          <w:color w:val="auto"/>
          <w:sz w:val="24"/>
          <w:szCs w:val="24"/>
        </w:rPr>
        <w:t xml:space="preserve"> учебным планом для о</w:t>
      </w:r>
      <w:r w:rsidR="001F5862" w:rsidRPr="00552D9F">
        <w:rPr>
          <w:color w:val="auto"/>
          <w:sz w:val="24"/>
          <w:szCs w:val="24"/>
        </w:rPr>
        <w:t>рганизаций образования Приднест</w:t>
      </w:r>
      <w:r w:rsidRPr="00552D9F">
        <w:rPr>
          <w:color w:val="auto"/>
          <w:sz w:val="24"/>
          <w:szCs w:val="24"/>
        </w:rPr>
        <w:t>ровской Молдавской Республики, реализующих программы общего образования и среднего (полного) общего образования, часовая нагрузка по</w:t>
      </w:r>
      <w:r w:rsidR="002F745B" w:rsidRPr="00552D9F">
        <w:rPr>
          <w:color w:val="auto"/>
          <w:sz w:val="24"/>
          <w:szCs w:val="24"/>
        </w:rPr>
        <w:t xml:space="preserve"> </w:t>
      </w:r>
      <w:r w:rsidRPr="00552D9F">
        <w:rPr>
          <w:color w:val="auto"/>
          <w:sz w:val="24"/>
          <w:szCs w:val="24"/>
        </w:rPr>
        <w:t>неделям и годам обучения распределяется следующим образом:</w:t>
      </w:r>
    </w:p>
    <w:p w14:paraId="4CB3484E" w14:textId="77777777" w:rsidR="005C7BD9" w:rsidRPr="00552D9F" w:rsidRDefault="005C7BD9" w:rsidP="00552D9F">
      <w:pPr>
        <w:pStyle w:val="a5"/>
        <w:widowControl w:val="0"/>
        <w:tabs>
          <w:tab w:val="clear" w:pos="851"/>
          <w:tab w:val="left" w:pos="964"/>
        </w:tabs>
        <w:spacing w:line="240" w:lineRule="auto"/>
        <w:ind w:firstLine="709"/>
        <w:rPr>
          <w:color w:val="aut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6"/>
        <w:gridCol w:w="3405"/>
        <w:gridCol w:w="3964"/>
      </w:tblGrid>
      <w:tr w:rsidR="00FA0ABF" w:rsidRPr="00434686" w14:paraId="000C1A77" w14:textId="77777777" w:rsidTr="00434686">
        <w:trPr>
          <w:trHeight w:val="312"/>
        </w:trPr>
        <w:tc>
          <w:tcPr>
            <w:tcW w:w="1057" w:type="pct"/>
            <w:tcMar>
              <w:top w:w="0" w:type="dxa"/>
              <w:left w:w="85" w:type="dxa"/>
              <w:bottom w:w="0" w:type="dxa"/>
              <w:right w:w="85" w:type="dxa"/>
            </w:tcMar>
            <w:vAlign w:val="center"/>
          </w:tcPr>
          <w:p w14:paraId="013369ED" w14:textId="77777777" w:rsidR="00225FCB" w:rsidRPr="00434686" w:rsidRDefault="00225FCB" w:rsidP="00434686">
            <w:pPr>
              <w:pStyle w:val="a8"/>
              <w:widowControl w:val="0"/>
              <w:tabs>
                <w:tab w:val="clear" w:pos="851"/>
                <w:tab w:val="left" w:pos="964"/>
              </w:tabs>
              <w:spacing w:line="240" w:lineRule="auto"/>
              <w:rPr>
                <w:color w:val="auto"/>
                <w:sz w:val="20"/>
                <w:szCs w:val="20"/>
              </w:rPr>
            </w:pPr>
            <w:r w:rsidRPr="00434686">
              <w:rPr>
                <w:color w:val="auto"/>
                <w:sz w:val="20"/>
                <w:szCs w:val="20"/>
              </w:rPr>
              <w:t>Класс</w:t>
            </w:r>
          </w:p>
        </w:tc>
        <w:tc>
          <w:tcPr>
            <w:tcW w:w="1822" w:type="pct"/>
            <w:tcMar>
              <w:top w:w="0" w:type="dxa"/>
              <w:left w:w="85" w:type="dxa"/>
              <w:bottom w:w="0" w:type="dxa"/>
              <w:right w:w="85" w:type="dxa"/>
            </w:tcMar>
            <w:vAlign w:val="center"/>
          </w:tcPr>
          <w:p w14:paraId="2C735335" w14:textId="77777777" w:rsidR="00225FCB" w:rsidRPr="00434686" w:rsidRDefault="00225FCB" w:rsidP="00434686">
            <w:pPr>
              <w:pStyle w:val="a8"/>
              <w:widowControl w:val="0"/>
              <w:tabs>
                <w:tab w:val="clear" w:pos="851"/>
                <w:tab w:val="left" w:pos="964"/>
              </w:tabs>
              <w:spacing w:line="240" w:lineRule="auto"/>
              <w:rPr>
                <w:color w:val="auto"/>
                <w:sz w:val="20"/>
                <w:szCs w:val="20"/>
              </w:rPr>
            </w:pPr>
            <w:r w:rsidRPr="00434686">
              <w:rPr>
                <w:color w:val="auto"/>
                <w:sz w:val="20"/>
                <w:szCs w:val="20"/>
              </w:rPr>
              <w:t>Количество часов в неделю</w:t>
            </w:r>
          </w:p>
        </w:tc>
        <w:tc>
          <w:tcPr>
            <w:tcW w:w="2121" w:type="pct"/>
            <w:tcMar>
              <w:top w:w="0" w:type="dxa"/>
              <w:left w:w="85" w:type="dxa"/>
              <w:bottom w:w="0" w:type="dxa"/>
              <w:right w:w="85" w:type="dxa"/>
            </w:tcMar>
            <w:vAlign w:val="center"/>
          </w:tcPr>
          <w:p w14:paraId="5F4BF53D" w14:textId="77777777" w:rsidR="00225FCB" w:rsidRPr="00434686" w:rsidRDefault="00225FCB" w:rsidP="00434686">
            <w:pPr>
              <w:pStyle w:val="a8"/>
              <w:widowControl w:val="0"/>
              <w:tabs>
                <w:tab w:val="clear" w:pos="851"/>
                <w:tab w:val="left" w:pos="964"/>
              </w:tabs>
              <w:spacing w:line="240" w:lineRule="auto"/>
              <w:rPr>
                <w:color w:val="auto"/>
                <w:sz w:val="20"/>
                <w:szCs w:val="20"/>
              </w:rPr>
            </w:pPr>
            <w:r w:rsidRPr="00434686">
              <w:rPr>
                <w:color w:val="auto"/>
                <w:sz w:val="20"/>
                <w:szCs w:val="20"/>
              </w:rPr>
              <w:t>Количество часов в год</w:t>
            </w:r>
          </w:p>
        </w:tc>
      </w:tr>
      <w:tr w:rsidR="00FA0ABF" w:rsidRPr="00434686" w14:paraId="75E9D4D1" w14:textId="77777777" w:rsidTr="00434686">
        <w:trPr>
          <w:trHeight w:val="312"/>
        </w:trPr>
        <w:tc>
          <w:tcPr>
            <w:tcW w:w="1057" w:type="pct"/>
            <w:tcMar>
              <w:top w:w="0" w:type="dxa"/>
              <w:left w:w="85" w:type="dxa"/>
              <w:bottom w:w="0" w:type="dxa"/>
              <w:right w:w="85" w:type="dxa"/>
            </w:tcMar>
            <w:vAlign w:val="center"/>
          </w:tcPr>
          <w:p w14:paraId="77FF8CDC"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9</w:t>
            </w:r>
          </w:p>
        </w:tc>
        <w:tc>
          <w:tcPr>
            <w:tcW w:w="1822" w:type="pct"/>
            <w:tcMar>
              <w:top w:w="0" w:type="dxa"/>
              <w:left w:w="85" w:type="dxa"/>
              <w:bottom w:w="0" w:type="dxa"/>
              <w:right w:w="85" w:type="dxa"/>
            </w:tcMar>
            <w:vAlign w:val="center"/>
          </w:tcPr>
          <w:p w14:paraId="21CBC31E"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1</w:t>
            </w:r>
          </w:p>
        </w:tc>
        <w:tc>
          <w:tcPr>
            <w:tcW w:w="2121" w:type="pct"/>
            <w:tcMar>
              <w:top w:w="0" w:type="dxa"/>
              <w:left w:w="85" w:type="dxa"/>
              <w:bottom w:w="0" w:type="dxa"/>
              <w:right w:w="85" w:type="dxa"/>
            </w:tcMar>
            <w:vAlign w:val="center"/>
          </w:tcPr>
          <w:p w14:paraId="21091EA8"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34</w:t>
            </w:r>
          </w:p>
        </w:tc>
      </w:tr>
      <w:tr w:rsidR="00FA0ABF" w:rsidRPr="00434686" w14:paraId="1494C634" w14:textId="77777777" w:rsidTr="00434686">
        <w:trPr>
          <w:trHeight w:val="312"/>
        </w:trPr>
        <w:tc>
          <w:tcPr>
            <w:tcW w:w="1057" w:type="pct"/>
            <w:tcMar>
              <w:top w:w="0" w:type="dxa"/>
              <w:left w:w="85" w:type="dxa"/>
              <w:bottom w:w="0" w:type="dxa"/>
              <w:right w:w="85" w:type="dxa"/>
            </w:tcMar>
            <w:vAlign w:val="center"/>
          </w:tcPr>
          <w:p w14:paraId="26964233"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10</w:t>
            </w:r>
          </w:p>
        </w:tc>
        <w:tc>
          <w:tcPr>
            <w:tcW w:w="1822" w:type="pct"/>
            <w:tcMar>
              <w:top w:w="0" w:type="dxa"/>
              <w:left w:w="85" w:type="dxa"/>
              <w:bottom w:w="0" w:type="dxa"/>
              <w:right w:w="85" w:type="dxa"/>
            </w:tcMar>
            <w:vAlign w:val="center"/>
          </w:tcPr>
          <w:p w14:paraId="6D766422"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2</w:t>
            </w:r>
          </w:p>
        </w:tc>
        <w:tc>
          <w:tcPr>
            <w:tcW w:w="2121" w:type="pct"/>
            <w:tcMar>
              <w:top w:w="0" w:type="dxa"/>
              <w:left w:w="85" w:type="dxa"/>
              <w:bottom w:w="0" w:type="dxa"/>
              <w:right w:w="85" w:type="dxa"/>
            </w:tcMar>
            <w:vAlign w:val="center"/>
          </w:tcPr>
          <w:p w14:paraId="71EC62BC"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68</w:t>
            </w:r>
          </w:p>
        </w:tc>
      </w:tr>
      <w:tr w:rsidR="00FA0ABF" w:rsidRPr="00434686" w14:paraId="4270CFED" w14:textId="77777777" w:rsidTr="00434686">
        <w:trPr>
          <w:trHeight w:val="312"/>
        </w:trPr>
        <w:tc>
          <w:tcPr>
            <w:tcW w:w="1057" w:type="pct"/>
            <w:tcMar>
              <w:top w:w="0" w:type="dxa"/>
              <w:left w:w="85" w:type="dxa"/>
              <w:bottom w:w="0" w:type="dxa"/>
              <w:right w:w="85" w:type="dxa"/>
            </w:tcMar>
            <w:vAlign w:val="center"/>
          </w:tcPr>
          <w:p w14:paraId="2A846EC4"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11</w:t>
            </w:r>
          </w:p>
        </w:tc>
        <w:tc>
          <w:tcPr>
            <w:tcW w:w="1822" w:type="pct"/>
            <w:tcMar>
              <w:top w:w="0" w:type="dxa"/>
              <w:left w:w="85" w:type="dxa"/>
              <w:bottom w:w="0" w:type="dxa"/>
              <w:right w:w="85" w:type="dxa"/>
            </w:tcMar>
            <w:vAlign w:val="center"/>
          </w:tcPr>
          <w:p w14:paraId="359A1FAF"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2</w:t>
            </w:r>
          </w:p>
        </w:tc>
        <w:tc>
          <w:tcPr>
            <w:tcW w:w="2121" w:type="pct"/>
            <w:tcMar>
              <w:top w:w="0" w:type="dxa"/>
              <w:left w:w="85" w:type="dxa"/>
              <w:bottom w:w="0" w:type="dxa"/>
              <w:right w:w="85" w:type="dxa"/>
            </w:tcMar>
            <w:vAlign w:val="center"/>
          </w:tcPr>
          <w:p w14:paraId="74BE452D" w14:textId="77777777" w:rsidR="00225FCB" w:rsidRPr="00434686" w:rsidRDefault="00225FCB" w:rsidP="00434686">
            <w:pPr>
              <w:pStyle w:val="a9"/>
              <w:widowControl w:val="0"/>
              <w:tabs>
                <w:tab w:val="clear" w:pos="851"/>
                <w:tab w:val="left" w:pos="964"/>
              </w:tabs>
              <w:spacing w:line="240" w:lineRule="auto"/>
              <w:rPr>
                <w:color w:val="auto"/>
                <w:sz w:val="22"/>
                <w:szCs w:val="22"/>
              </w:rPr>
            </w:pPr>
            <w:r w:rsidRPr="00434686">
              <w:rPr>
                <w:color w:val="auto"/>
                <w:sz w:val="22"/>
                <w:szCs w:val="22"/>
              </w:rPr>
              <w:t>68</w:t>
            </w:r>
          </w:p>
        </w:tc>
      </w:tr>
    </w:tbl>
    <w:p w14:paraId="7CE5853F"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p>
    <w:p w14:paraId="023C0286" w14:textId="189C46C3"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 классных журналах название учебного предмета записывается «Обществознание». Итоговое оценивание по учебному предмету «Обществознание» рекомендует</w:t>
      </w:r>
      <w:r w:rsidR="006A7C35">
        <w:rPr>
          <w:color w:val="auto"/>
          <w:sz w:val="24"/>
          <w:szCs w:val="24"/>
        </w:rPr>
        <w:t xml:space="preserve">ся осуществлять в полугодии в </w:t>
      </w:r>
      <w:r w:rsidRPr="00552D9F">
        <w:rPr>
          <w:color w:val="auto"/>
          <w:sz w:val="24"/>
          <w:szCs w:val="24"/>
        </w:rPr>
        <w:t>9 классах, в</w:t>
      </w:r>
      <w:r w:rsidR="002F745B" w:rsidRPr="00552D9F">
        <w:rPr>
          <w:color w:val="auto"/>
          <w:sz w:val="24"/>
          <w:szCs w:val="24"/>
        </w:rPr>
        <w:t xml:space="preserve"> </w:t>
      </w:r>
      <w:r w:rsidRPr="00552D9F">
        <w:rPr>
          <w:color w:val="auto"/>
          <w:sz w:val="24"/>
          <w:szCs w:val="24"/>
        </w:rPr>
        <w:t>четвертях в</w:t>
      </w:r>
      <w:r w:rsidR="001F5862" w:rsidRPr="00552D9F">
        <w:rPr>
          <w:color w:val="auto"/>
          <w:sz w:val="24"/>
          <w:szCs w:val="24"/>
        </w:rPr>
        <w:t xml:space="preserve"> </w:t>
      </w:r>
      <w:r w:rsidRPr="00552D9F">
        <w:rPr>
          <w:color w:val="auto"/>
          <w:sz w:val="24"/>
          <w:szCs w:val="24"/>
        </w:rPr>
        <w:t>10–11 классах.</w:t>
      </w:r>
    </w:p>
    <w:p w14:paraId="6D4B8D0E" w14:textId="73233297" w:rsidR="00781671" w:rsidRDefault="00781671"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 организациях профессионального образования, реализующих общеобразовательные программы, количество часов по дисциплине «Обществознание»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w:t>
      </w:r>
    </w:p>
    <w:p w14:paraId="2858BBC6" w14:textId="77777777" w:rsidR="00434686" w:rsidRPr="00552D9F" w:rsidRDefault="00434686" w:rsidP="00552D9F">
      <w:pPr>
        <w:pStyle w:val="a5"/>
        <w:widowControl w:val="0"/>
        <w:tabs>
          <w:tab w:val="clear" w:pos="851"/>
          <w:tab w:val="left" w:pos="964"/>
        </w:tabs>
        <w:spacing w:line="240" w:lineRule="auto"/>
        <w:ind w:firstLine="709"/>
        <w:rPr>
          <w:color w:val="auto"/>
          <w:sz w:val="24"/>
          <w:szCs w:val="24"/>
        </w:rPr>
      </w:pPr>
    </w:p>
    <w:tbl>
      <w:tblPr>
        <w:tblStyle w:val="ae"/>
        <w:tblW w:w="5000" w:type="pct"/>
        <w:tblLayout w:type="fixed"/>
        <w:tblCellMar>
          <w:left w:w="0" w:type="dxa"/>
          <w:right w:w="0" w:type="dxa"/>
        </w:tblCellMar>
        <w:tblLook w:val="04A0" w:firstRow="1" w:lastRow="0" w:firstColumn="1" w:lastColumn="0" w:noHBand="0" w:noVBand="1"/>
      </w:tblPr>
      <w:tblGrid>
        <w:gridCol w:w="4672"/>
        <w:gridCol w:w="4673"/>
      </w:tblGrid>
      <w:tr w:rsidR="00FA0ABF" w:rsidRPr="00434686" w14:paraId="7DF5421F" w14:textId="77777777" w:rsidTr="00434686">
        <w:trPr>
          <w:trHeight w:val="312"/>
        </w:trPr>
        <w:tc>
          <w:tcPr>
            <w:tcW w:w="2500" w:type="pct"/>
            <w:tcMar>
              <w:left w:w="85" w:type="dxa"/>
              <w:right w:w="85" w:type="dxa"/>
            </w:tcMar>
            <w:vAlign w:val="center"/>
          </w:tcPr>
          <w:p w14:paraId="066F500B" w14:textId="77777777" w:rsidR="00781671" w:rsidRPr="00434686" w:rsidRDefault="00781671" w:rsidP="00434686">
            <w:pPr>
              <w:pStyle w:val="a5"/>
              <w:widowControl w:val="0"/>
              <w:tabs>
                <w:tab w:val="clear" w:pos="851"/>
                <w:tab w:val="left" w:pos="964"/>
              </w:tabs>
              <w:spacing w:line="240" w:lineRule="auto"/>
              <w:ind w:firstLine="0"/>
              <w:jc w:val="center"/>
              <w:rPr>
                <w:b/>
                <w:color w:val="auto"/>
                <w:sz w:val="20"/>
                <w:szCs w:val="20"/>
              </w:rPr>
            </w:pPr>
            <w:r w:rsidRPr="00434686">
              <w:rPr>
                <w:b/>
                <w:color w:val="auto"/>
                <w:sz w:val="20"/>
                <w:szCs w:val="20"/>
              </w:rPr>
              <w:lastRenderedPageBreak/>
              <w:t>Курс</w:t>
            </w:r>
          </w:p>
        </w:tc>
        <w:tc>
          <w:tcPr>
            <w:tcW w:w="2500" w:type="pct"/>
            <w:tcMar>
              <w:left w:w="85" w:type="dxa"/>
              <w:right w:w="85" w:type="dxa"/>
            </w:tcMar>
            <w:vAlign w:val="center"/>
          </w:tcPr>
          <w:p w14:paraId="775E7682" w14:textId="77777777" w:rsidR="00781671" w:rsidRPr="00434686" w:rsidRDefault="00781671" w:rsidP="00434686">
            <w:pPr>
              <w:pStyle w:val="a5"/>
              <w:widowControl w:val="0"/>
              <w:tabs>
                <w:tab w:val="clear" w:pos="851"/>
                <w:tab w:val="left" w:pos="964"/>
              </w:tabs>
              <w:spacing w:line="240" w:lineRule="auto"/>
              <w:ind w:firstLine="0"/>
              <w:jc w:val="center"/>
              <w:rPr>
                <w:b/>
                <w:color w:val="auto"/>
                <w:sz w:val="20"/>
                <w:szCs w:val="20"/>
              </w:rPr>
            </w:pPr>
            <w:r w:rsidRPr="00434686">
              <w:rPr>
                <w:b/>
                <w:color w:val="auto"/>
                <w:sz w:val="20"/>
                <w:szCs w:val="20"/>
              </w:rPr>
              <w:t>Количество часов в год</w:t>
            </w:r>
          </w:p>
        </w:tc>
      </w:tr>
      <w:tr w:rsidR="00FA0ABF" w:rsidRPr="00434686" w14:paraId="55CD5B8F" w14:textId="77777777" w:rsidTr="00434686">
        <w:trPr>
          <w:trHeight w:val="312"/>
        </w:trPr>
        <w:tc>
          <w:tcPr>
            <w:tcW w:w="2500" w:type="pct"/>
            <w:tcMar>
              <w:left w:w="85" w:type="dxa"/>
              <w:right w:w="85" w:type="dxa"/>
            </w:tcMar>
            <w:vAlign w:val="center"/>
          </w:tcPr>
          <w:p w14:paraId="44F6AADA" w14:textId="77777777" w:rsidR="00781671" w:rsidRPr="00434686" w:rsidRDefault="00781671" w:rsidP="00434686">
            <w:pPr>
              <w:pStyle w:val="a5"/>
              <w:widowControl w:val="0"/>
              <w:tabs>
                <w:tab w:val="clear" w:pos="851"/>
                <w:tab w:val="left" w:pos="964"/>
              </w:tabs>
              <w:spacing w:line="240" w:lineRule="auto"/>
              <w:ind w:firstLine="0"/>
              <w:jc w:val="center"/>
              <w:rPr>
                <w:color w:val="auto"/>
                <w:sz w:val="22"/>
                <w:szCs w:val="22"/>
                <w:lang w:val="en-US"/>
              </w:rPr>
            </w:pPr>
            <w:r w:rsidRPr="00434686">
              <w:rPr>
                <w:color w:val="auto"/>
                <w:sz w:val="22"/>
                <w:szCs w:val="22"/>
                <w:lang w:val="en-US"/>
              </w:rPr>
              <w:t>I</w:t>
            </w:r>
          </w:p>
        </w:tc>
        <w:tc>
          <w:tcPr>
            <w:tcW w:w="2500" w:type="pct"/>
            <w:tcMar>
              <w:left w:w="85" w:type="dxa"/>
              <w:right w:w="85" w:type="dxa"/>
            </w:tcMar>
            <w:vAlign w:val="center"/>
          </w:tcPr>
          <w:p w14:paraId="46055652" w14:textId="2CF883B8" w:rsidR="00781671" w:rsidRPr="00434686" w:rsidRDefault="00DF3984" w:rsidP="00434686">
            <w:pPr>
              <w:pStyle w:val="a5"/>
              <w:widowControl w:val="0"/>
              <w:tabs>
                <w:tab w:val="clear" w:pos="851"/>
                <w:tab w:val="left" w:pos="964"/>
              </w:tabs>
              <w:spacing w:line="240" w:lineRule="auto"/>
              <w:ind w:firstLine="0"/>
              <w:jc w:val="center"/>
              <w:rPr>
                <w:color w:val="auto"/>
                <w:sz w:val="22"/>
                <w:szCs w:val="22"/>
              </w:rPr>
            </w:pPr>
            <w:r w:rsidRPr="00434686">
              <w:rPr>
                <w:color w:val="auto"/>
                <w:sz w:val="22"/>
                <w:szCs w:val="22"/>
              </w:rPr>
              <w:t>96</w:t>
            </w:r>
          </w:p>
        </w:tc>
      </w:tr>
    </w:tbl>
    <w:p w14:paraId="02EF40E2" w14:textId="77777777" w:rsidR="005C7BD9" w:rsidRPr="00552D9F" w:rsidRDefault="005C7BD9" w:rsidP="00552D9F">
      <w:pPr>
        <w:pStyle w:val="a5"/>
        <w:widowControl w:val="0"/>
        <w:tabs>
          <w:tab w:val="clear" w:pos="851"/>
          <w:tab w:val="left" w:pos="964"/>
        </w:tabs>
        <w:spacing w:line="240" w:lineRule="auto"/>
        <w:ind w:firstLine="709"/>
        <w:rPr>
          <w:color w:val="auto"/>
          <w:sz w:val="24"/>
          <w:szCs w:val="24"/>
        </w:rPr>
      </w:pPr>
    </w:p>
    <w:p w14:paraId="53397066" w14:textId="0B719169"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Преподавание обществознания должно соответствовать системно-деятельностному подходу как одному из ключевых методологических принципов Государственных образовательных стандартов</w:t>
      </w:r>
      <w:r w:rsidR="00974D25" w:rsidRPr="00552D9F">
        <w:rPr>
          <w:color w:val="auto"/>
          <w:sz w:val="24"/>
          <w:szCs w:val="24"/>
        </w:rPr>
        <w:t xml:space="preserve"> основного общего и среднего (полного) образования</w:t>
      </w:r>
      <w:r w:rsidRPr="00552D9F">
        <w:rPr>
          <w:color w:val="auto"/>
          <w:sz w:val="24"/>
          <w:szCs w:val="24"/>
        </w:rPr>
        <w:t>,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организации, осуществляющей образовательную деятельность; активную учебно-познавательную деятельность обучающихся; построение образовательной деятельности</w:t>
      </w:r>
      <w:r w:rsidR="00434686">
        <w:rPr>
          <w:color w:val="auto"/>
          <w:sz w:val="24"/>
          <w:szCs w:val="24"/>
        </w:rPr>
        <w:br/>
      </w:r>
      <w:r w:rsidRPr="00552D9F">
        <w:rPr>
          <w:color w:val="auto"/>
          <w:sz w:val="24"/>
          <w:szCs w:val="24"/>
        </w:rPr>
        <w:t>с учетом индивидуальных, возрастных, психологических, физиологических особенностей и здоровья обучающихся.</w:t>
      </w:r>
    </w:p>
    <w:p w14:paraId="5D99C8DB" w14:textId="0D876454"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Планируя занятие по учебному предмету/дисциплине «Обществознание», рекомендуется использовать технологическую карту урока (методическую разработку урока) с опорой на возможности учебно-методического комплекса. В</w:t>
      </w:r>
      <w:r w:rsidR="00434686">
        <w:rPr>
          <w:color w:val="auto"/>
          <w:sz w:val="24"/>
          <w:szCs w:val="24"/>
        </w:rPr>
        <w:t xml:space="preserve"> </w:t>
      </w:r>
      <w:r w:rsidRPr="00552D9F">
        <w:rPr>
          <w:color w:val="auto"/>
          <w:sz w:val="24"/>
          <w:szCs w:val="24"/>
        </w:rPr>
        <w:t>ходе подготовки</w:t>
      </w:r>
      <w:r w:rsidR="00434686">
        <w:rPr>
          <w:color w:val="auto"/>
          <w:sz w:val="24"/>
          <w:szCs w:val="24"/>
        </w:rPr>
        <w:br/>
      </w:r>
      <w:r w:rsidRPr="00552D9F">
        <w:rPr>
          <w:color w:val="auto"/>
          <w:sz w:val="24"/>
          <w:szCs w:val="24"/>
        </w:rPr>
        <w:t>к</w:t>
      </w:r>
      <w:r w:rsidR="00434686">
        <w:rPr>
          <w:color w:val="auto"/>
          <w:sz w:val="24"/>
          <w:szCs w:val="24"/>
        </w:rPr>
        <w:t xml:space="preserve"> </w:t>
      </w:r>
      <w:r w:rsidRPr="00552D9F">
        <w:rPr>
          <w:color w:val="auto"/>
          <w:sz w:val="24"/>
          <w:szCs w:val="24"/>
        </w:rPr>
        <w:t xml:space="preserve">занятиям </w:t>
      </w:r>
      <w:r w:rsidR="007D03E9" w:rsidRPr="00552D9F">
        <w:rPr>
          <w:color w:val="auto"/>
          <w:sz w:val="24"/>
          <w:szCs w:val="24"/>
        </w:rPr>
        <w:t>республиканского</w:t>
      </w:r>
      <w:r w:rsidRPr="00552D9F">
        <w:rPr>
          <w:color w:val="auto"/>
          <w:sz w:val="24"/>
          <w:szCs w:val="24"/>
        </w:rPr>
        <w:t xml:space="preserve"> компонента рекомендуется использовать современную информацию, опирающуюся на достижения исследователей из официальных источников информации.</w:t>
      </w:r>
    </w:p>
    <w:p w14:paraId="6FBB5531"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Обращаем внимание, что основной учебный материал должен быть усвоен обучающимися на уроке/занятии.</w:t>
      </w:r>
    </w:p>
    <w:p w14:paraId="00C03EA0" w14:textId="65C6FA85" w:rsidR="00E75D6A" w:rsidRPr="00552D9F" w:rsidRDefault="00E75D6A" w:rsidP="00552D9F">
      <w:pPr>
        <w:widowControl w:val="0"/>
        <w:tabs>
          <w:tab w:val="left" w:pos="964"/>
        </w:tabs>
        <w:spacing w:after="0" w:line="240" w:lineRule="auto"/>
        <w:ind w:firstLine="709"/>
        <w:jc w:val="both"/>
        <w:rPr>
          <w:rFonts w:ascii="Times New Roman" w:eastAsia="Times New Roman" w:hAnsi="Times New Roman" w:cs="Times New Roman"/>
          <w:sz w:val="24"/>
          <w:szCs w:val="24"/>
        </w:rPr>
      </w:pPr>
      <w:r w:rsidRPr="00552D9F">
        <w:rPr>
          <w:rFonts w:ascii="Times New Roman" w:eastAsia="Times New Roman" w:hAnsi="Times New Roman" w:cs="Times New Roman"/>
          <w:sz w:val="24"/>
          <w:szCs w:val="24"/>
        </w:rPr>
        <w:t>Для всех видов работ обучающиеся должны иметь и вести стандартную тетрадь. Письменные работы в тетради учитель должен проверять не реже 1</w:t>
      </w:r>
      <w:r w:rsidR="00D91E62" w:rsidRPr="00552D9F">
        <w:rPr>
          <w:rFonts w:ascii="Times New Roman" w:eastAsia="Times New Roman" w:hAnsi="Times New Roman" w:cs="Times New Roman"/>
          <w:sz w:val="24"/>
          <w:szCs w:val="24"/>
        </w:rPr>
        <w:t>–</w:t>
      </w:r>
      <w:r w:rsidRPr="00552D9F">
        <w:rPr>
          <w:rFonts w:ascii="Times New Roman" w:eastAsia="Times New Roman" w:hAnsi="Times New Roman" w:cs="Times New Roman"/>
          <w:sz w:val="24"/>
          <w:szCs w:val="24"/>
        </w:rPr>
        <w:t>2 раз в</w:t>
      </w:r>
      <w:r w:rsidR="00434686">
        <w:rPr>
          <w:rFonts w:ascii="Times New Roman" w:eastAsia="Times New Roman" w:hAnsi="Times New Roman" w:cs="Times New Roman"/>
          <w:sz w:val="24"/>
          <w:szCs w:val="24"/>
        </w:rPr>
        <w:t xml:space="preserve"> </w:t>
      </w:r>
      <w:r w:rsidRPr="00552D9F">
        <w:rPr>
          <w:rFonts w:ascii="Times New Roman" w:eastAsia="Times New Roman" w:hAnsi="Times New Roman" w:cs="Times New Roman"/>
          <w:sz w:val="24"/>
          <w:szCs w:val="24"/>
        </w:rPr>
        <w:t>четверть.</w:t>
      </w:r>
    </w:p>
    <w:p w14:paraId="1B934288" w14:textId="00F3F246"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Немаловажной составляющей реализации практической части преподавания предмета «Обществознание» служит проектная деятельность. Рекомендуется организовывать на</w:t>
      </w:r>
      <w:r w:rsidR="00434686">
        <w:rPr>
          <w:color w:val="auto"/>
          <w:sz w:val="24"/>
          <w:szCs w:val="24"/>
        </w:rPr>
        <w:t xml:space="preserve"> </w:t>
      </w:r>
      <w:r w:rsidRPr="00552D9F">
        <w:rPr>
          <w:color w:val="auto"/>
          <w:sz w:val="24"/>
          <w:szCs w:val="24"/>
        </w:rPr>
        <w:t>уроках самостоятельную исследовательскую и проектную индивидуальную и групповую работу. Проектная деятельность является вполне самостоятельной и независимой, позволяющей активизировать творческую деятельность учащихся, повысить уровень мотивации, способствовать развитию творческих способностей и логического мышления учащихся. Рекомендуется организовывать</w:t>
      </w:r>
      <w:r w:rsidR="00434686">
        <w:rPr>
          <w:color w:val="auto"/>
          <w:sz w:val="24"/>
          <w:szCs w:val="24"/>
        </w:rPr>
        <w:br/>
      </w:r>
      <w:r w:rsidRPr="00552D9F">
        <w:rPr>
          <w:color w:val="auto"/>
          <w:sz w:val="24"/>
          <w:szCs w:val="24"/>
        </w:rPr>
        <w:t>на уроках самостоятельную и групповую работу.</w:t>
      </w:r>
    </w:p>
    <w:p w14:paraId="7B6C2E46" w14:textId="4D254E7A" w:rsidR="005C6370"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Основная функция домашнего задания – закрепление знаний и умений. Для домашнего задания может предлагаться только тот материал, который освоен на учебных занятиях. С целью предупреждения перегрузки обучающихся педагогу необходимо следить за дозировкой домашнего задания. Задания повышенного уровня сложности могут предлагаться для самостоятельного выполнения обучающимся только по их желанию. Объем домашнего задания должен соответствовать санитарным нормам с</w:t>
      </w:r>
      <w:r w:rsidR="00434686">
        <w:rPr>
          <w:color w:val="auto"/>
          <w:sz w:val="24"/>
          <w:szCs w:val="24"/>
        </w:rPr>
        <w:t xml:space="preserve"> </w:t>
      </w:r>
      <w:r w:rsidRPr="00552D9F">
        <w:rPr>
          <w:color w:val="auto"/>
          <w:sz w:val="24"/>
          <w:szCs w:val="24"/>
        </w:rPr>
        <w:t>учетом его объема по другим учебным предметам/дисциплинам и возможностью выполнения домашнего задания по всем предметам/дисциплинам.</w:t>
      </w:r>
    </w:p>
    <w:p w14:paraId="00382F97" w14:textId="77777777" w:rsidR="005C6370" w:rsidRPr="00552D9F" w:rsidRDefault="005C6370"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При организации домашней учебной работы не рекомендуется задавать домашнее задание:</w:t>
      </w:r>
    </w:p>
    <w:p w14:paraId="6D1A3AD8" w14:textId="77777777"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 </w:t>
      </w:r>
      <w:r w:rsidR="005C6370" w:rsidRPr="00552D9F">
        <w:rPr>
          <w:color w:val="auto"/>
          <w:sz w:val="24"/>
          <w:szCs w:val="24"/>
        </w:rPr>
        <w:t xml:space="preserve">обучающимся всех классов – в каникулярный </w:t>
      </w:r>
      <w:r w:rsidRPr="00552D9F">
        <w:rPr>
          <w:color w:val="auto"/>
          <w:sz w:val="24"/>
          <w:szCs w:val="24"/>
        </w:rPr>
        <w:t>период и праздничные дни;</w:t>
      </w:r>
    </w:p>
    <w:p w14:paraId="22505B14" w14:textId="77777777"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 </w:t>
      </w:r>
      <w:r w:rsidR="005C6370" w:rsidRPr="00552D9F">
        <w:rPr>
          <w:color w:val="auto"/>
          <w:sz w:val="24"/>
          <w:szCs w:val="24"/>
        </w:rPr>
        <w:t>в день</w:t>
      </w:r>
      <w:r w:rsidRPr="00552D9F">
        <w:rPr>
          <w:color w:val="auto"/>
          <w:sz w:val="24"/>
          <w:szCs w:val="24"/>
        </w:rPr>
        <w:t xml:space="preserve"> проведения контрольной работы;</w:t>
      </w:r>
    </w:p>
    <w:p w14:paraId="7FC2E375" w14:textId="77777777"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5C6370" w:rsidRPr="00552D9F">
        <w:rPr>
          <w:color w:val="auto"/>
          <w:sz w:val="24"/>
          <w:szCs w:val="24"/>
        </w:rPr>
        <w:t>письменное домашнее задание</w:t>
      </w:r>
      <w:r w:rsidR="008530E4" w:rsidRPr="00552D9F">
        <w:rPr>
          <w:color w:val="auto"/>
          <w:sz w:val="24"/>
          <w:szCs w:val="24"/>
        </w:rPr>
        <w:t>,</w:t>
      </w:r>
      <w:r w:rsidR="005C6370" w:rsidRPr="00552D9F">
        <w:rPr>
          <w:color w:val="auto"/>
          <w:sz w:val="24"/>
          <w:szCs w:val="24"/>
        </w:rPr>
        <w:t xml:space="preserve"> кроме заданий творческого характера (периодически);</w:t>
      </w:r>
    </w:p>
    <w:p w14:paraId="729CED7F" w14:textId="77777777"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 </w:t>
      </w:r>
      <w:r w:rsidR="005C6370" w:rsidRPr="00552D9F">
        <w:rPr>
          <w:color w:val="auto"/>
          <w:sz w:val="24"/>
          <w:szCs w:val="24"/>
        </w:rPr>
        <w:t>однообразны</w:t>
      </w:r>
      <w:r w:rsidRPr="00552D9F">
        <w:rPr>
          <w:color w:val="auto"/>
          <w:sz w:val="24"/>
          <w:szCs w:val="24"/>
        </w:rPr>
        <w:t>е и шаблонные домашние задания;</w:t>
      </w:r>
    </w:p>
    <w:p w14:paraId="095013DB" w14:textId="77777777"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 </w:t>
      </w:r>
      <w:r w:rsidR="008530E4" w:rsidRPr="00552D9F">
        <w:rPr>
          <w:color w:val="auto"/>
          <w:sz w:val="24"/>
          <w:szCs w:val="24"/>
        </w:rPr>
        <w:t xml:space="preserve">задания </w:t>
      </w:r>
      <w:r w:rsidRPr="00552D9F">
        <w:rPr>
          <w:color w:val="auto"/>
          <w:sz w:val="24"/>
          <w:szCs w:val="24"/>
        </w:rPr>
        <w:t>повышенной сложности;</w:t>
      </w:r>
    </w:p>
    <w:p w14:paraId="60166FA1" w14:textId="62E9CA3B" w:rsidR="005C6370" w:rsidRPr="00552D9F" w:rsidRDefault="00D91E62"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w:t>
      </w:r>
      <w:r w:rsidR="008530E4" w:rsidRPr="00552D9F">
        <w:rPr>
          <w:color w:val="auto"/>
          <w:sz w:val="24"/>
          <w:szCs w:val="24"/>
        </w:rPr>
        <w:t xml:space="preserve">задания, </w:t>
      </w:r>
      <w:r w:rsidR="005C6370" w:rsidRPr="00552D9F">
        <w:rPr>
          <w:color w:val="auto"/>
          <w:sz w:val="24"/>
          <w:szCs w:val="24"/>
        </w:rPr>
        <w:t>включающие проработку незаконченного на уроке нового материала и</w:t>
      </w:r>
      <w:r w:rsidR="005C7BD9" w:rsidRPr="00552D9F">
        <w:rPr>
          <w:color w:val="auto"/>
          <w:sz w:val="24"/>
          <w:szCs w:val="24"/>
        </w:rPr>
        <w:t> </w:t>
      </w:r>
      <w:r w:rsidR="005C6370" w:rsidRPr="00552D9F">
        <w:rPr>
          <w:color w:val="auto"/>
          <w:sz w:val="24"/>
          <w:szCs w:val="24"/>
        </w:rPr>
        <w:t>упражнений к нему.</w:t>
      </w:r>
    </w:p>
    <w:p w14:paraId="57C560BC" w14:textId="72FB8CB0" w:rsidR="005C6370" w:rsidRPr="00552D9F" w:rsidRDefault="005C6370"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На выполнение домашнего задания по </w:t>
      </w:r>
      <w:r w:rsidR="00D0174D" w:rsidRPr="00552D9F">
        <w:rPr>
          <w:color w:val="auto"/>
          <w:sz w:val="24"/>
          <w:szCs w:val="24"/>
        </w:rPr>
        <w:t>обществознанию</w:t>
      </w:r>
      <w:r w:rsidRPr="00552D9F">
        <w:rPr>
          <w:color w:val="auto"/>
          <w:sz w:val="24"/>
          <w:szCs w:val="24"/>
        </w:rPr>
        <w:t xml:space="preserve"> обучающиеся могут тратить не</w:t>
      </w:r>
      <w:r w:rsidR="00D0174D" w:rsidRPr="00552D9F">
        <w:rPr>
          <w:color w:val="auto"/>
          <w:sz w:val="24"/>
          <w:szCs w:val="24"/>
        </w:rPr>
        <w:t xml:space="preserve"> более</w:t>
      </w:r>
      <w:r w:rsidRPr="00552D9F">
        <w:rPr>
          <w:color w:val="auto"/>
          <w:sz w:val="24"/>
          <w:szCs w:val="24"/>
        </w:rPr>
        <w:t xml:space="preserve"> 30 минут в 9 классах и </w:t>
      </w:r>
      <w:r w:rsidR="00DB6EF2" w:rsidRPr="00552D9F">
        <w:rPr>
          <w:color w:val="auto"/>
          <w:sz w:val="24"/>
          <w:szCs w:val="24"/>
        </w:rPr>
        <w:t xml:space="preserve">не более </w:t>
      </w:r>
      <w:r w:rsidRPr="00552D9F">
        <w:rPr>
          <w:color w:val="auto"/>
          <w:sz w:val="24"/>
          <w:szCs w:val="24"/>
        </w:rPr>
        <w:t>40 минут в 10</w:t>
      </w:r>
      <w:r w:rsidR="00D91E62" w:rsidRPr="00552D9F">
        <w:rPr>
          <w:color w:val="auto"/>
          <w:sz w:val="24"/>
          <w:szCs w:val="24"/>
        </w:rPr>
        <w:t>–</w:t>
      </w:r>
      <w:r w:rsidRPr="00552D9F">
        <w:rPr>
          <w:color w:val="auto"/>
          <w:sz w:val="24"/>
          <w:szCs w:val="24"/>
        </w:rPr>
        <w:t>11 классах.</w:t>
      </w:r>
    </w:p>
    <w:p w14:paraId="4A1CDFB1"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 xml:space="preserve">В зависимости от особенностей образовательной организации, интересов обучающихся и запросов их родителей, готовности учителей или возможностей </w:t>
      </w:r>
      <w:r w:rsidRPr="00552D9F">
        <w:rPr>
          <w:color w:val="auto"/>
          <w:sz w:val="24"/>
          <w:szCs w:val="24"/>
        </w:rPr>
        <w:lastRenderedPageBreak/>
        <w:t>привлечения специалистов учебный план организации общего образования включает элективные курсы, углубляющие, расширяющие или дополняющие знания предметной области.</w:t>
      </w:r>
    </w:p>
    <w:p w14:paraId="50BE6982" w14:textId="2B407CFE"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Содержание внеурочной деятельности должно осуществляться посредством следующих форм: экскурсии, кружки, круглые столы, конференции, диспуты, школьные научные общества, олимпиады, конкурсы, соревнования, общественно полезные практики (социальные проекты, акции) и т.</w:t>
      </w:r>
      <w:r w:rsidR="00434686">
        <w:rPr>
          <w:color w:val="auto"/>
          <w:sz w:val="24"/>
          <w:szCs w:val="24"/>
        </w:rPr>
        <w:t xml:space="preserve"> </w:t>
      </w:r>
      <w:r w:rsidRPr="00552D9F">
        <w:rPr>
          <w:color w:val="auto"/>
          <w:sz w:val="24"/>
          <w:szCs w:val="24"/>
        </w:rPr>
        <w:t>д.</w:t>
      </w:r>
    </w:p>
    <w:p w14:paraId="33E282C2" w14:textId="3E945CC2"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Рекомендуется проводить олимпиады по обществознанию для обучающихся</w:t>
      </w:r>
      <w:r w:rsidR="00434686">
        <w:rPr>
          <w:color w:val="auto"/>
          <w:sz w:val="24"/>
          <w:szCs w:val="24"/>
        </w:rPr>
        <w:br/>
      </w:r>
      <w:r w:rsidRPr="00552D9F">
        <w:rPr>
          <w:color w:val="auto"/>
          <w:sz w:val="24"/>
          <w:szCs w:val="24"/>
        </w:rPr>
        <w:t>9–11</w:t>
      </w:r>
      <w:r w:rsidR="00434686">
        <w:rPr>
          <w:color w:val="auto"/>
          <w:sz w:val="24"/>
          <w:szCs w:val="24"/>
        </w:rPr>
        <w:t xml:space="preserve"> </w:t>
      </w:r>
      <w:r w:rsidRPr="00552D9F">
        <w:rPr>
          <w:color w:val="auto"/>
          <w:sz w:val="24"/>
          <w:szCs w:val="24"/>
        </w:rPr>
        <w:t>классов на муниципальном уровне. Республиканский тур предметной олимпиады проводится для обучающихся 11 класс</w:t>
      </w:r>
      <w:r w:rsidR="002E262E" w:rsidRPr="00552D9F">
        <w:rPr>
          <w:color w:val="auto"/>
          <w:sz w:val="24"/>
          <w:szCs w:val="24"/>
        </w:rPr>
        <w:t>а</w:t>
      </w:r>
      <w:r w:rsidRPr="00552D9F">
        <w:rPr>
          <w:color w:val="auto"/>
          <w:sz w:val="24"/>
          <w:szCs w:val="24"/>
        </w:rPr>
        <w:t>.</w:t>
      </w:r>
    </w:p>
    <w:p w14:paraId="13BF20D9" w14:textId="77777777" w:rsidR="00225FCB" w:rsidRPr="00552D9F" w:rsidRDefault="00225FCB" w:rsidP="00552D9F">
      <w:pPr>
        <w:pStyle w:val="a6"/>
        <w:widowControl w:val="0"/>
        <w:tabs>
          <w:tab w:val="clear" w:pos="851"/>
          <w:tab w:val="left" w:pos="964"/>
        </w:tabs>
        <w:spacing w:line="240" w:lineRule="auto"/>
        <w:ind w:firstLine="709"/>
        <w:rPr>
          <w:b w:val="0"/>
          <w:color w:val="auto"/>
          <w:sz w:val="24"/>
          <w:szCs w:val="24"/>
        </w:rPr>
      </w:pPr>
    </w:p>
    <w:p w14:paraId="265BEC8A" w14:textId="77777777" w:rsidR="00225FCB" w:rsidRPr="00552D9F" w:rsidRDefault="00225FCB" w:rsidP="00434686">
      <w:pPr>
        <w:pStyle w:val="a6"/>
        <w:widowControl w:val="0"/>
        <w:tabs>
          <w:tab w:val="clear" w:pos="851"/>
          <w:tab w:val="left" w:pos="964"/>
        </w:tabs>
        <w:spacing w:line="240" w:lineRule="auto"/>
        <w:rPr>
          <w:color w:val="auto"/>
          <w:sz w:val="24"/>
          <w:szCs w:val="24"/>
        </w:rPr>
      </w:pPr>
      <w:r w:rsidRPr="00552D9F">
        <w:rPr>
          <w:color w:val="auto"/>
          <w:sz w:val="24"/>
          <w:szCs w:val="24"/>
        </w:rPr>
        <w:t>VI. Рекомендации по организации методической работы</w:t>
      </w:r>
    </w:p>
    <w:p w14:paraId="2F8E3D74" w14:textId="77777777" w:rsidR="00225FCB" w:rsidRPr="00552D9F" w:rsidRDefault="00225FCB" w:rsidP="00434686">
      <w:pPr>
        <w:pStyle w:val="a6"/>
        <w:widowControl w:val="0"/>
        <w:tabs>
          <w:tab w:val="clear" w:pos="851"/>
          <w:tab w:val="left" w:pos="964"/>
        </w:tabs>
        <w:spacing w:line="240" w:lineRule="auto"/>
        <w:rPr>
          <w:color w:val="auto"/>
          <w:sz w:val="24"/>
          <w:szCs w:val="24"/>
        </w:rPr>
      </w:pPr>
      <w:r w:rsidRPr="00552D9F">
        <w:rPr>
          <w:color w:val="auto"/>
          <w:sz w:val="24"/>
          <w:szCs w:val="24"/>
        </w:rPr>
        <w:t>и повышению профессиональной компетентности педагогов</w:t>
      </w:r>
    </w:p>
    <w:p w14:paraId="7ED86460" w14:textId="2C281514"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С целью организационно-методического обеспечения введения Государственн</w:t>
      </w:r>
      <w:r w:rsidR="002E262E" w:rsidRPr="00552D9F">
        <w:rPr>
          <w:color w:val="auto"/>
          <w:sz w:val="24"/>
          <w:szCs w:val="24"/>
        </w:rPr>
        <w:t>ых</w:t>
      </w:r>
      <w:r w:rsidRPr="00552D9F">
        <w:rPr>
          <w:color w:val="auto"/>
          <w:sz w:val="24"/>
          <w:szCs w:val="24"/>
        </w:rPr>
        <w:t xml:space="preserve"> образовательн</w:t>
      </w:r>
      <w:r w:rsidR="002E262E" w:rsidRPr="00552D9F">
        <w:rPr>
          <w:color w:val="auto"/>
          <w:sz w:val="24"/>
          <w:szCs w:val="24"/>
        </w:rPr>
        <w:t>ых</w:t>
      </w:r>
      <w:r w:rsidRPr="00552D9F">
        <w:rPr>
          <w:color w:val="auto"/>
          <w:sz w:val="24"/>
          <w:szCs w:val="24"/>
        </w:rPr>
        <w:t xml:space="preserve"> стандарт</w:t>
      </w:r>
      <w:r w:rsidR="002E262E" w:rsidRPr="00552D9F">
        <w:rPr>
          <w:color w:val="auto"/>
          <w:sz w:val="24"/>
          <w:szCs w:val="24"/>
        </w:rPr>
        <w:t>ов</w:t>
      </w:r>
      <w:r w:rsidRPr="00552D9F">
        <w:rPr>
          <w:color w:val="auto"/>
          <w:sz w:val="24"/>
          <w:szCs w:val="24"/>
        </w:rPr>
        <w:t xml:space="preserve"> </w:t>
      </w:r>
      <w:r w:rsidR="00974D25" w:rsidRPr="00552D9F">
        <w:rPr>
          <w:color w:val="auto"/>
          <w:sz w:val="24"/>
          <w:szCs w:val="24"/>
        </w:rPr>
        <w:t xml:space="preserve">основного </w:t>
      </w:r>
      <w:r w:rsidR="002E262E" w:rsidRPr="00552D9F">
        <w:rPr>
          <w:color w:val="auto"/>
          <w:sz w:val="24"/>
          <w:szCs w:val="24"/>
        </w:rPr>
        <w:t>общего</w:t>
      </w:r>
      <w:r w:rsidR="00974D25" w:rsidRPr="00552D9F">
        <w:rPr>
          <w:color w:val="auto"/>
          <w:sz w:val="24"/>
          <w:szCs w:val="24"/>
        </w:rPr>
        <w:t xml:space="preserve"> и среднего (полного)</w:t>
      </w:r>
      <w:r w:rsidR="002E262E" w:rsidRPr="00552D9F">
        <w:rPr>
          <w:color w:val="auto"/>
          <w:sz w:val="24"/>
          <w:szCs w:val="24"/>
        </w:rPr>
        <w:t xml:space="preserve"> образования </w:t>
      </w:r>
      <w:r w:rsidRPr="00552D9F">
        <w:rPr>
          <w:color w:val="auto"/>
          <w:sz w:val="24"/>
          <w:szCs w:val="24"/>
        </w:rPr>
        <w:t>рекомендуется продолжить работу по</w:t>
      </w:r>
      <w:r w:rsidR="00434686">
        <w:rPr>
          <w:color w:val="auto"/>
          <w:sz w:val="24"/>
          <w:szCs w:val="24"/>
        </w:rPr>
        <w:t xml:space="preserve"> </w:t>
      </w:r>
      <w:r w:rsidRPr="00552D9F">
        <w:rPr>
          <w:color w:val="auto"/>
          <w:sz w:val="24"/>
          <w:szCs w:val="24"/>
        </w:rPr>
        <w:t>рассмотрению на уровне институциональных</w:t>
      </w:r>
      <w:r w:rsidR="00434686">
        <w:rPr>
          <w:color w:val="auto"/>
          <w:sz w:val="24"/>
          <w:szCs w:val="24"/>
        </w:rPr>
        <w:br/>
      </w:r>
      <w:r w:rsidRPr="00552D9F">
        <w:rPr>
          <w:color w:val="auto"/>
          <w:sz w:val="24"/>
          <w:szCs w:val="24"/>
        </w:rPr>
        <w:t>и муниципальных предметных методических объединений следующих примерных тем</w:t>
      </w:r>
      <w:r w:rsidR="00434686">
        <w:rPr>
          <w:color w:val="auto"/>
          <w:sz w:val="24"/>
          <w:szCs w:val="24"/>
        </w:rPr>
        <w:br/>
      </w:r>
      <w:r w:rsidRPr="00552D9F">
        <w:rPr>
          <w:color w:val="auto"/>
          <w:sz w:val="24"/>
          <w:szCs w:val="24"/>
        </w:rPr>
        <w:t>и вопросов:</w:t>
      </w:r>
    </w:p>
    <w:p w14:paraId="0A3E14C1" w14:textId="11054DDC" w:rsidR="00974D25" w:rsidRPr="00552D9F" w:rsidRDefault="00974D25" w:rsidP="00552D9F">
      <w:pPr>
        <w:pStyle w:val="a5"/>
        <w:widowControl w:val="0"/>
        <w:numPr>
          <w:ilvl w:val="0"/>
          <w:numId w:val="3"/>
        </w:numPr>
        <w:tabs>
          <w:tab w:val="clear" w:pos="851"/>
          <w:tab w:val="left" w:pos="964"/>
        </w:tabs>
        <w:spacing w:line="240" w:lineRule="auto"/>
        <w:ind w:left="0" w:firstLine="709"/>
        <w:rPr>
          <w:color w:val="auto"/>
          <w:sz w:val="24"/>
          <w:szCs w:val="24"/>
        </w:rPr>
      </w:pPr>
      <w:r w:rsidRPr="00552D9F">
        <w:rPr>
          <w:color w:val="auto"/>
          <w:sz w:val="24"/>
          <w:szCs w:val="24"/>
        </w:rPr>
        <w:t>Эффективные педагогические практики учителей истории города: обмен опытом.</w:t>
      </w:r>
    </w:p>
    <w:p w14:paraId="1388B51C" w14:textId="28A7D88C" w:rsidR="00974D25" w:rsidRPr="00552D9F" w:rsidRDefault="00974D25" w:rsidP="00552D9F">
      <w:pPr>
        <w:pStyle w:val="a5"/>
        <w:widowControl w:val="0"/>
        <w:numPr>
          <w:ilvl w:val="0"/>
          <w:numId w:val="3"/>
        </w:numPr>
        <w:tabs>
          <w:tab w:val="clear" w:pos="851"/>
          <w:tab w:val="left" w:pos="964"/>
        </w:tabs>
        <w:spacing w:line="240" w:lineRule="auto"/>
        <w:ind w:left="0" w:firstLine="709"/>
        <w:rPr>
          <w:color w:val="auto"/>
          <w:sz w:val="24"/>
          <w:szCs w:val="24"/>
        </w:rPr>
      </w:pPr>
      <w:r w:rsidRPr="00552D9F">
        <w:rPr>
          <w:color w:val="auto"/>
          <w:sz w:val="24"/>
          <w:szCs w:val="24"/>
        </w:rPr>
        <w:t>Проектная деятельность на стыке дисциплин.</w:t>
      </w:r>
    </w:p>
    <w:p w14:paraId="4A2B3146" w14:textId="78CE22A8" w:rsidR="00974D25" w:rsidRPr="00552D9F" w:rsidRDefault="00974D25" w:rsidP="00434686">
      <w:pPr>
        <w:pStyle w:val="a5"/>
        <w:numPr>
          <w:ilvl w:val="0"/>
          <w:numId w:val="3"/>
        </w:numPr>
        <w:tabs>
          <w:tab w:val="clear" w:pos="851"/>
          <w:tab w:val="left" w:pos="964"/>
        </w:tabs>
        <w:spacing w:line="240" w:lineRule="auto"/>
        <w:ind w:left="0" w:firstLine="709"/>
        <w:rPr>
          <w:color w:val="auto"/>
          <w:sz w:val="24"/>
          <w:szCs w:val="24"/>
        </w:rPr>
      </w:pPr>
      <w:r w:rsidRPr="00552D9F">
        <w:rPr>
          <w:color w:val="auto"/>
          <w:sz w:val="24"/>
          <w:szCs w:val="24"/>
        </w:rPr>
        <w:t>Гражданская идентичность и патриотизм: практики воспитания на уроках обществознания и права.</w:t>
      </w:r>
    </w:p>
    <w:p w14:paraId="1714831E" w14:textId="503151BB" w:rsidR="00974D25" w:rsidRPr="00552D9F" w:rsidRDefault="00974D25" w:rsidP="00552D9F">
      <w:pPr>
        <w:pStyle w:val="a5"/>
        <w:widowControl w:val="0"/>
        <w:numPr>
          <w:ilvl w:val="0"/>
          <w:numId w:val="3"/>
        </w:numPr>
        <w:tabs>
          <w:tab w:val="clear" w:pos="851"/>
          <w:tab w:val="left" w:pos="964"/>
        </w:tabs>
        <w:spacing w:line="240" w:lineRule="auto"/>
        <w:ind w:left="0" w:firstLine="709"/>
        <w:rPr>
          <w:color w:val="auto"/>
          <w:sz w:val="24"/>
          <w:szCs w:val="24"/>
        </w:rPr>
      </w:pPr>
      <w:r w:rsidRPr="00552D9F">
        <w:rPr>
          <w:color w:val="auto"/>
          <w:sz w:val="24"/>
          <w:szCs w:val="24"/>
        </w:rPr>
        <w:t>Формирование финансовой и правовой грамотности как метапредметный результат.</w:t>
      </w:r>
    </w:p>
    <w:p w14:paraId="6C90560A" w14:textId="4A79A65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В целях совершенствования профессиональных компетенций педагогов</w:t>
      </w:r>
      <w:r w:rsidR="00434686">
        <w:rPr>
          <w:color w:val="auto"/>
          <w:sz w:val="24"/>
          <w:szCs w:val="24"/>
        </w:rPr>
        <w:br/>
      </w:r>
      <w:r w:rsidRPr="00552D9F">
        <w:rPr>
          <w:color w:val="auto"/>
          <w:sz w:val="24"/>
          <w:szCs w:val="24"/>
        </w:rPr>
        <w:t>в</w:t>
      </w:r>
      <w:r w:rsidR="00434686">
        <w:rPr>
          <w:color w:val="auto"/>
          <w:sz w:val="24"/>
          <w:szCs w:val="24"/>
        </w:rPr>
        <w:t xml:space="preserve"> </w:t>
      </w:r>
      <w:r w:rsidRPr="00552D9F">
        <w:rPr>
          <w:color w:val="auto"/>
          <w:sz w:val="24"/>
          <w:szCs w:val="24"/>
        </w:rPr>
        <w:t>202</w:t>
      </w:r>
      <w:r w:rsidR="00974D25" w:rsidRPr="00552D9F">
        <w:rPr>
          <w:color w:val="auto"/>
          <w:sz w:val="24"/>
          <w:szCs w:val="24"/>
        </w:rPr>
        <w:t>6</w:t>
      </w:r>
      <w:r w:rsidRPr="00552D9F">
        <w:rPr>
          <w:color w:val="auto"/>
          <w:sz w:val="24"/>
          <w:szCs w:val="24"/>
        </w:rPr>
        <w:t>/2</w:t>
      </w:r>
      <w:r w:rsidR="00974D25" w:rsidRPr="00552D9F">
        <w:rPr>
          <w:color w:val="auto"/>
          <w:sz w:val="24"/>
          <w:szCs w:val="24"/>
        </w:rPr>
        <w:t>7</w:t>
      </w:r>
      <w:r w:rsidR="00434686">
        <w:rPr>
          <w:color w:val="auto"/>
          <w:sz w:val="24"/>
          <w:szCs w:val="24"/>
        </w:rPr>
        <w:t xml:space="preserve"> </w:t>
      </w:r>
      <w:r w:rsidRPr="00552D9F">
        <w:rPr>
          <w:color w:val="auto"/>
          <w:sz w:val="24"/>
          <w:szCs w:val="24"/>
        </w:rPr>
        <w:t>учебном году ГОУ ДПО «Институт развития образования и повышения квалификации» проводит обучение по дополнительным профессиональным образовательным программам повышения квалификации по традиционной</w:t>
      </w:r>
      <w:r w:rsidR="00434686">
        <w:rPr>
          <w:color w:val="auto"/>
          <w:sz w:val="24"/>
          <w:szCs w:val="24"/>
        </w:rPr>
        <w:br/>
      </w:r>
      <w:r w:rsidRPr="00552D9F">
        <w:rPr>
          <w:color w:val="auto"/>
          <w:sz w:val="24"/>
          <w:szCs w:val="24"/>
        </w:rPr>
        <w:t>и накопительной систем</w:t>
      </w:r>
      <w:r w:rsidR="00434686">
        <w:rPr>
          <w:color w:val="auto"/>
          <w:sz w:val="24"/>
          <w:szCs w:val="24"/>
        </w:rPr>
        <w:t>ам</w:t>
      </w:r>
      <w:r w:rsidRPr="00552D9F">
        <w:rPr>
          <w:color w:val="auto"/>
          <w:sz w:val="24"/>
          <w:szCs w:val="24"/>
        </w:rPr>
        <w:t>, а также обучающие учебно-методические семинары и</w:t>
      </w:r>
      <w:r w:rsidR="00434686">
        <w:rPr>
          <w:color w:val="auto"/>
          <w:sz w:val="24"/>
          <w:szCs w:val="24"/>
        </w:rPr>
        <w:t> </w:t>
      </w:r>
      <w:r w:rsidRPr="00552D9F">
        <w:rPr>
          <w:color w:val="auto"/>
          <w:sz w:val="24"/>
          <w:szCs w:val="24"/>
        </w:rPr>
        <w:t>вебинары.</w:t>
      </w:r>
    </w:p>
    <w:p w14:paraId="7841A9D3"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p>
    <w:p w14:paraId="0A1D0EF3" w14:textId="77777777" w:rsidR="00225FCB" w:rsidRPr="00552D9F" w:rsidRDefault="00225FCB" w:rsidP="00434686">
      <w:pPr>
        <w:pStyle w:val="a6"/>
        <w:widowControl w:val="0"/>
        <w:tabs>
          <w:tab w:val="clear" w:pos="851"/>
          <w:tab w:val="left" w:pos="964"/>
        </w:tabs>
        <w:spacing w:line="240" w:lineRule="auto"/>
        <w:rPr>
          <w:color w:val="auto"/>
          <w:sz w:val="24"/>
          <w:szCs w:val="24"/>
        </w:rPr>
      </w:pPr>
      <w:r w:rsidRPr="00552D9F">
        <w:rPr>
          <w:color w:val="auto"/>
          <w:sz w:val="24"/>
          <w:szCs w:val="24"/>
        </w:rPr>
        <w:t>VII. Список электронных ресурсов</w:t>
      </w:r>
    </w:p>
    <w:p w14:paraId="17D3272B"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1.</w:t>
      </w:r>
      <w:r w:rsidR="00D91E62" w:rsidRPr="00552D9F">
        <w:rPr>
          <w:color w:val="auto"/>
          <w:sz w:val="24"/>
          <w:szCs w:val="24"/>
          <w:u w:color="0000FF"/>
        </w:rPr>
        <w:t> </w:t>
      </w:r>
      <w:r w:rsidRPr="00552D9F">
        <w:rPr>
          <w:color w:val="auto"/>
          <w:sz w:val="24"/>
          <w:szCs w:val="24"/>
          <w:u w:color="0000FF"/>
        </w:rPr>
        <w:t>http://president.gospmr.org/</w:t>
      </w:r>
      <w:r w:rsidRPr="00552D9F">
        <w:rPr>
          <w:color w:val="auto"/>
          <w:sz w:val="24"/>
          <w:szCs w:val="24"/>
        </w:rPr>
        <w:t xml:space="preserve"> – сайт Президента Приднестровской Молдавской Республики.</w:t>
      </w:r>
    </w:p>
    <w:p w14:paraId="1A925A84"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2.</w:t>
      </w:r>
      <w:r w:rsidR="00D91E62" w:rsidRPr="00552D9F">
        <w:rPr>
          <w:color w:val="auto"/>
          <w:sz w:val="24"/>
          <w:szCs w:val="24"/>
          <w:u w:color="0000FF"/>
        </w:rPr>
        <w:t> </w:t>
      </w:r>
      <w:r w:rsidRPr="00552D9F">
        <w:rPr>
          <w:color w:val="auto"/>
          <w:sz w:val="24"/>
          <w:szCs w:val="24"/>
          <w:u w:color="0000FF"/>
        </w:rPr>
        <w:t>http://www.vspmr.org/</w:t>
      </w:r>
      <w:r w:rsidRPr="00552D9F">
        <w:rPr>
          <w:color w:val="auto"/>
          <w:sz w:val="24"/>
          <w:szCs w:val="24"/>
        </w:rPr>
        <w:t xml:space="preserve"> – сайт Верховного Совета Приднестровской Молдавской Республики.</w:t>
      </w:r>
    </w:p>
    <w:p w14:paraId="7BA72EC6"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3.</w:t>
      </w:r>
      <w:r w:rsidR="00D91E62" w:rsidRPr="00552D9F">
        <w:rPr>
          <w:color w:val="auto"/>
          <w:sz w:val="24"/>
          <w:szCs w:val="24"/>
          <w:u w:color="0000FF"/>
        </w:rPr>
        <w:t> </w:t>
      </w:r>
      <w:r w:rsidRPr="00552D9F">
        <w:rPr>
          <w:color w:val="auto"/>
          <w:sz w:val="24"/>
          <w:szCs w:val="24"/>
          <w:u w:color="0000FF"/>
        </w:rPr>
        <w:t>http://gov-pmr.org/</w:t>
      </w:r>
      <w:r w:rsidRPr="00552D9F">
        <w:rPr>
          <w:color w:val="auto"/>
          <w:sz w:val="24"/>
          <w:szCs w:val="24"/>
        </w:rPr>
        <w:t xml:space="preserve"> – сайт Правительства Приднестровской Молдавской Республики.</w:t>
      </w:r>
    </w:p>
    <w:p w14:paraId="57BA644E"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4.</w:t>
      </w:r>
      <w:r w:rsidR="00D91E62" w:rsidRPr="00552D9F">
        <w:rPr>
          <w:color w:val="auto"/>
          <w:sz w:val="24"/>
          <w:szCs w:val="24"/>
          <w:u w:color="0000FF"/>
        </w:rPr>
        <w:t> </w:t>
      </w:r>
      <w:r w:rsidRPr="00552D9F">
        <w:rPr>
          <w:color w:val="auto"/>
          <w:sz w:val="24"/>
          <w:szCs w:val="24"/>
          <w:u w:color="0000FF"/>
        </w:rPr>
        <w:t>http://www.kspmr.idknet.com/</w:t>
      </w:r>
      <w:r w:rsidRPr="00552D9F">
        <w:rPr>
          <w:color w:val="auto"/>
          <w:sz w:val="24"/>
          <w:szCs w:val="24"/>
        </w:rPr>
        <w:t xml:space="preserve"> – сайт Конституционного суда Приднестровской Молдавской Республики.</w:t>
      </w:r>
    </w:p>
    <w:p w14:paraId="24A6E046"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5.</w:t>
      </w:r>
      <w:r w:rsidR="00D91E62" w:rsidRPr="00552D9F">
        <w:rPr>
          <w:color w:val="auto"/>
          <w:sz w:val="24"/>
          <w:szCs w:val="24"/>
          <w:u w:color="0000FF"/>
        </w:rPr>
        <w:t> </w:t>
      </w:r>
      <w:r w:rsidRPr="00552D9F">
        <w:rPr>
          <w:color w:val="auto"/>
          <w:sz w:val="24"/>
          <w:szCs w:val="24"/>
          <w:u w:color="0000FF"/>
        </w:rPr>
        <w:t>http://www.supcourtpmr.org/</w:t>
      </w:r>
      <w:r w:rsidRPr="00552D9F">
        <w:rPr>
          <w:color w:val="auto"/>
          <w:sz w:val="24"/>
          <w:szCs w:val="24"/>
        </w:rPr>
        <w:t xml:space="preserve"> – сайт Верховного суда Приднестровской Молдавской Республики.</w:t>
      </w:r>
    </w:p>
    <w:p w14:paraId="30F6B266"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6.</w:t>
      </w:r>
      <w:r w:rsidR="00D91E62" w:rsidRPr="00552D9F">
        <w:rPr>
          <w:color w:val="auto"/>
          <w:sz w:val="24"/>
          <w:szCs w:val="24"/>
          <w:u w:color="0000FF"/>
        </w:rPr>
        <w:t> </w:t>
      </w:r>
      <w:r w:rsidRPr="00552D9F">
        <w:rPr>
          <w:color w:val="auto"/>
          <w:sz w:val="24"/>
          <w:szCs w:val="24"/>
          <w:u w:color="0000FF"/>
        </w:rPr>
        <w:t>http://justice.idknet.com/web.nsf –</w:t>
      </w:r>
      <w:r w:rsidRPr="00552D9F">
        <w:rPr>
          <w:color w:val="auto"/>
          <w:sz w:val="24"/>
          <w:szCs w:val="24"/>
        </w:rPr>
        <w:t xml:space="preserve"> сайт Министерства юстиции Приднестровской Молдавской Республики.</w:t>
      </w:r>
    </w:p>
    <w:p w14:paraId="0326CC26"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7.</w:t>
      </w:r>
      <w:r w:rsidR="00D91E62" w:rsidRPr="00552D9F">
        <w:rPr>
          <w:color w:val="auto"/>
          <w:sz w:val="24"/>
          <w:szCs w:val="24"/>
          <w:u w:color="0000FF"/>
        </w:rPr>
        <w:t> </w:t>
      </w:r>
      <w:r w:rsidRPr="00552D9F">
        <w:rPr>
          <w:color w:val="auto"/>
          <w:sz w:val="24"/>
          <w:szCs w:val="24"/>
          <w:u w:color="0000FF"/>
        </w:rPr>
        <w:t>http://cikpmr.com/</w:t>
      </w:r>
      <w:r w:rsidRPr="00552D9F">
        <w:rPr>
          <w:color w:val="auto"/>
          <w:sz w:val="24"/>
          <w:szCs w:val="24"/>
        </w:rPr>
        <w:t xml:space="preserve"> – сайт Центральной избирательной комиссии Приднестровской Молдавской Республики.</w:t>
      </w:r>
    </w:p>
    <w:p w14:paraId="02728029"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8.</w:t>
      </w:r>
      <w:r w:rsidR="00D91E62" w:rsidRPr="00552D9F">
        <w:rPr>
          <w:color w:val="auto"/>
          <w:sz w:val="24"/>
          <w:szCs w:val="24"/>
          <w:u w:color="0000FF"/>
        </w:rPr>
        <w:t> </w:t>
      </w:r>
      <w:r w:rsidRPr="00552D9F">
        <w:rPr>
          <w:color w:val="auto"/>
          <w:sz w:val="24"/>
          <w:szCs w:val="24"/>
          <w:u w:color="0000FF"/>
        </w:rPr>
        <w:t>https://www.minpros.info/</w:t>
      </w:r>
      <w:r w:rsidRPr="00552D9F">
        <w:rPr>
          <w:color w:val="auto"/>
          <w:sz w:val="24"/>
          <w:szCs w:val="24"/>
        </w:rPr>
        <w:t xml:space="preserve"> – сайт Министерства просвещения Приднестровской Молдавской Республики.</w:t>
      </w:r>
    </w:p>
    <w:p w14:paraId="7DAB5AC4"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 xml:space="preserve">9. </w:t>
      </w:r>
      <w:r w:rsidR="00D0174D" w:rsidRPr="00552D9F">
        <w:rPr>
          <w:color w:val="auto"/>
          <w:sz w:val="24"/>
          <w:szCs w:val="24"/>
          <w:u w:color="0000FF"/>
        </w:rPr>
        <w:t>https://schoolpmr.info/</w:t>
      </w:r>
      <w:r w:rsidRPr="00552D9F">
        <w:rPr>
          <w:color w:val="auto"/>
          <w:sz w:val="24"/>
          <w:szCs w:val="24"/>
        </w:rPr>
        <w:t>– сайт «Школа Приднестровья».</w:t>
      </w:r>
    </w:p>
    <w:p w14:paraId="31C6190B"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rPr>
        <w:t>10. http://ceko-pmr.org/ – сайт Центра экспертизы качества образования.</w:t>
      </w:r>
    </w:p>
    <w:p w14:paraId="17BB9955"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r w:rsidRPr="00552D9F">
        <w:rPr>
          <w:color w:val="auto"/>
          <w:sz w:val="24"/>
          <w:szCs w:val="24"/>
          <w:u w:color="0000FF"/>
        </w:rPr>
        <w:t>11. https://edu.gospmr.org/</w:t>
      </w:r>
      <w:r w:rsidRPr="00552D9F">
        <w:rPr>
          <w:color w:val="auto"/>
          <w:sz w:val="24"/>
          <w:szCs w:val="24"/>
        </w:rPr>
        <w:t xml:space="preserve"> – сайт «Электронная школа Приднестровья».</w:t>
      </w:r>
    </w:p>
    <w:p w14:paraId="12F61FA8" w14:textId="77777777" w:rsidR="00225FCB" w:rsidRPr="00552D9F" w:rsidRDefault="00225FCB" w:rsidP="00552D9F">
      <w:pPr>
        <w:pStyle w:val="a5"/>
        <w:widowControl w:val="0"/>
        <w:tabs>
          <w:tab w:val="clear" w:pos="851"/>
          <w:tab w:val="left" w:pos="964"/>
        </w:tabs>
        <w:spacing w:line="240" w:lineRule="auto"/>
        <w:ind w:firstLine="709"/>
        <w:rPr>
          <w:color w:val="auto"/>
          <w:sz w:val="24"/>
          <w:szCs w:val="24"/>
        </w:rPr>
      </w:pPr>
    </w:p>
    <w:p w14:paraId="07293857" w14:textId="77777777" w:rsidR="00225FCB" w:rsidRPr="00552D9F" w:rsidRDefault="00225FCB" w:rsidP="00552D9F">
      <w:pPr>
        <w:pStyle w:val="a5"/>
        <w:widowControl w:val="0"/>
        <w:tabs>
          <w:tab w:val="clear" w:pos="851"/>
          <w:tab w:val="left" w:pos="964"/>
        </w:tabs>
        <w:spacing w:line="240" w:lineRule="auto"/>
        <w:ind w:firstLine="709"/>
        <w:jc w:val="right"/>
        <w:rPr>
          <w:color w:val="auto"/>
          <w:sz w:val="24"/>
          <w:szCs w:val="24"/>
        </w:rPr>
      </w:pPr>
      <w:r w:rsidRPr="00552D9F">
        <w:rPr>
          <w:color w:val="auto"/>
          <w:sz w:val="24"/>
          <w:szCs w:val="24"/>
        </w:rPr>
        <w:lastRenderedPageBreak/>
        <w:t>Составитель</w:t>
      </w:r>
    </w:p>
    <w:p w14:paraId="53631FF2" w14:textId="3262F168" w:rsidR="00225FCB" w:rsidRPr="00552D9F" w:rsidRDefault="00225FCB" w:rsidP="00552D9F">
      <w:pPr>
        <w:pStyle w:val="a7"/>
        <w:widowControl w:val="0"/>
        <w:tabs>
          <w:tab w:val="clear" w:pos="851"/>
          <w:tab w:val="left" w:pos="964"/>
        </w:tabs>
        <w:spacing w:line="240" w:lineRule="auto"/>
        <w:ind w:firstLine="709"/>
        <w:rPr>
          <w:color w:val="auto"/>
          <w:sz w:val="24"/>
          <w:szCs w:val="24"/>
        </w:rPr>
      </w:pPr>
      <w:r w:rsidRPr="00552D9F">
        <w:rPr>
          <w:b/>
          <w:bCs/>
          <w:color w:val="auto"/>
          <w:sz w:val="24"/>
          <w:szCs w:val="24"/>
        </w:rPr>
        <w:t>М.</w:t>
      </w:r>
      <w:r w:rsidR="002F745B" w:rsidRPr="00552D9F">
        <w:rPr>
          <w:b/>
          <w:bCs/>
          <w:color w:val="auto"/>
          <w:sz w:val="24"/>
          <w:szCs w:val="24"/>
        </w:rPr>
        <w:t xml:space="preserve"> </w:t>
      </w:r>
      <w:r w:rsidRPr="00552D9F">
        <w:rPr>
          <w:b/>
          <w:bCs/>
          <w:color w:val="auto"/>
          <w:sz w:val="24"/>
          <w:szCs w:val="24"/>
        </w:rPr>
        <w:t>С. Бабченко</w:t>
      </w:r>
      <w:r w:rsidRPr="00552D9F">
        <w:rPr>
          <w:bCs/>
          <w:color w:val="auto"/>
          <w:sz w:val="24"/>
          <w:szCs w:val="24"/>
        </w:rPr>
        <w:t>,</w:t>
      </w:r>
      <w:r w:rsidRPr="00552D9F">
        <w:rPr>
          <w:color w:val="auto"/>
          <w:sz w:val="24"/>
          <w:szCs w:val="24"/>
        </w:rPr>
        <w:t xml:space="preserve"> </w:t>
      </w:r>
      <w:r w:rsidR="00D0174D" w:rsidRPr="00552D9F">
        <w:rPr>
          <w:color w:val="auto"/>
          <w:sz w:val="24"/>
          <w:szCs w:val="24"/>
        </w:rPr>
        <w:t>главный</w:t>
      </w:r>
      <w:r w:rsidRPr="00552D9F">
        <w:rPr>
          <w:color w:val="auto"/>
          <w:sz w:val="24"/>
          <w:szCs w:val="24"/>
        </w:rPr>
        <w:t xml:space="preserve"> методист</w:t>
      </w:r>
    </w:p>
    <w:p w14:paraId="1CCD658D" w14:textId="77777777" w:rsidR="00225FCB" w:rsidRPr="00552D9F" w:rsidRDefault="00225FCB" w:rsidP="00552D9F">
      <w:pPr>
        <w:pStyle w:val="a7"/>
        <w:widowControl w:val="0"/>
        <w:tabs>
          <w:tab w:val="clear" w:pos="851"/>
          <w:tab w:val="left" w:pos="964"/>
        </w:tabs>
        <w:spacing w:line="240" w:lineRule="auto"/>
        <w:ind w:firstLine="709"/>
        <w:rPr>
          <w:color w:val="auto"/>
          <w:sz w:val="24"/>
          <w:szCs w:val="24"/>
        </w:rPr>
      </w:pPr>
      <w:r w:rsidRPr="00552D9F">
        <w:rPr>
          <w:color w:val="auto"/>
          <w:sz w:val="24"/>
          <w:szCs w:val="24"/>
        </w:rPr>
        <w:t>кафедры общеобразовательных дисциплин</w:t>
      </w:r>
    </w:p>
    <w:p w14:paraId="0EBD9583" w14:textId="77777777" w:rsidR="00822ED2" w:rsidRPr="00552D9F" w:rsidRDefault="00225FCB" w:rsidP="00552D9F">
      <w:pPr>
        <w:widowControl w:val="0"/>
        <w:tabs>
          <w:tab w:val="left" w:pos="964"/>
        </w:tabs>
        <w:spacing w:after="0" w:line="240" w:lineRule="auto"/>
        <w:ind w:firstLine="709"/>
        <w:jc w:val="right"/>
        <w:rPr>
          <w:rFonts w:ascii="Times New Roman" w:hAnsi="Times New Roman" w:cs="Times New Roman"/>
          <w:i/>
          <w:sz w:val="24"/>
          <w:szCs w:val="24"/>
        </w:rPr>
      </w:pPr>
      <w:r w:rsidRPr="00552D9F">
        <w:rPr>
          <w:rFonts w:ascii="Times New Roman" w:hAnsi="Times New Roman" w:cs="Times New Roman"/>
          <w:i/>
          <w:sz w:val="24"/>
          <w:szCs w:val="24"/>
        </w:rPr>
        <w:t>и дополнительного образования ГОУ ДПО «ИРОиПК»</w:t>
      </w:r>
    </w:p>
    <w:sectPr w:rsidR="00822ED2" w:rsidRPr="00552D9F" w:rsidSect="00552D9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BCC16" w14:textId="77777777" w:rsidR="004F0BF9" w:rsidRDefault="004F0BF9" w:rsidP="00225FCB">
      <w:pPr>
        <w:spacing w:after="0" w:line="240" w:lineRule="auto"/>
      </w:pPr>
      <w:r>
        <w:separator/>
      </w:r>
    </w:p>
  </w:endnote>
  <w:endnote w:type="continuationSeparator" w:id="0">
    <w:p w14:paraId="225D6669" w14:textId="77777777" w:rsidR="004F0BF9" w:rsidRDefault="004F0BF9" w:rsidP="0022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40420890"/>
      <w:docPartObj>
        <w:docPartGallery w:val="Page Numbers (Bottom of Page)"/>
        <w:docPartUnique/>
      </w:docPartObj>
    </w:sdtPr>
    <w:sdtEndPr/>
    <w:sdtContent>
      <w:p w14:paraId="252C87AB" w14:textId="0BC9795D" w:rsidR="00225FCB" w:rsidRPr="00552D9F" w:rsidRDefault="00225FCB" w:rsidP="00552D9F">
        <w:pPr>
          <w:pStyle w:val="ac"/>
          <w:jc w:val="right"/>
          <w:rPr>
            <w:rFonts w:ascii="Times New Roman" w:hAnsi="Times New Roman" w:cs="Times New Roman"/>
          </w:rPr>
        </w:pPr>
        <w:r w:rsidRPr="00552D9F">
          <w:rPr>
            <w:rFonts w:ascii="Times New Roman" w:hAnsi="Times New Roman" w:cs="Times New Roman"/>
          </w:rPr>
          <w:fldChar w:fldCharType="begin"/>
        </w:r>
        <w:r w:rsidRPr="00552D9F">
          <w:rPr>
            <w:rFonts w:ascii="Times New Roman" w:hAnsi="Times New Roman" w:cs="Times New Roman"/>
          </w:rPr>
          <w:instrText>PAGE   \* MERGEFORMAT</w:instrText>
        </w:r>
        <w:r w:rsidRPr="00552D9F">
          <w:rPr>
            <w:rFonts w:ascii="Times New Roman" w:hAnsi="Times New Roman" w:cs="Times New Roman"/>
          </w:rPr>
          <w:fldChar w:fldCharType="separate"/>
        </w:r>
        <w:r w:rsidR="00E623EB">
          <w:rPr>
            <w:rFonts w:ascii="Times New Roman" w:hAnsi="Times New Roman" w:cs="Times New Roman"/>
            <w:noProof/>
          </w:rPr>
          <w:t>7</w:t>
        </w:r>
        <w:r w:rsidRPr="00552D9F">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44CE6" w14:textId="77777777" w:rsidR="004F0BF9" w:rsidRDefault="004F0BF9" w:rsidP="00225FCB">
      <w:pPr>
        <w:spacing w:after="0" w:line="240" w:lineRule="auto"/>
      </w:pPr>
      <w:r>
        <w:separator/>
      </w:r>
    </w:p>
  </w:footnote>
  <w:footnote w:type="continuationSeparator" w:id="0">
    <w:p w14:paraId="2392C5B2" w14:textId="77777777" w:rsidR="004F0BF9" w:rsidRDefault="004F0BF9" w:rsidP="00225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C1FCF"/>
    <w:multiLevelType w:val="hybridMultilevel"/>
    <w:tmpl w:val="FD12315A"/>
    <w:lvl w:ilvl="0" w:tplc="8ED4F92A">
      <w:start w:val="1"/>
      <w:numFmt w:val="decimal"/>
      <w:lvlText w:val="%1."/>
      <w:lvlJc w:val="left"/>
      <w:pPr>
        <w:ind w:left="1174" w:hanging="360"/>
      </w:pPr>
      <w:rPr>
        <w:rFonts w:ascii="Times New Roman" w:hAnsi="Times New Roman" w:hint="default"/>
        <w:b w:val="0"/>
        <w:i w:val="0"/>
        <w:sz w:val="24"/>
        <w:szCs w:val="24"/>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 w15:restartNumberingAfterBreak="0">
    <w:nsid w:val="3A87036A"/>
    <w:multiLevelType w:val="hybridMultilevel"/>
    <w:tmpl w:val="B132525A"/>
    <w:lvl w:ilvl="0" w:tplc="A40879A8">
      <w:start w:val="1"/>
      <w:numFmt w:val="decimal"/>
      <w:lvlText w:val="%1."/>
      <w:lvlJc w:val="left"/>
      <w:pPr>
        <w:ind w:left="1174" w:hanging="360"/>
      </w:pPr>
      <w:rPr>
        <w:rFonts w:ascii="Times New Roman" w:hAnsi="Times New Roman" w:hint="default"/>
        <w:b w:val="0"/>
        <w:i w:val="0"/>
        <w:sz w:val="24"/>
        <w:szCs w:val="24"/>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69663CE9"/>
    <w:multiLevelType w:val="hybridMultilevel"/>
    <w:tmpl w:val="29249606"/>
    <w:lvl w:ilvl="0" w:tplc="73D2B39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FCB"/>
    <w:rsid w:val="000043E7"/>
    <w:rsid w:val="0002027B"/>
    <w:rsid w:val="00050252"/>
    <w:rsid w:val="000667D5"/>
    <w:rsid w:val="000A069D"/>
    <w:rsid w:val="000D69B6"/>
    <w:rsid w:val="000E582A"/>
    <w:rsid w:val="001B3F63"/>
    <w:rsid w:val="001F5862"/>
    <w:rsid w:val="002007DE"/>
    <w:rsid w:val="00225FCB"/>
    <w:rsid w:val="002266E8"/>
    <w:rsid w:val="0024191E"/>
    <w:rsid w:val="00243490"/>
    <w:rsid w:val="00245222"/>
    <w:rsid w:val="0027241C"/>
    <w:rsid w:val="00294C83"/>
    <w:rsid w:val="002B4451"/>
    <w:rsid w:val="002E262E"/>
    <w:rsid w:val="002F455A"/>
    <w:rsid w:val="002F745B"/>
    <w:rsid w:val="0030107A"/>
    <w:rsid w:val="00343657"/>
    <w:rsid w:val="00385470"/>
    <w:rsid w:val="0039636C"/>
    <w:rsid w:val="003A62B1"/>
    <w:rsid w:val="003F24D8"/>
    <w:rsid w:val="00434686"/>
    <w:rsid w:val="00436F1C"/>
    <w:rsid w:val="00450766"/>
    <w:rsid w:val="00455253"/>
    <w:rsid w:val="004609B4"/>
    <w:rsid w:val="0049191B"/>
    <w:rsid w:val="004D0A6F"/>
    <w:rsid w:val="004F0BF9"/>
    <w:rsid w:val="00505893"/>
    <w:rsid w:val="00552D9F"/>
    <w:rsid w:val="005C2ABB"/>
    <w:rsid w:val="005C6370"/>
    <w:rsid w:val="005C7BD9"/>
    <w:rsid w:val="005E3773"/>
    <w:rsid w:val="0062081D"/>
    <w:rsid w:val="0068458B"/>
    <w:rsid w:val="00690971"/>
    <w:rsid w:val="00692370"/>
    <w:rsid w:val="006A7C35"/>
    <w:rsid w:val="006B391C"/>
    <w:rsid w:val="006B71F2"/>
    <w:rsid w:val="00720296"/>
    <w:rsid w:val="007513AA"/>
    <w:rsid w:val="007532B8"/>
    <w:rsid w:val="00781671"/>
    <w:rsid w:val="007A7E8E"/>
    <w:rsid w:val="007C1A99"/>
    <w:rsid w:val="007C5BCE"/>
    <w:rsid w:val="007D03E9"/>
    <w:rsid w:val="008165F3"/>
    <w:rsid w:val="0082212F"/>
    <w:rsid w:val="00850BA2"/>
    <w:rsid w:val="008530E4"/>
    <w:rsid w:val="00863FF9"/>
    <w:rsid w:val="00864BDC"/>
    <w:rsid w:val="00874916"/>
    <w:rsid w:val="008C5105"/>
    <w:rsid w:val="00941DBF"/>
    <w:rsid w:val="00974D25"/>
    <w:rsid w:val="00997D42"/>
    <w:rsid w:val="009B5412"/>
    <w:rsid w:val="009E48BD"/>
    <w:rsid w:val="00A256E3"/>
    <w:rsid w:val="00A40B50"/>
    <w:rsid w:val="00A67EA5"/>
    <w:rsid w:val="00A8039A"/>
    <w:rsid w:val="00A94B1A"/>
    <w:rsid w:val="00AA4144"/>
    <w:rsid w:val="00AA773C"/>
    <w:rsid w:val="00AC0519"/>
    <w:rsid w:val="00AF3E52"/>
    <w:rsid w:val="00B160E3"/>
    <w:rsid w:val="00B3330A"/>
    <w:rsid w:val="00B42CE0"/>
    <w:rsid w:val="00B74104"/>
    <w:rsid w:val="00BE73AD"/>
    <w:rsid w:val="00BF2294"/>
    <w:rsid w:val="00BF2AB4"/>
    <w:rsid w:val="00C54954"/>
    <w:rsid w:val="00C614A1"/>
    <w:rsid w:val="00C96393"/>
    <w:rsid w:val="00CD5188"/>
    <w:rsid w:val="00D0174D"/>
    <w:rsid w:val="00D70F0C"/>
    <w:rsid w:val="00D7275C"/>
    <w:rsid w:val="00D91E62"/>
    <w:rsid w:val="00D961E9"/>
    <w:rsid w:val="00DA2672"/>
    <w:rsid w:val="00DB071E"/>
    <w:rsid w:val="00DB6EF2"/>
    <w:rsid w:val="00DF3984"/>
    <w:rsid w:val="00E12C50"/>
    <w:rsid w:val="00E623EB"/>
    <w:rsid w:val="00E65414"/>
    <w:rsid w:val="00E666FB"/>
    <w:rsid w:val="00E75D6A"/>
    <w:rsid w:val="00E94271"/>
    <w:rsid w:val="00EA49C1"/>
    <w:rsid w:val="00EC59B1"/>
    <w:rsid w:val="00ED6AE9"/>
    <w:rsid w:val="00F32925"/>
    <w:rsid w:val="00F51D2A"/>
    <w:rsid w:val="00F84C08"/>
    <w:rsid w:val="00F954CD"/>
    <w:rsid w:val="00FA0ABF"/>
    <w:rsid w:val="00FA527E"/>
    <w:rsid w:val="00FB0572"/>
    <w:rsid w:val="00FD3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AA65"/>
  <w15:docId w15:val="{45558667-FA51-4514-918B-B17CB6AC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D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225FC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рус"/>
    <w:basedOn w:val="a3"/>
    <w:uiPriority w:val="99"/>
    <w:rsid w:val="00225FCB"/>
    <w:pPr>
      <w:tabs>
        <w:tab w:val="left" w:pos="851"/>
      </w:tabs>
      <w:jc w:val="center"/>
    </w:pPr>
    <w:rPr>
      <w:rFonts w:ascii="Times New Roman" w:hAnsi="Times New Roman" w:cs="Times New Roman"/>
      <w:b/>
      <w:bCs/>
      <w:spacing w:val="-3"/>
      <w:sz w:val="28"/>
      <w:szCs w:val="28"/>
    </w:rPr>
  </w:style>
  <w:style w:type="paragraph" w:customStyle="1" w:styleId="a5">
    <w:name w:val="осн текст"/>
    <w:basedOn w:val="a3"/>
    <w:uiPriority w:val="99"/>
    <w:rsid w:val="00225FCB"/>
    <w:pPr>
      <w:tabs>
        <w:tab w:val="left" w:pos="851"/>
      </w:tabs>
      <w:ind w:firstLine="454"/>
      <w:jc w:val="both"/>
    </w:pPr>
    <w:rPr>
      <w:rFonts w:ascii="Times New Roman" w:hAnsi="Times New Roman" w:cs="Times New Roman"/>
      <w:sz w:val="26"/>
      <w:szCs w:val="26"/>
    </w:rPr>
  </w:style>
  <w:style w:type="paragraph" w:customStyle="1" w:styleId="a6">
    <w:name w:val="подзаголовок рус"/>
    <w:basedOn w:val="a3"/>
    <w:uiPriority w:val="99"/>
    <w:rsid w:val="00225FCB"/>
    <w:pPr>
      <w:tabs>
        <w:tab w:val="left" w:pos="851"/>
      </w:tabs>
      <w:jc w:val="center"/>
    </w:pPr>
    <w:rPr>
      <w:rFonts w:ascii="Times New Roman" w:hAnsi="Times New Roman" w:cs="Times New Roman"/>
      <w:b/>
      <w:bCs/>
      <w:sz w:val="26"/>
      <w:szCs w:val="26"/>
    </w:rPr>
  </w:style>
  <w:style w:type="paragraph" w:customStyle="1" w:styleId="a7">
    <w:name w:val="должность"/>
    <w:basedOn w:val="a3"/>
    <w:uiPriority w:val="99"/>
    <w:rsid w:val="00225FCB"/>
    <w:pPr>
      <w:tabs>
        <w:tab w:val="left" w:pos="851"/>
      </w:tabs>
      <w:ind w:firstLine="567"/>
      <w:jc w:val="right"/>
    </w:pPr>
    <w:rPr>
      <w:rFonts w:ascii="Times New Roman" w:hAnsi="Times New Roman" w:cs="Times New Roman"/>
      <w:i/>
      <w:iCs/>
      <w:sz w:val="26"/>
      <w:szCs w:val="26"/>
    </w:rPr>
  </w:style>
  <w:style w:type="paragraph" w:customStyle="1" w:styleId="a8">
    <w:name w:val="таблица пж"/>
    <w:basedOn w:val="a3"/>
    <w:uiPriority w:val="99"/>
    <w:rsid w:val="00225FCB"/>
    <w:pPr>
      <w:tabs>
        <w:tab w:val="left" w:pos="851"/>
      </w:tabs>
      <w:jc w:val="center"/>
    </w:pPr>
    <w:rPr>
      <w:rFonts w:ascii="Times New Roman" w:hAnsi="Times New Roman" w:cs="Times New Roman"/>
      <w:b/>
      <w:bCs/>
    </w:rPr>
  </w:style>
  <w:style w:type="paragraph" w:customStyle="1" w:styleId="a9">
    <w:name w:val="таблица"/>
    <w:basedOn w:val="a3"/>
    <w:uiPriority w:val="99"/>
    <w:rsid w:val="00225FCB"/>
    <w:pPr>
      <w:tabs>
        <w:tab w:val="left" w:pos="851"/>
      </w:tabs>
      <w:jc w:val="center"/>
    </w:pPr>
    <w:rPr>
      <w:rFonts w:ascii="Times New Roman" w:hAnsi="Times New Roman" w:cs="Times New Roman"/>
    </w:rPr>
  </w:style>
  <w:style w:type="paragraph" w:styleId="aa">
    <w:name w:val="header"/>
    <w:basedOn w:val="a"/>
    <w:link w:val="ab"/>
    <w:uiPriority w:val="99"/>
    <w:unhideWhenUsed/>
    <w:rsid w:val="00225FC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5FCB"/>
  </w:style>
  <w:style w:type="paragraph" w:styleId="ac">
    <w:name w:val="footer"/>
    <w:basedOn w:val="a"/>
    <w:link w:val="ad"/>
    <w:uiPriority w:val="99"/>
    <w:unhideWhenUsed/>
    <w:rsid w:val="00225FC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5FCB"/>
  </w:style>
  <w:style w:type="table" w:styleId="ae">
    <w:name w:val="Table Grid"/>
    <w:basedOn w:val="a1"/>
    <w:uiPriority w:val="59"/>
    <w:rsid w:val="000D6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A069D"/>
    <w:pPr>
      <w:widowControl w:val="0"/>
      <w:autoSpaceDE w:val="0"/>
      <w:autoSpaceDN w:val="0"/>
      <w:spacing w:after="0" w:line="240" w:lineRule="auto"/>
      <w:ind w:left="56"/>
    </w:pPr>
    <w:rPr>
      <w:rFonts w:ascii="Times New Roman" w:eastAsia="Times New Roman" w:hAnsi="Times New Roman" w:cs="Times New Roman"/>
      <w:lang w:eastAsia="ru-RU" w:bidi="ru-RU"/>
    </w:rPr>
  </w:style>
  <w:style w:type="paragraph" w:styleId="af">
    <w:name w:val="No Spacing"/>
    <w:uiPriority w:val="1"/>
    <w:qFormat/>
    <w:rsid w:val="009B54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9D150-91A8-4950-B130-240646FA0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2830</Words>
  <Characters>16135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natashenika</dc:creator>
  <cp:keywords/>
  <dc:description/>
  <cp:lastModifiedBy>310</cp:lastModifiedBy>
  <cp:revision>10</cp:revision>
  <dcterms:created xsi:type="dcterms:W3CDTF">2026-03-08T21:00:00Z</dcterms:created>
  <dcterms:modified xsi:type="dcterms:W3CDTF">2026-08-26T12:42:00Z</dcterms:modified>
</cp:coreProperties>
</file>