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47892" w14:textId="60D4AD15" w:rsidR="002A61FE" w:rsidRPr="000F33D0" w:rsidRDefault="0063608C" w:rsidP="001F4178">
      <w:pPr>
        <w:pStyle w:val="1"/>
        <w:keepNext w:val="0"/>
        <w:keepLines w:val="0"/>
        <w:widowControl w:val="0"/>
        <w:tabs>
          <w:tab w:val="left" w:pos="936"/>
        </w:tabs>
        <w:spacing w:after="0" w:line="240" w:lineRule="auto"/>
        <w:ind w:left="0" w:right="0" w:firstLine="0"/>
        <w:rPr>
          <w:color w:val="auto"/>
          <w:szCs w:val="24"/>
        </w:rPr>
      </w:pPr>
      <w:r w:rsidRPr="000F33D0">
        <w:rPr>
          <w:color w:val="auto"/>
          <w:szCs w:val="24"/>
        </w:rPr>
        <w:t>ИНСТРУКТИВНО-МЕТОДИЧЕСКОЕ ПИСЬМО</w:t>
      </w:r>
      <w:r w:rsidRPr="000F33D0">
        <w:rPr>
          <w:color w:val="auto"/>
          <w:szCs w:val="24"/>
        </w:rPr>
        <w:br/>
        <w:t>О ПРЕПОДАВАНИИ УЧЕБНОГО ПРЕДМЕТА/ДИСЦИПЛИНЫ «ФИЗИКА»</w:t>
      </w:r>
      <w:r w:rsidRPr="000F33D0">
        <w:rPr>
          <w:color w:val="auto"/>
          <w:szCs w:val="24"/>
        </w:rPr>
        <w:br/>
        <w:t>В ОРГАНИЗАЦИЯХ ОБРАЗОВАНИЯ НА 2026/27 УЧЕБНЫЙ ГОД</w:t>
      </w:r>
    </w:p>
    <w:p w14:paraId="5D01CA3A" w14:textId="77777777" w:rsidR="001F4178" w:rsidRPr="000F33D0" w:rsidRDefault="001F4178" w:rsidP="001F4178">
      <w:pPr>
        <w:rPr>
          <w:color w:val="auto"/>
        </w:rPr>
      </w:pPr>
    </w:p>
    <w:p w14:paraId="3AB24D42" w14:textId="77777777" w:rsidR="002A61FE" w:rsidRPr="000F33D0" w:rsidRDefault="002A61FE" w:rsidP="001F4178">
      <w:pPr>
        <w:pStyle w:val="2"/>
        <w:keepNext w:val="0"/>
        <w:keepLines w:val="0"/>
        <w:widowControl w:val="0"/>
        <w:tabs>
          <w:tab w:val="left" w:pos="936"/>
        </w:tabs>
        <w:spacing w:after="0" w:line="240" w:lineRule="auto"/>
        <w:ind w:left="0" w:right="0" w:firstLine="0"/>
        <w:rPr>
          <w:color w:val="auto"/>
          <w:szCs w:val="24"/>
        </w:rPr>
      </w:pPr>
      <w:r w:rsidRPr="000F33D0">
        <w:rPr>
          <w:color w:val="auto"/>
          <w:szCs w:val="24"/>
        </w:rPr>
        <w:t>I. Введение</w:t>
      </w:r>
    </w:p>
    <w:p w14:paraId="654ABD1C"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 xml:space="preserve">Инструктивно-методическое письмо подготовлено с целью разъяснения вопросов организации преподавания учебного предмета/дисциплины «Физика» в организациях образования Приднестровской Молдавской Республики в </w:t>
      </w:r>
      <w:r w:rsidR="00CC647C" w:rsidRPr="000F33D0">
        <w:rPr>
          <w:color w:val="auto"/>
          <w:szCs w:val="24"/>
        </w:rPr>
        <w:t>202</w:t>
      </w:r>
      <w:r w:rsidR="00E039F9" w:rsidRPr="000F33D0">
        <w:rPr>
          <w:color w:val="auto"/>
          <w:szCs w:val="24"/>
        </w:rPr>
        <w:t>6</w:t>
      </w:r>
      <w:r w:rsidR="00CC647C" w:rsidRPr="000F33D0">
        <w:rPr>
          <w:color w:val="auto"/>
          <w:szCs w:val="24"/>
        </w:rPr>
        <w:t>/2</w:t>
      </w:r>
      <w:r w:rsidR="00E039F9" w:rsidRPr="000F33D0">
        <w:rPr>
          <w:color w:val="auto"/>
          <w:szCs w:val="24"/>
        </w:rPr>
        <w:t>7</w:t>
      </w:r>
      <w:r w:rsidR="00CC647C" w:rsidRPr="000F33D0">
        <w:rPr>
          <w:color w:val="auto"/>
          <w:szCs w:val="24"/>
        </w:rPr>
        <w:t xml:space="preserve"> </w:t>
      </w:r>
      <w:r w:rsidRPr="000F33D0">
        <w:rPr>
          <w:color w:val="auto"/>
          <w:szCs w:val="24"/>
        </w:rPr>
        <w:t>учебном году.</w:t>
      </w:r>
    </w:p>
    <w:p w14:paraId="7F45B6BB"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Учебный предмет/дисциплина «Физика» изучается в организациях образования, реализующих программы основного общего и среднего (полного) образования.</w:t>
      </w:r>
    </w:p>
    <w:p w14:paraId="308022CA"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Изучение физики на базовом уровне среднего (полного) общего образования направлено на достижение следующих целей:</w:t>
      </w:r>
    </w:p>
    <w:p w14:paraId="3EC366CA" w14:textId="44AC33C1"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освоение знаний о фундаментальных физических законах и принципах, лежащих</w:t>
      </w:r>
      <w:r w:rsidR="001F4178" w:rsidRPr="000F33D0">
        <w:rPr>
          <w:color w:val="auto"/>
          <w:szCs w:val="24"/>
        </w:rPr>
        <w:br/>
      </w:r>
      <w:r w:rsidRPr="000F33D0">
        <w:rPr>
          <w:color w:val="auto"/>
          <w:szCs w:val="24"/>
        </w:rPr>
        <w:t>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14:paraId="694B3131" w14:textId="44775555"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w:t>
      </w:r>
      <w:r w:rsidR="001F4178" w:rsidRPr="000F33D0">
        <w:rPr>
          <w:color w:val="auto"/>
          <w:szCs w:val="24"/>
        </w:rPr>
        <w:br/>
      </w:r>
      <w:r w:rsidRPr="000F33D0">
        <w:rPr>
          <w:color w:val="auto"/>
          <w:szCs w:val="24"/>
        </w:rPr>
        <w:t>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14:paraId="04AB0E87" w14:textId="06CB9847"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развитие познавательных интересов, интеллектуальных и творческих способностей</w:t>
      </w:r>
      <w:r w:rsidR="001F4178" w:rsidRPr="000F33D0">
        <w:rPr>
          <w:color w:val="auto"/>
          <w:szCs w:val="24"/>
        </w:rPr>
        <w:br/>
      </w:r>
      <w:r w:rsidRPr="000F33D0">
        <w:rPr>
          <w:color w:val="auto"/>
          <w:szCs w:val="24"/>
        </w:rPr>
        <w:t>в процессе приобретения знаний по физике с использованием различных источников информации и современных информационных технологий;</w:t>
      </w:r>
    </w:p>
    <w:p w14:paraId="31590FD6" w14:textId="721D8FFB"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воспитание убежденности в возможности познания законов природы</w:t>
      </w:r>
      <w:r w:rsidR="0063608C" w:rsidRPr="000F33D0">
        <w:rPr>
          <w:color w:val="auto"/>
          <w:szCs w:val="24"/>
        </w:rPr>
        <w:br/>
      </w:r>
      <w:r w:rsidRPr="000F33D0">
        <w:rPr>
          <w:color w:val="auto"/>
          <w:szCs w:val="24"/>
        </w:rPr>
        <w:t>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14:paraId="40C14076" w14:textId="77777777"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50D2BFCA"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Содержание учебного предмета/дисциплины «Физика» направлено на решение следующих задач:</w:t>
      </w:r>
    </w:p>
    <w:p w14:paraId="401488D1" w14:textId="77777777"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знакомство обучающихся с применением физических знаний на различных промышленных объектах, предприятиях, учреждениях;</w:t>
      </w:r>
    </w:p>
    <w:p w14:paraId="6ED18AFF" w14:textId="77777777"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накопление фактических сведений о природе, составляющих базу для мировоззренческих обобщений и выводов;</w:t>
      </w:r>
    </w:p>
    <w:p w14:paraId="77CE4701" w14:textId="77777777"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формирование на физическом материале политехнических знаний;</w:t>
      </w:r>
    </w:p>
    <w:p w14:paraId="3F86E0A2" w14:textId="77777777"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освоение знаний об экологической обстановке в области и региональных мероприятиях по охране окружающей среды;</w:t>
      </w:r>
    </w:p>
    <w:p w14:paraId="346476A7" w14:textId="77777777"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комплексное изучение явлений природы на региональном уровне, раскрытие взаимосвязей и взаимозависимостей в природе;</w:t>
      </w:r>
    </w:p>
    <w:p w14:paraId="0D28A94E" w14:textId="7665DD8C"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содействие формированию познавательной культуры в ходе изучения</w:t>
      </w:r>
      <w:r w:rsidR="001F4178" w:rsidRPr="000F33D0">
        <w:rPr>
          <w:color w:val="auto"/>
          <w:szCs w:val="24"/>
        </w:rPr>
        <w:br/>
      </w:r>
      <w:r w:rsidRPr="000F33D0">
        <w:rPr>
          <w:color w:val="auto"/>
          <w:szCs w:val="24"/>
        </w:rPr>
        <w:t>на региональном физическом материале причинно-следственных связей;</w:t>
      </w:r>
    </w:p>
    <w:p w14:paraId="6BF3D77F" w14:textId="77777777"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формирование у обучающихся умений наблюдать природные явления и выполнять опыты, лабораторные работы и экспериментальные исследования.</w:t>
      </w:r>
    </w:p>
    <w:p w14:paraId="049F0BE4"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Содержание учебного предмета/дисциплины «Физика» содействует:</w:t>
      </w:r>
    </w:p>
    <w:p w14:paraId="6497DAE7" w14:textId="77777777"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расширению и углублению имеющегося содержания физического образования;</w:t>
      </w:r>
    </w:p>
    <w:p w14:paraId="30B5CF26" w14:textId="77777777"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вовлечению обучающихся в практическую деятельность по сохранению природной среды, что способствует формированию активной жизненной позиции;</w:t>
      </w:r>
    </w:p>
    <w:p w14:paraId="49D8A89D" w14:textId="3CF13095" w:rsidR="002A61FE" w:rsidRPr="000F33D0" w:rsidRDefault="002A61FE" w:rsidP="001F4178">
      <w:pPr>
        <w:widowControl w:val="0"/>
        <w:numPr>
          <w:ilvl w:val="0"/>
          <w:numId w:val="1"/>
        </w:numPr>
        <w:tabs>
          <w:tab w:val="left" w:pos="936"/>
        </w:tabs>
        <w:spacing w:after="0" w:line="240" w:lineRule="auto"/>
        <w:ind w:right="0" w:firstLine="709"/>
        <w:rPr>
          <w:color w:val="auto"/>
          <w:szCs w:val="24"/>
        </w:rPr>
      </w:pPr>
      <w:r w:rsidRPr="000F33D0">
        <w:rPr>
          <w:color w:val="auto"/>
          <w:szCs w:val="24"/>
        </w:rPr>
        <w:t>использованию активных методов обучения (исследовательские, метод проектов, ролевых игр и т.</w:t>
      </w:r>
      <w:r w:rsidR="00F009B4" w:rsidRPr="000F33D0">
        <w:rPr>
          <w:color w:val="auto"/>
          <w:szCs w:val="24"/>
        </w:rPr>
        <w:t xml:space="preserve"> </w:t>
      </w:r>
      <w:r w:rsidRPr="000F33D0">
        <w:rPr>
          <w:color w:val="auto"/>
          <w:szCs w:val="24"/>
        </w:rPr>
        <w:t>д.).</w:t>
      </w:r>
    </w:p>
    <w:p w14:paraId="17C977A3" w14:textId="42F7278E" w:rsidR="00CC647C" w:rsidRPr="000F33D0" w:rsidRDefault="002A61FE" w:rsidP="001F4178">
      <w:pPr>
        <w:pStyle w:val="a3"/>
        <w:widowControl w:val="0"/>
        <w:tabs>
          <w:tab w:val="left" w:pos="936"/>
        </w:tabs>
        <w:jc w:val="center"/>
        <w:rPr>
          <w:b/>
          <w:sz w:val="24"/>
        </w:rPr>
      </w:pPr>
      <w:r w:rsidRPr="000F33D0">
        <w:rPr>
          <w:b/>
          <w:sz w:val="24"/>
        </w:rPr>
        <w:lastRenderedPageBreak/>
        <w:t xml:space="preserve">II. </w:t>
      </w:r>
      <w:r w:rsidR="00CC647C" w:rsidRPr="000F33D0">
        <w:rPr>
          <w:b/>
          <w:sz w:val="24"/>
        </w:rPr>
        <w:t>Нормативные документы, регламентирующие организацию</w:t>
      </w:r>
      <w:r w:rsidR="001F4178" w:rsidRPr="000F33D0">
        <w:rPr>
          <w:b/>
          <w:sz w:val="24"/>
        </w:rPr>
        <w:br/>
      </w:r>
      <w:r w:rsidR="00CC647C" w:rsidRPr="000F33D0">
        <w:rPr>
          <w:b/>
          <w:sz w:val="24"/>
        </w:rPr>
        <w:t>образовательного процесса</w:t>
      </w:r>
    </w:p>
    <w:p w14:paraId="30B4C136"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Нормативно-правовой базой преподавания учебного предмета/дисциплины «Физика» в организациях образования, реализующих программу основного общего и среднего (полного) общего образования, являются:</w:t>
      </w:r>
    </w:p>
    <w:p w14:paraId="2164FFEC" w14:textId="37B40AD6" w:rsidR="00CC647C" w:rsidRPr="000F33D0" w:rsidRDefault="00CC647C" w:rsidP="001F4178">
      <w:pPr>
        <w:pStyle w:val="a3"/>
        <w:widowControl w:val="0"/>
        <w:tabs>
          <w:tab w:val="left" w:pos="936"/>
        </w:tabs>
        <w:ind w:firstLine="709"/>
        <w:jc w:val="both"/>
        <w:rPr>
          <w:sz w:val="24"/>
        </w:rPr>
      </w:pPr>
      <w:r w:rsidRPr="000F33D0">
        <w:rPr>
          <w:sz w:val="24"/>
        </w:rPr>
        <w:t>1.</w:t>
      </w:r>
      <w:r w:rsidR="001F4178" w:rsidRPr="000F33D0">
        <w:rPr>
          <w:sz w:val="24"/>
        </w:rPr>
        <w:t> </w:t>
      </w:r>
      <w:r w:rsidRPr="000F33D0">
        <w:rPr>
          <w:sz w:val="24"/>
        </w:rPr>
        <w:t>Закон Приднестровской Молдавской Республики от 27 июня 2003 года №</w:t>
      </w:r>
      <w:r w:rsidR="001F4178" w:rsidRPr="000F33D0">
        <w:rPr>
          <w:sz w:val="24"/>
        </w:rPr>
        <w:t> </w:t>
      </w:r>
      <w:r w:rsidRPr="000F33D0">
        <w:rPr>
          <w:sz w:val="24"/>
        </w:rPr>
        <w:t>294-З-III «Об образовании» (САЗ 03-26).</w:t>
      </w:r>
    </w:p>
    <w:p w14:paraId="3ABAC944" w14:textId="6A5D62E6" w:rsidR="00CC647C" w:rsidRPr="000F33D0" w:rsidRDefault="00CC647C" w:rsidP="001F4178">
      <w:pPr>
        <w:widowControl w:val="0"/>
        <w:tabs>
          <w:tab w:val="left" w:pos="936"/>
        </w:tabs>
        <w:spacing w:after="0" w:line="240" w:lineRule="auto"/>
        <w:ind w:right="0" w:firstLine="709"/>
        <w:rPr>
          <w:rFonts w:eastAsia="Calibri"/>
          <w:color w:val="auto"/>
          <w:szCs w:val="24"/>
        </w:rPr>
      </w:pPr>
      <w:r w:rsidRPr="000F33D0">
        <w:rPr>
          <w:rFonts w:eastAsia="Calibri"/>
          <w:color w:val="auto"/>
          <w:szCs w:val="24"/>
        </w:rPr>
        <w:t>2.</w:t>
      </w:r>
      <w:r w:rsidR="001F4178" w:rsidRPr="000F33D0">
        <w:rPr>
          <w:rFonts w:eastAsia="Calibri"/>
          <w:color w:val="auto"/>
          <w:szCs w:val="24"/>
        </w:rPr>
        <w:t> </w:t>
      </w:r>
      <w:r w:rsidRPr="000F33D0">
        <w:rPr>
          <w:rFonts w:eastAsia="Calibri"/>
          <w:color w:val="auto"/>
          <w:szCs w:val="24"/>
        </w:rPr>
        <w:t>Приказ Министерства просвещения Приднестровской Молдавской Республики</w:t>
      </w:r>
      <w:r w:rsidR="001F4178" w:rsidRPr="000F33D0">
        <w:rPr>
          <w:rFonts w:eastAsia="Calibri"/>
          <w:color w:val="auto"/>
          <w:szCs w:val="24"/>
        </w:rPr>
        <w:br/>
      </w:r>
      <w:r w:rsidRPr="000F33D0">
        <w:rPr>
          <w:rFonts w:eastAsia="Calibri"/>
          <w:color w:val="auto"/>
          <w:szCs w:val="24"/>
        </w:rPr>
        <w:t>от 16 июня 2016 года №</w:t>
      </w:r>
      <w:r w:rsidR="001F4178" w:rsidRPr="000F33D0">
        <w:rPr>
          <w:rFonts w:eastAsia="Calibri"/>
          <w:color w:val="auto"/>
          <w:szCs w:val="24"/>
        </w:rPr>
        <w:t> </w:t>
      </w:r>
      <w:r w:rsidRPr="000F33D0">
        <w:rPr>
          <w:rFonts w:eastAsia="Calibri"/>
          <w:color w:val="auto"/>
          <w:szCs w:val="24"/>
        </w:rPr>
        <w:t>684 «Об утверждении Базисного учебного плана для организаций общего образования повышенного уровня Приднестровской Молдавской Республики»</w:t>
      </w:r>
      <w:r w:rsidR="001F4178" w:rsidRPr="000F33D0">
        <w:rPr>
          <w:rFonts w:eastAsia="Calibri"/>
          <w:color w:val="auto"/>
          <w:szCs w:val="24"/>
        </w:rPr>
        <w:br/>
      </w:r>
      <w:r w:rsidRPr="000F33D0">
        <w:rPr>
          <w:rFonts w:eastAsia="Calibri"/>
          <w:color w:val="auto"/>
          <w:szCs w:val="24"/>
        </w:rPr>
        <w:t>(САЗ 16-29).</w:t>
      </w:r>
    </w:p>
    <w:p w14:paraId="2AC808F3" w14:textId="17A1A977" w:rsidR="00CC647C" w:rsidRPr="000F33D0" w:rsidRDefault="00CC647C" w:rsidP="001F4178">
      <w:pPr>
        <w:widowControl w:val="0"/>
        <w:tabs>
          <w:tab w:val="left" w:pos="936"/>
        </w:tabs>
        <w:spacing w:after="0" w:line="240" w:lineRule="auto"/>
        <w:ind w:right="0" w:firstLine="709"/>
        <w:rPr>
          <w:rFonts w:eastAsia="Calibri"/>
          <w:color w:val="auto"/>
          <w:szCs w:val="24"/>
        </w:rPr>
      </w:pPr>
      <w:r w:rsidRPr="000F33D0">
        <w:rPr>
          <w:rFonts w:eastAsia="Calibri"/>
          <w:color w:val="auto"/>
          <w:szCs w:val="24"/>
        </w:rPr>
        <w:t>3.</w:t>
      </w:r>
      <w:r w:rsidR="001F4178" w:rsidRPr="000F33D0">
        <w:rPr>
          <w:rFonts w:eastAsia="Calibri"/>
          <w:color w:val="auto"/>
          <w:szCs w:val="24"/>
        </w:rPr>
        <w:t> </w:t>
      </w:r>
      <w:r w:rsidRPr="000F33D0">
        <w:rPr>
          <w:rFonts w:eastAsia="Calibri"/>
          <w:color w:val="auto"/>
          <w:szCs w:val="24"/>
        </w:rPr>
        <w:t>Приказ Министерства просвещения Приднестровской Молдавской Республики</w:t>
      </w:r>
      <w:r w:rsidR="001F4178" w:rsidRPr="000F33D0">
        <w:rPr>
          <w:rFonts w:eastAsia="Calibri"/>
          <w:color w:val="auto"/>
          <w:szCs w:val="24"/>
        </w:rPr>
        <w:br/>
      </w:r>
      <w:r w:rsidRPr="000F33D0">
        <w:rPr>
          <w:rFonts w:eastAsia="Calibri"/>
          <w:color w:val="auto"/>
          <w:szCs w:val="24"/>
        </w:rPr>
        <w:t>от 30 июня 2016 года №</w:t>
      </w:r>
      <w:r w:rsidR="001F4178" w:rsidRPr="000F33D0">
        <w:rPr>
          <w:rFonts w:eastAsia="Calibri"/>
          <w:color w:val="auto"/>
          <w:szCs w:val="24"/>
        </w:rPr>
        <w:t> </w:t>
      </w:r>
      <w:r w:rsidRPr="000F33D0">
        <w:rPr>
          <w:rFonts w:eastAsia="Calibri"/>
          <w:color w:val="auto"/>
          <w:szCs w:val="24"/>
        </w:rPr>
        <w:t>770 «Об утверждении Базисного учебного плана для организаций образования Приднестровской Молдавской Республики, реализующих программы общего образования» (САЗ 16-35).</w:t>
      </w:r>
    </w:p>
    <w:p w14:paraId="570C248C" w14:textId="06B93C0A" w:rsidR="00CC647C" w:rsidRPr="000F33D0" w:rsidRDefault="00CC647C" w:rsidP="001F4178">
      <w:pPr>
        <w:widowControl w:val="0"/>
        <w:tabs>
          <w:tab w:val="left" w:pos="936"/>
        </w:tabs>
        <w:spacing w:after="0" w:line="240" w:lineRule="auto"/>
        <w:ind w:right="0" w:firstLine="709"/>
        <w:rPr>
          <w:rFonts w:eastAsia="Calibri"/>
          <w:color w:val="auto"/>
          <w:szCs w:val="24"/>
        </w:rPr>
      </w:pPr>
      <w:r w:rsidRPr="000F33D0">
        <w:rPr>
          <w:rFonts w:eastAsia="Calibri"/>
          <w:color w:val="auto"/>
          <w:szCs w:val="24"/>
        </w:rPr>
        <w:t>4.</w:t>
      </w:r>
      <w:r w:rsidR="001F4178" w:rsidRPr="000F33D0">
        <w:rPr>
          <w:rFonts w:eastAsia="Calibri"/>
          <w:color w:val="auto"/>
          <w:szCs w:val="24"/>
        </w:rPr>
        <w:t> </w:t>
      </w:r>
      <w:r w:rsidRPr="000F33D0">
        <w:rPr>
          <w:rFonts w:eastAsia="Calibri"/>
          <w:color w:val="auto"/>
          <w:szCs w:val="24"/>
        </w:rPr>
        <w:t>Приказ Министерства просвещения Приднестровской Молдавской Республики</w:t>
      </w:r>
      <w:r w:rsidR="001F4178" w:rsidRPr="000F33D0">
        <w:rPr>
          <w:rFonts w:eastAsia="Calibri"/>
          <w:color w:val="auto"/>
          <w:szCs w:val="24"/>
        </w:rPr>
        <w:br/>
      </w:r>
      <w:r w:rsidRPr="000F33D0">
        <w:rPr>
          <w:rFonts w:eastAsia="Calibri"/>
          <w:color w:val="auto"/>
          <w:szCs w:val="24"/>
        </w:rPr>
        <w:t>от 4 августа 2016 года №</w:t>
      </w:r>
      <w:r w:rsidR="001F4178" w:rsidRPr="000F33D0">
        <w:rPr>
          <w:rFonts w:eastAsia="Calibri"/>
          <w:color w:val="auto"/>
          <w:szCs w:val="24"/>
        </w:rPr>
        <w:t> </w:t>
      </w:r>
      <w:r w:rsidRPr="000F33D0">
        <w:rPr>
          <w:rFonts w:eastAsia="Calibri"/>
          <w:color w:val="auto"/>
          <w:szCs w:val="24"/>
        </w:rPr>
        <w:t>925 «Об утверждении Положения о предметной олимпиаде учащихся, осваивающих общеобразовательные программы в организациях общего</w:t>
      </w:r>
      <w:r w:rsidR="0063608C" w:rsidRPr="000F33D0">
        <w:rPr>
          <w:rFonts w:eastAsia="Calibri"/>
          <w:color w:val="auto"/>
          <w:szCs w:val="24"/>
        </w:rPr>
        <w:br/>
      </w:r>
      <w:r w:rsidRPr="000F33D0">
        <w:rPr>
          <w:rFonts w:eastAsia="Calibri"/>
          <w:color w:val="auto"/>
          <w:szCs w:val="24"/>
        </w:rPr>
        <w:t>и профессионального образования</w:t>
      </w:r>
      <w:r w:rsidR="001F4178" w:rsidRPr="000F33D0">
        <w:rPr>
          <w:rFonts w:eastAsia="Calibri"/>
          <w:color w:val="auto"/>
          <w:szCs w:val="24"/>
        </w:rPr>
        <w:t>,</w:t>
      </w:r>
      <w:r w:rsidRPr="000F33D0">
        <w:rPr>
          <w:rFonts w:eastAsia="Calibri"/>
          <w:color w:val="auto"/>
          <w:szCs w:val="24"/>
        </w:rPr>
        <w:t xml:space="preserve"> и Инструкции о порядке приема и рассмотрения апелляций» (САЗ 16-42).</w:t>
      </w:r>
    </w:p>
    <w:p w14:paraId="07E2F9A3" w14:textId="4C79F2EE" w:rsidR="00CC647C" w:rsidRPr="000F33D0" w:rsidRDefault="00CC647C" w:rsidP="001F4178">
      <w:pPr>
        <w:pStyle w:val="a3"/>
        <w:widowControl w:val="0"/>
        <w:tabs>
          <w:tab w:val="left" w:pos="936"/>
        </w:tabs>
        <w:ind w:firstLine="709"/>
        <w:jc w:val="both"/>
        <w:rPr>
          <w:sz w:val="24"/>
        </w:rPr>
      </w:pPr>
      <w:r w:rsidRPr="000F33D0">
        <w:rPr>
          <w:sz w:val="24"/>
        </w:rPr>
        <w:t>5.</w:t>
      </w:r>
      <w:r w:rsidR="001F4178" w:rsidRPr="000F33D0">
        <w:rPr>
          <w:sz w:val="24"/>
        </w:rPr>
        <w:t> </w:t>
      </w:r>
      <w:r w:rsidRPr="000F33D0">
        <w:rPr>
          <w:sz w:val="24"/>
        </w:rPr>
        <w:t>Приказ Министерства просвещения Приднестровской Молдавской Республики</w:t>
      </w:r>
      <w:r w:rsidR="001F4178" w:rsidRPr="000F33D0">
        <w:rPr>
          <w:sz w:val="24"/>
        </w:rPr>
        <w:br/>
      </w:r>
      <w:r w:rsidRPr="000F33D0">
        <w:rPr>
          <w:sz w:val="24"/>
        </w:rPr>
        <w:t>от 16 июля 2020 года №</w:t>
      </w:r>
      <w:r w:rsidR="001F4178" w:rsidRPr="000F33D0">
        <w:rPr>
          <w:sz w:val="24"/>
        </w:rPr>
        <w:t> </w:t>
      </w:r>
      <w:r w:rsidRPr="000F33D0">
        <w:rPr>
          <w:sz w:val="24"/>
        </w:rPr>
        <w:t>681 «Об утверждении Положения о порядке реализации образовательных программ начального общего, основного общего, среднего (полного) общего образования с применением электронного обучения и (или) дистанционных образовательных технологий» (САЗ 20-32).</w:t>
      </w:r>
    </w:p>
    <w:p w14:paraId="298F8F79" w14:textId="50BC3184" w:rsidR="00CC647C" w:rsidRPr="000F33D0" w:rsidRDefault="00CC647C" w:rsidP="001F4178">
      <w:pPr>
        <w:widowControl w:val="0"/>
        <w:tabs>
          <w:tab w:val="left" w:pos="936"/>
        </w:tabs>
        <w:spacing w:after="0" w:line="240" w:lineRule="auto"/>
        <w:ind w:right="0" w:firstLine="709"/>
        <w:rPr>
          <w:rFonts w:eastAsia="Calibri"/>
          <w:color w:val="auto"/>
          <w:szCs w:val="24"/>
        </w:rPr>
      </w:pPr>
      <w:r w:rsidRPr="000F33D0">
        <w:rPr>
          <w:rFonts w:eastAsia="Calibri"/>
          <w:color w:val="auto"/>
          <w:szCs w:val="24"/>
        </w:rPr>
        <w:t>6.</w:t>
      </w:r>
      <w:r w:rsidR="001F4178" w:rsidRPr="000F33D0">
        <w:rPr>
          <w:rFonts w:eastAsia="Calibri"/>
          <w:color w:val="auto"/>
          <w:szCs w:val="24"/>
        </w:rPr>
        <w:t> </w:t>
      </w:r>
      <w:r w:rsidRPr="000F33D0">
        <w:rPr>
          <w:rFonts w:eastAsia="Calibri"/>
          <w:color w:val="auto"/>
          <w:szCs w:val="24"/>
        </w:rPr>
        <w:t>Приказ Министерства просвещения Приднестровской Молдавской Республики</w:t>
      </w:r>
      <w:r w:rsidR="001F4178" w:rsidRPr="000F33D0">
        <w:rPr>
          <w:rFonts w:eastAsia="Calibri"/>
          <w:color w:val="auto"/>
          <w:szCs w:val="24"/>
        </w:rPr>
        <w:br/>
      </w:r>
      <w:r w:rsidRPr="000F33D0">
        <w:rPr>
          <w:rFonts w:eastAsia="Calibri"/>
          <w:color w:val="auto"/>
          <w:szCs w:val="24"/>
        </w:rPr>
        <w:t>от 7 мая 2021 года №</w:t>
      </w:r>
      <w:r w:rsidR="001F4178" w:rsidRPr="000F33D0">
        <w:rPr>
          <w:rFonts w:eastAsia="Calibri"/>
          <w:color w:val="auto"/>
          <w:szCs w:val="24"/>
        </w:rPr>
        <w:t> </w:t>
      </w:r>
      <w:r w:rsidRPr="000F33D0">
        <w:rPr>
          <w:rFonts w:eastAsia="Calibri"/>
          <w:color w:val="auto"/>
          <w:szCs w:val="24"/>
        </w:rPr>
        <w:t>349 «Об утверждении Государственного образовательного стандарта среднего (полного) общего образования» (САЗ 21-27).</w:t>
      </w:r>
    </w:p>
    <w:p w14:paraId="037FE3B6" w14:textId="302EBB2E" w:rsidR="00CC647C" w:rsidRPr="000F33D0" w:rsidRDefault="00CC647C" w:rsidP="001F4178">
      <w:pPr>
        <w:pStyle w:val="a3"/>
        <w:widowControl w:val="0"/>
        <w:tabs>
          <w:tab w:val="left" w:pos="936"/>
        </w:tabs>
        <w:ind w:firstLine="709"/>
        <w:jc w:val="both"/>
        <w:rPr>
          <w:sz w:val="24"/>
        </w:rPr>
      </w:pPr>
      <w:r w:rsidRPr="000F33D0">
        <w:rPr>
          <w:sz w:val="24"/>
        </w:rPr>
        <w:t>7.</w:t>
      </w:r>
      <w:r w:rsidR="001F4178" w:rsidRPr="000F33D0">
        <w:rPr>
          <w:sz w:val="24"/>
        </w:rPr>
        <w:t> </w:t>
      </w:r>
      <w:r w:rsidRPr="000F33D0">
        <w:rPr>
          <w:sz w:val="24"/>
        </w:rPr>
        <w:t>Приказ Министерства просвещения Приднестровской Молдавской Республики</w:t>
      </w:r>
      <w:r w:rsidR="001F4178" w:rsidRPr="000F33D0">
        <w:rPr>
          <w:sz w:val="24"/>
        </w:rPr>
        <w:br/>
      </w:r>
      <w:r w:rsidRPr="000F33D0">
        <w:rPr>
          <w:sz w:val="24"/>
        </w:rPr>
        <w:t>от 24 марта 2022 года №</w:t>
      </w:r>
      <w:r w:rsidR="001F4178" w:rsidRPr="000F33D0">
        <w:rPr>
          <w:sz w:val="24"/>
        </w:rPr>
        <w:t> </w:t>
      </w:r>
      <w:r w:rsidRPr="000F33D0">
        <w:rPr>
          <w:sz w:val="24"/>
        </w:rPr>
        <w:t>263 «Об утверждении Положения о получении начального общего, основного общего и среднего (полного) общего образования в форме семейного образования» (САЗ 22-16).</w:t>
      </w:r>
    </w:p>
    <w:p w14:paraId="6E126F3A" w14:textId="60A46B13" w:rsidR="00CC647C" w:rsidRPr="000F33D0" w:rsidRDefault="00CF2700" w:rsidP="001F4178">
      <w:pPr>
        <w:pStyle w:val="a3"/>
        <w:widowControl w:val="0"/>
        <w:tabs>
          <w:tab w:val="left" w:pos="936"/>
        </w:tabs>
        <w:ind w:firstLine="709"/>
        <w:jc w:val="both"/>
        <w:rPr>
          <w:sz w:val="24"/>
        </w:rPr>
      </w:pPr>
      <w:r>
        <w:rPr>
          <w:sz w:val="24"/>
        </w:rPr>
        <w:t>8</w:t>
      </w:r>
      <w:r w:rsidR="00CC647C" w:rsidRPr="000F33D0">
        <w:rPr>
          <w:sz w:val="24"/>
        </w:rPr>
        <w:t>.</w:t>
      </w:r>
      <w:r w:rsidR="001F4178" w:rsidRPr="000F33D0">
        <w:rPr>
          <w:sz w:val="24"/>
        </w:rPr>
        <w:t> </w:t>
      </w:r>
      <w:r w:rsidR="00CC647C" w:rsidRPr="000F33D0">
        <w:rPr>
          <w:sz w:val="24"/>
        </w:rPr>
        <w:t>Приказ Министерства просвещения Приднестровской Молдавской Республики</w:t>
      </w:r>
      <w:r w:rsidR="001F4178" w:rsidRPr="000F33D0">
        <w:rPr>
          <w:sz w:val="24"/>
        </w:rPr>
        <w:br/>
      </w:r>
      <w:r w:rsidR="00CC647C" w:rsidRPr="000F33D0">
        <w:rPr>
          <w:sz w:val="24"/>
        </w:rPr>
        <w:t>от 12 января 2024 года №</w:t>
      </w:r>
      <w:r w:rsidR="001F4178" w:rsidRPr="000F33D0">
        <w:rPr>
          <w:sz w:val="24"/>
        </w:rPr>
        <w:t> </w:t>
      </w:r>
      <w:r w:rsidR="00CC647C" w:rsidRPr="000F33D0">
        <w:rPr>
          <w:sz w:val="24"/>
        </w:rPr>
        <w:t>20 «Об утверждении Положения о формах, порядке и периодичности проведения текущей и промежуточной аттестации обучающихся в организациях образования, реализующих основные образовательны</w:t>
      </w:r>
      <w:r w:rsidR="00F009B4" w:rsidRPr="000F33D0">
        <w:rPr>
          <w:sz w:val="24"/>
        </w:rPr>
        <w:t>е</w:t>
      </w:r>
      <w:r w:rsidR="00CC647C" w:rsidRPr="000F33D0">
        <w:rPr>
          <w:sz w:val="24"/>
        </w:rPr>
        <w:t xml:space="preserve"> программы начального общего, основного общего</w:t>
      </w:r>
      <w:r w:rsidR="001F4178" w:rsidRPr="000F33D0">
        <w:rPr>
          <w:sz w:val="24"/>
        </w:rPr>
        <w:br/>
      </w:r>
      <w:r w:rsidR="00CC647C" w:rsidRPr="000F33D0">
        <w:rPr>
          <w:sz w:val="24"/>
        </w:rPr>
        <w:t>и среднего (полного) общего образования» (САЗ 24-6).</w:t>
      </w:r>
    </w:p>
    <w:p w14:paraId="5441E793" w14:textId="60179866" w:rsidR="00CC647C" w:rsidRPr="000F33D0" w:rsidRDefault="00CF2700" w:rsidP="001F4178">
      <w:pPr>
        <w:pStyle w:val="a3"/>
        <w:widowControl w:val="0"/>
        <w:tabs>
          <w:tab w:val="left" w:pos="936"/>
        </w:tabs>
        <w:ind w:firstLine="709"/>
        <w:jc w:val="both"/>
        <w:rPr>
          <w:sz w:val="24"/>
        </w:rPr>
      </w:pPr>
      <w:r>
        <w:rPr>
          <w:sz w:val="24"/>
        </w:rPr>
        <w:t>9</w:t>
      </w:r>
      <w:r w:rsidR="00CC647C" w:rsidRPr="000F33D0">
        <w:rPr>
          <w:sz w:val="24"/>
        </w:rPr>
        <w:t>.</w:t>
      </w:r>
      <w:r w:rsidR="001F4178" w:rsidRPr="000F33D0">
        <w:rPr>
          <w:sz w:val="24"/>
        </w:rPr>
        <w:t> </w:t>
      </w:r>
      <w:r w:rsidR="00CC647C" w:rsidRPr="000F33D0">
        <w:rPr>
          <w:sz w:val="24"/>
        </w:rPr>
        <w:t>Приказ Министерства просвещения Приднестровской Молдавской Республики</w:t>
      </w:r>
      <w:r w:rsidR="001F4178" w:rsidRPr="000F33D0">
        <w:rPr>
          <w:sz w:val="24"/>
        </w:rPr>
        <w:br/>
      </w:r>
      <w:r w:rsidR="00CC647C" w:rsidRPr="000F33D0">
        <w:rPr>
          <w:sz w:val="24"/>
        </w:rPr>
        <w:t>от 20 февраля 2024 года №</w:t>
      </w:r>
      <w:r w:rsidR="001F4178" w:rsidRPr="000F33D0">
        <w:rPr>
          <w:sz w:val="24"/>
        </w:rPr>
        <w:t> </w:t>
      </w:r>
      <w:r w:rsidR="00CC647C" w:rsidRPr="000F33D0">
        <w:rPr>
          <w:sz w:val="24"/>
        </w:rPr>
        <w:t xml:space="preserve">124 «Об утверждении Государственного образовательного стандарта основного общего образования Приднестровской Молдавской </w:t>
      </w:r>
      <w:proofErr w:type="gramStart"/>
      <w:r w:rsidR="00CC647C" w:rsidRPr="000F33D0">
        <w:rPr>
          <w:sz w:val="24"/>
        </w:rPr>
        <w:t>Республики»</w:t>
      </w:r>
      <w:r w:rsidR="001F4178" w:rsidRPr="000F33D0">
        <w:rPr>
          <w:sz w:val="24"/>
        </w:rPr>
        <w:br/>
      </w:r>
      <w:r w:rsidR="00CC647C" w:rsidRPr="000F33D0">
        <w:rPr>
          <w:sz w:val="24"/>
        </w:rPr>
        <w:t>(</w:t>
      </w:r>
      <w:proofErr w:type="gramEnd"/>
      <w:r w:rsidR="00CC647C" w:rsidRPr="000F33D0">
        <w:rPr>
          <w:sz w:val="24"/>
        </w:rPr>
        <w:t>САЗ 24-15).</w:t>
      </w:r>
    </w:p>
    <w:p w14:paraId="4DB329B6" w14:textId="67265561" w:rsidR="00CC647C" w:rsidRPr="000F33D0" w:rsidRDefault="00CC647C" w:rsidP="001F4178">
      <w:pPr>
        <w:pStyle w:val="a3"/>
        <w:widowControl w:val="0"/>
        <w:tabs>
          <w:tab w:val="left" w:pos="936"/>
        </w:tabs>
        <w:ind w:firstLine="709"/>
        <w:jc w:val="both"/>
        <w:rPr>
          <w:sz w:val="24"/>
        </w:rPr>
      </w:pPr>
      <w:r w:rsidRPr="000F33D0">
        <w:rPr>
          <w:sz w:val="24"/>
        </w:rPr>
        <w:t>1</w:t>
      </w:r>
      <w:r w:rsidR="00CF2700">
        <w:rPr>
          <w:sz w:val="24"/>
        </w:rPr>
        <w:t>0</w:t>
      </w:r>
      <w:r w:rsidRPr="000F33D0">
        <w:rPr>
          <w:sz w:val="24"/>
        </w:rPr>
        <w:t>.</w:t>
      </w:r>
      <w:r w:rsidR="001F4178" w:rsidRPr="000F33D0">
        <w:rPr>
          <w:sz w:val="24"/>
        </w:rPr>
        <w:t> </w:t>
      </w:r>
      <w:r w:rsidRPr="000F33D0">
        <w:rPr>
          <w:sz w:val="24"/>
        </w:rPr>
        <w:t>Приказ Министерства просвещения Приднестровской Молдавской Республики</w:t>
      </w:r>
      <w:r w:rsidR="001F4178" w:rsidRPr="000F33D0">
        <w:rPr>
          <w:sz w:val="24"/>
        </w:rPr>
        <w:br/>
      </w:r>
      <w:r w:rsidRPr="000F33D0">
        <w:rPr>
          <w:sz w:val="24"/>
        </w:rPr>
        <w:t>от 18 июня 2025 года №</w:t>
      </w:r>
      <w:r w:rsidR="001F4178" w:rsidRPr="000F33D0">
        <w:rPr>
          <w:sz w:val="24"/>
        </w:rPr>
        <w:t> </w:t>
      </w:r>
      <w:r w:rsidRPr="000F33D0">
        <w:rPr>
          <w:sz w:val="24"/>
        </w:rPr>
        <w:t>544 «Об утверждении Государственной основной образовательной программы основного общего образования» (САЗ 25-30).</w:t>
      </w:r>
    </w:p>
    <w:p w14:paraId="6D540375" w14:textId="41133340" w:rsidR="00CC647C" w:rsidRPr="000F33D0" w:rsidRDefault="00CC647C" w:rsidP="001F4178">
      <w:pPr>
        <w:pStyle w:val="a3"/>
        <w:widowControl w:val="0"/>
        <w:tabs>
          <w:tab w:val="left" w:pos="936"/>
        </w:tabs>
        <w:ind w:firstLine="709"/>
        <w:jc w:val="both"/>
        <w:rPr>
          <w:sz w:val="24"/>
        </w:rPr>
      </w:pPr>
      <w:r w:rsidRPr="000F33D0">
        <w:rPr>
          <w:sz w:val="24"/>
        </w:rPr>
        <w:t>13.</w:t>
      </w:r>
      <w:r w:rsidR="001F4178" w:rsidRPr="000F33D0">
        <w:rPr>
          <w:sz w:val="24"/>
        </w:rPr>
        <w:t> </w:t>
      </w:r>
      <w:r w:rsidRPr="000F33D0">
        <w:rPr>
          <w:sz w:val="24"/>
        </w:rPr>
        <w:t>Приказ Министерства просвещения Приднестровской Молдавской Республики</w:t>
      </w:r>
      <w:r w:rsidR="001F4178" w:rsidRPr="000F33D0">
        <w:rPr>
          <w:sz w:val="24"/>
        </w:rPr>
        <w:br/>
      </w:r>
      <w:r w:rsidRPr="000F33D0">
        <w:rPr>
          <w:sz w:val="24"/>
        </w:rPr>
        <w:t>от 16 июля 2025 года №</w:t>
      </w:r>
      <w:r w:rsidR="001F4178" w:rsidRPr="000F33D0">
        <w:rPr>
          <w:sz w:val="24"/>
        </w:rPr>
        <w:t> </w:t>
      </w:r>
      <w:r w:rsidRPr="000F33D0">
        <w:rPr>
          <w:sz w:val="24"/>
        </w:rPr>
        <w:t>652 «Об утверждении Государственной основной образовательной программы среднего (полного) общего образования» (САЗ 25-32).</w:t>
      </w:r>
    </w:p>
    <w:p w14:paraId="4B157F43" w14:textId="77777777" w:rsidR="00CC647C" w:rsidRPr="000F33D0" w:rsidRDefault="00CC647C" w:rsidP="001F4178">
      <w:pPr>
        <w:pStyle w:val="a3"/>
        <w:widowControl w:val="0"/>
        <w:tabs>
          <w:tab w:val="left" w:pos="936"/>
        </w:tabs>
        <w:ind w:firstLine="709"/>
        <w:jc w:val="both"/>
        <w:rPr>
          <w:sz w:val="24"/>
        </w:rPr>
      </w:pPr>
    </w:p>
    <w:p w14:paraId="12C00C94" w14:textId="77777777" w:rsidR="002A61FE" w:rsidRPr="000F33D0" w:rsidRDefault="002A61FE" w:rsidP="001F4178">
      <w:pPr>
        <w:pStyle w:val="2"/>
        <w:keepNext w:val="0"/>
        <w:keepLines w:val="0"/>
        <w:widowControl w:val="0"/>
        <w:tabs>
          <w:tab w:val="left" w:pos="936"/>
        </w:tabs>
        <w:spacing w:after="0" w:line="240" w:lineRule="auto"/>
        <w:ind w:left="0" w:right="0" w:firstLine="0"/>
        <w:rPr>
          <w:color w:val="auto"/>
          <w:szCs w:val="24"/>
        </w:rPr>
      </w:pPr>
      <w:r w:rsidRPr="000F33D0">
        <w:rPr>
          <w:color w:val="auto"/>
          <w:szCs w:val="24"/>
        </w:rPr>
        <w:t>III. Программно-методическое обеспечение</w:t>
      </w:r>
    </w:p>
    <w:p w14:paraId="6CAF3812" w14:textId="6A6204DB"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 xml:space="preserve">Программное обеспечение по </w:t>
      </w:r>
      <w:r w:rsidR="00F009B4" w:rsidRPr="000F33D0">
        <w:rPr>
          <w:color w:val="auto"/>
          <w:szCs w:val="24"/>
        </w:rPr>
        <w:t xml:space="preserve">учебному </w:t>
      </w:r>
      <w:r w:rsidRPr="000F33D0">
        <w:rPr>
          <w:color w:val="auto"/>
          <w:szCs w:val="24"/>
        </w:rPr>
        <w:t xml:space="preserve">предмету/дисциплине </w:t>
      </w:r>
      <w:r w:rsidR="00F009B4" w:rsidRPr="000F33D0">
        <w:rPr>
          <w:color w:val="auto"/>
          <w:szCs w:val="24"/>
        </w:rPr>
        <w:t xml:space="preserve">«Физика» </w:t>
      </w:r>
      <w:r w:rsidRPr="000F33D0">
        <w:rPr>
          <w:color w:val="auto"/>
          <w:szCs w:val="24"/>
        </w:rPr>
        <w:t>представлено следующими нормативными документами:</w:t>
      </w:r>
    </w:p>
    <w:p w14:paraId="4E282E6C" w14:textId="77777777" w:rsidR="00CF2700" w:rsidRPr="00335F60" w:rsidRDefault="00CF2700" w:rsidP="00CF2700">
      <w:pPr>
        <w:pStyle w:val="11"/>
        <w:widowControl w:val="0"/>
        <w:pBdr>
          <w:top w:val="nil"/>
          <w:left w:val="nil"/>
          <w:bottom w:val="nil"/>
          <w:right w:val="nil"/>
          <w:between w:val="nil"/>
        </w:pBdr>
        <w:tabs>
          <w:tab w:val="left" w:pos="992"/>
        </w:tabs>
        <w:spacing w:after="0" w:line="240" w:lineRule="auto"/>
        <w:ind w:firstLine="709"/>
        <w:jc w:val="both"/>
        <w:rPr>
          <w:rFonts w:ascii="Times New Roman" w:eastAsia="Times New Roman" w:hAnsi="Times New Roman" w:cs="Times New Roman"/>
          <w:sz w:val="24"/>
          <w:szCs w:val="24"/>
        </w:rPr>
      </w:pPr>
      <w:r w:rsidRPr="00335F60">
        <w:rPr>
          <w:rFonts w:ascii="Times New Roman" w:eastAsia="Gungsuh" w:hAnsi="Times New Roman" w:cs="Times New Roman"/>
          <w:sz w:val="24"/>
          <w:szCs w:val="24"/>
        </w:rPr>
        <w:t>– </w:t>
      </w:r>
      <w:r w:rsidRPr="00335F60">
        <w:rPr>
          <w:rFonts w:ascii="Times New Roman" w:eastAsia="Times New Roman" w:hAnsi="Times New Roman" w:cs="Times New Roman"/>
          <w:sz w:val="24"/>
          <w:szCs w:val="24"/>
        </w:rPr>
        <w:t>Приказ Министерства просвещения Приднестровской Молдавской Республики</w:t>
      </w:r>
      <w:r w:rsidRPr="00335F60">
        <w:rPr>
          <w:rFonts w:ascii="Times New Roman" w:eastAsia="Times New Roman" w:hAnsi="Times New Roman" w:cs="Times New Roman"/>
          <w:sz w:val="24"/>
          <w:szCs w:val="24"/>
        </w:rPr>
        <w:br/>
        <w:t>от 2 декабря 2016 года № 1447 «Об утверждении решений Совета по образованию Министерства просвещения Приднестровской Молдавской Республики от 24 ноября</w:t>
      </w:r>
      <w:r w:rsidRPr="00335F60">
        <w:rPr>
          <w:rFonts w:ascii="Times New Roman" w:eastAsia="Times New Roman" w:hAnsi="Times New Roman" w:cs="Times New Roman"/>
          <w:sz w:val="24"/>
          <w:szCs w:val="24"/>
        </w:rPr>
        <w:br/>
      </w:r>
      <w:r w:rsidRPr="00335F60">
        <w:rPr>
          <w:rFonts w:ascii="Times New Roman" w:eastAsia="Times New Roman" w:hAnsi="Times New Roman" w:cs="Times New Roman"/>
          <w:sz w:val="24"/>
          <w:szCs w:val="24"/>
        </w:rPr>
        <w:lastRenderedPageBreak/>
        <w:t>2016 года</w:t>
      </w:r>
      <w:r>
        <w:rPr>
          <w:rFonts w:ascii="Times New Roman" w:eastAsia="Times New Roman" w:hAnsi="Times New Roman" w:cs="Times New Roman"/>
          <w:sz w:val="24"/>
          <w:szCs w:val="24"/>
        </w:rPr>
        <w:t>» (5-9 класс)</w:t>
      </w:r>
      <w:r w:rsidRPr="00335F60">
        <w:rPr>
          <w:rFonts w:ascii="Times New Roman" w:eastAsia="Times New Roman" w:hAnsi="Times New Roman" w:cs="Times New Roman"/>
          <w:sz w:val="24"/>
          <w:szCs w:val="24"/>
        </w:rPr>
        <w:t>;</w:t>
      </w:r>
    </w:p>
    <w:p w14:paraId="7689BCE6" w14:textId="77777777" w:rsidR="00CF2700" w:rsidRPr="00335F60" w:rsidRDefault="00CF2700" w:rsidP="00CF2700">
      <w:pPr>
        <w:pStyle w:val="11"/>
        <w:widowControl w:val="0"/>
        <w:pBdr>
          <w:top w:val="nil"/>
          <w:left w:val="nil"/>
          <w:bottom w:val="nil"/>
          <w:right w:val="nil"/>
          <w:between w:val="nil"/>
        </w:pBdr>
        <w:tabs>
          <w:tab w:val="left" w:pos="992"/>
        </w:tabs>
        <w:spacing w:after="0" w:line="240" w:lineRule="auto"/>
        <w:ind w:firstLine="709"/>
        <w:jc w:val="both"/>
        <w:rPr>
          <w:rFonts w:ascii="Times New Roman" w:eastAsia="Times New Roman" w:hAnsi="Times New Roman" w:cs="Times New Roman"/>
          <w:sz w:val="24"/>
          <w:szCs w:val="24"/>
        </w:rPr>
      </w:pPr>
      <w:r w:rsidRPr="00335F60">
        <w:rPr>
          <w:rFonts w:ascii="Times New Roman" w:eastAsia="Gungsuh" w:hAnsi="Times New Roman" w:cs="Times New Roman"/>
          <w:sz w:val="24"/>
          <w:szCs w:val="24"/>
        </w:rPr>
        <w:t>– </w:t>
      </w:r>
      <w:r w:rsidRPr="00335F60">
        <w:rPr>
          <w:rFonts w:ascii="Times New Roman" w:eastAsia="Times New Roman" w:hAnsi="Times New Roman" w:cs="Times New Roman"/>
          <w:sz w:val="24"/>
          <w:szCs w:val="24"/>
        </w:rPr>
        <w:t>Приказ Министерства просвещения Приднестровской Молдавской Республики</w:t>
      </w:r>
      <w:r w:rsidRPr="00335F60">
        <w:rPr>
          <w:rFonts w:ascii="Times New Roman" w:eastAsia="Times New Roman" w:hAnsi="Times New Roman" w:cs="Times New Roman"/>
          <w:sz w:val="24"/>
          <w:szCs w:val="24"/>
        </w:rPr>
        <w:br/>
      </w:r>
      <w:r>
        <w:rPr>
          <w:rFonts w:ascii="Times New Roman" w:eastAsia="Times New Roman" w:hAnsi="Times New Roman" w:cs="Times New Roman"/>
          <w:sz w:val="24"/>
          <w:szCs w:val="24"/>
        </w:rPr>
        <w:t>от 31</w:t>
      </w:r>
      <w:r w:rsidRPr="00335F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марта</w:t>
      </w:r>
      <w:r w:rsidRPr="00335F60">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335F60">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276</w:t>
      </w:r>
      <w:r w:rsidRPr="00335F60">
        <w:rPr>
          <w:rFonts w:ascii="Times New Roman" w:eastAsia="Times New Roman" w:hAnsi="Times New Roman" w:cs="Times New Roman"/>
          <w:sz w:val="24"/>
          <w:szCs w:val="24"/>
        </w:rPr>
        <w:t xml:space="preserve"> «Об утверждении решений Совета по образованию Министерства просвещения Приднестровской Молдавской Республики </w:t>
      </w:r>
      <w:r>
        <w:rPr>
          <w:rFonts w:ascii="Times New Roman" w:eastAsia="Times New Roman" w:hAnsi="Times New Roman" w:cs="Times New Roman"/>
          <w:sz w:val="24"/>
          <w:szCs w:val="24"/>
        </w:rPr>
        <w:t>от 26 марта 2026</w:t>
      </w:r>
      <w:r w:rsidRPr="00335F60">
        <w:rPr>
          <w:rFonts w:ascii="Times New Roman" w:eastAsia="Times New Roman" w:hAnsi="Times New Roman" w:cs="Times New Roman"/>
          <w:sz w:val="24"/>
          <w:szCs w:val="24"/>
        </w:rPr>
        <w:t xml:space="preserve"> года»</w:t>
      </w:r>
      <w:r>
        <w:rPr>
          <w:rFonts w:ascii="Times New Roman" w:eastAsia="Times New Roman" w:hAnsi="Times New Roman" w:cs="Times New Roman"/>
          <w:sz w:val="24"/>
          <w:szCs w:val="24"/>
        </w:rPr>
        <w:t xml:space="preserve"> (5-9 класс)</w:t>
      </w:r>
      <w:r w:rsidRPr="00335F60">
        <w:rPr>
          <w:rFonts w:ascii="Times New Roman" w:eastAsia="Times New Roman" w:hAnsi="Times New Roman" w:cs="Times New Roman"/>
          <w:sz w:val="24"/>
          <w:szCs w:val="24"/>
        </w:rPr>
        <w:t>;</w:t>
      </w:r>
    </w:p>
    <w:p w14:paraId="1D20B154" w14:textId="77777777" w:rsidR="00CF2700" w:rsidRDefault="00CF2700" w:rsidP="00CF2700">
      <w:pPr>
        <w:pStyle w:val="11"/>
        <w:widowControl w:val="0"/>
        <w:pBdr>
          <w:top w:val="nil"/>
          <w:left w:val="nil"/>
          <w:bottom w:val="nil"/>
          <w:right w:val="nil"/>
          <w:between w:val="nil"/>
        </w:pBdr>
        <w:tabs>
          <w:tab w:val="left" w:pos="992"/>
        </w:tabs>
        <w:spacing w:after="0" w:line="240" w:lineRule="auto"/>
        <w:ind w:firstLine="709"/>
        <w:jc w:val="both"/>
        <w:rPr>
          <w:rFonts w:ascii="Times New Roman" w:eastAsia="Times New Roman" w:hAnsi="Times New Roman" w:cs="Times New Roman"/>
          <w:sz w:val="24"/>
          <w:szCs w:val="24"/>
        </w:rPr>
      </w:pPr>
      <w:r w:rsidRPr="00335F60">
        <w:rPr>
          <w:rFonts w:ascii="Times New Roman" w:eastAsia="Gungsuh" w:hAnsi="Times New Roman" w:cs="Times New Roman"/>
          <w:sz w:val="24"/>
          <w:szCs w:val="24"/>
        </w:rPr>
        <w:t>– </w:t>
      </w:r>
      <w:r w:rsidRPr="00335F60">
        <w:rPr>
          <w:rFonts w:ascii="Times New Roman" w:eastAsia="Times New Roman" w:hAnsi="Times New Roman" w:cs="Times New Roman"/>
          <w:sz w:val="24"/>
          <w:szCs w:val="24"/>
        </w:rPr>
        <w:t>Приказ Министерства просвещения Приднестровской Молдавской Республики</w:t>
      </w:r>
      <w:r w:rsidRPr="00335F60">
        <w:rPr>
          <w:rFonts w:ascii="Times New Roman" w:eastAsia="Times New Roman" w:hAnsi="Times New Roman" w:cs="Times New Roman"/>
          <w:sz w:val="24"/>
          <w:szCs w:val="24"/>
        </w:rPr>
        <w:br/>
      </w:r>
      <w:r>
        <w:rPr>
          <w:rFonts w:ascii="Times New Roman" w:eastAsia="Times New Roman" w:hAnsi="Times New Roman" w:cs="Times New Roman"/>
          <w:sz w:val="24"/>
          <w:szCs w:val="24"/>
        </w:rPr>
        <w:t>от 08</w:t>
      </w:r>
      <w:r w:rsidRPr="00335F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июня</w:t>
      </w:r>
      <w:r w:rsidRPr="00335F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2026</w:t>
      </w:r>
      <w:r w:rsidRPr="00335F60">
        <w:rPr>
          <w:rFonts w:ascii="Times New Roman" w:eastAsia="Times New Roman" w:hAnsi="Times New Roman" w:cs="Times New Roman"/>
          <w:sz w:val="24"/>
          <w:szCs w:val="24"/>
        </w:rPr>
        <w:t xml:space="preserve"> года №</w:t>
      </w:r>
      <w:r>
        <w:rPr>
          <w:rFonts w:ascii="Times New Roman" w:eastAsia="Times New Roman" w:hAnsi="Times New Roman" w:cs="Times New Roman"/>
          <w:sz w:val="24"/>
          <w:szCs w:val="24"/>
        </w:rPr>
        <w:t xml:space="preserve"> 483</w:t>
      </w:r>
      <w:r w:rsidRPr="00335F60">
        <w:rPr>
          <w:rFonts w:ascii="Times New Roman" w:eastAsia="Times New Roman" w:hAnsi="Times New Roman" w:cs="Times New Roman"/>
          <w:sz w:val="24"/>
          <w:szCs w:val="24"/>
        </w:rPr>
        <w:t xml:space="preserve"> «</w:t>
      </w:r>
      <w:r w:rsidRPr="001642A9">
        <w:rPr>
          <w:rFonts w:ascii="Times New Roman" w:eastAsia="Times New Roman" w:hAnsi="Times New Roman" w:cs="Times New Roman"/>
          <w:sz w:val="24"/>
          <w:szCs w:val="24"/>
        </w:rPr>
        <w:t>Об утверждении решений Совета по образованию Министерства просвещения Приднестровской Молдавской Республики от 2</w:t>
      </w:r>
      <w:r>
        <w:rPr>
          <w:rFonts w:ascii="Times New Roman" w:eastAsia="Times New Roman" w:hAnsi="Times New Roman" w:cs="Times New Roman"/>
          <w:sz w:val="24"/>
          <w:szCs w:val="24"/>
        </w:rPr>
        <w:t>8</w:t>
      </w:r>
      <w:r w:rsidRPr="001642A9">
        <w:rPr>
          <w:rFonts w:ascii="Times New Roman" w:eastAsia="Times New Roman" w:hAnsi="Times New Roman" w:cs="Times New Roman"/>
          <w:sz w:val="24"/>
          <w:szCs w:val="24"/>
        </w:rPr>
        <w:t xml:space="preserve"> мая 2026 года</w:t>
      </w:r>
      <w:r w:rsidRPr="00335F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(1-4 класс, 10-11 класс)</w:t>
      </w:r>
      <w:r w:rsidRPr="00335F60">
        <w:rPr>
          <w:rFonts w:ascii="Times New Roman" w:eastAsia="Times New Roman" w:hAnsi="Times New Roman" w:cs="Times New Roman"/>
          <w:sz w:val="24"/>
          <w:szCs w:val="24"/>
        </w:rPr>
        <w:t>;</w:t>
      </w:r>
    </w:p>
    <w:p w14:paraId="5BFD1FB1" w14:textId="29E2A6D3" w:rsidR="002A61FE" w:rsidRPr="000F33D0" w:rsidRDefault="002A61FE" w:rsidP="001F4178">
      <w:pPr>
        <w:widowControl w:val="0"/>
        <w:numPr>
          <w:ilvl w:val="0"/>
          <w:numId w:val="3"/>
        </w:numPr>
        <w:tabs>
          <w:tab w:val="left" w:pos="936"/>
        </w:tabs>
        <w:spacing w:after="0" w:line="240" w:lineRule="auto"/>
        <w:ind w:right="0" w:firstLine="709"/>
        <w:rPr>
          <w:color w:val="auto"/>
          <w:szCs w:val="24"/>
        </w:rPr>
      </w:pPr>
      <w:r w:rsidRPr="000F33D0">
        <w:rPr>
          <w:color w:val="auto"/>
          <w:szCs w:val="24"/>
        </w:rPr>
        <w:t>Приказ Министерства просвещения Приднестровской Молдавской Республики</w:t>
      </w:r>
      <w:r w:rsidR="001F4178" w:rsidRPr="000F33D0">
        <w:rPr>
          <w:color w:val="auto"/>
          <w:szCs w:val="24"/>
        </w:rPr>
        <w:br/>
      </w:r>
      <w:r w:rsidRPr="000F33D0">
        <w:rPr>
          <w:color w:val="auto"/>
          <w:szCs w:val="24"/>
        </w:rPr>
        <w:t>от 11 января 2023 года №</w:t>
      </w:r>
      <w:r w:rsidR="001F4178" w:rsidRPr="000F33D0">
        <w:rPr>
          <w:color w:val="auto"/>
          <w:szCs w:val="24"/>
        </w:rPr>
        <w:t> </w:t>
      </w:r>
      <w:r w:rsidRPr="000F33D0">
        <w:rPr>
          <w:color w:val="auto"/>
          <w:szCs w:val="24"/>
        </w:rPr>
        <w:t>15 «Об утверждении Примерной программы по учебной дисциплине „Физика (с основами астрономии)” для организаций профессионального образования, реализующих основные профессиональные образовательные программы начального и среднего профессионального образования».</w:t>
      </w:r>
    </w:p>
    <w:p w14:paraId="18B59DBF" w14:textId="214F92DA"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 xml:space="preserve">Вариативная часть по </w:t>
      </w:r>
      <w:r w:rsidR="00AB18FB" w:rsidRPr="000F33D0">
        <w:rPr>
          <w:color w:val="auto"/>
          <w:szCs w:val="24"/>
        </w:rPr>
        <w:t xml:space="preserve">учебному </w:t>
      </w:r>
      <w:r w:rsidRPr="000F33D0">
        <w:rPr>
          <w:color w:val="auto"/>
          <w:szCs w:val="24"/>
        </w:rPr>
        <w:t>предмету/дисциплине</w:t>
      </w:r>
      <w:r w:rsidR="00AB18FB" w:rsidRPr="000F33D0">
        <w:rPr>
          <w:color w:val="auto"/>
          <w:szCs w:val="24"/>
        </w:rPr>
        <w:t xml:space="preserve"> «Физика» </w:t>
      </w:r>
      <w:r w:rsidRPr="000F33D0">
        <w:rPr>
          <w:color w:val="auto"/>
          <w:szCs w:val="24"/>
        </w:rPr>
        <w:t>обеспечена программами факультативов и элективных курсов, размещенных на</w:t>
      </w:r>
      <w:r w:rsidR="00AB18FB" w:rsidRPr="000F33D0">
        <w:rPr>
          <w:color w:val="auto"/>
          <w:szCs w:val="24"/>
        </w:rPr>
        <w:t xml:space="preserve"> сайте</w:t>
      </w:r>
      <w:r w:rsidR="001F4178" w:rsidRPr="000F33D0">
        <w:rPr>
          <w:color w:val="auto"/>
          <w:szCs w:val="24"/>
        </w:rPr>
        <w:br/>
      </w:r>
      <w:r w:rsidR="00AB18FB" w:rsidRPr="000F33D0">
        <w:rPr>
          <w:color w:val="auto"/>
          <w:szCs w:val="24"/>
        </w:rPr>
        <w:t>ГОУ ДПО «ИРОиПК»,</w:t>
      </w:r>
      <w:r w:rsidRPr="000F33D0">
        <w:rPr>
          <w:color w:val="auto"/>
          <w:szCs w:val="24"/>
        </w:rPr>
        <w:t xml:space="preserve"> </w:t>
      </w:r>
      <w:proofErr w:type="spellStart"/>
      <w:r w:rsidRPr="000F33D0">
        <w:rPr>
          <w:color w:val="auto"/>
          <w:szCs w:val="24"/>
        </w:rPr>
        <w:t>субсайте</w:t>
      </w:r>
      <w:proofErr w:type="spellEnd"/>
      <w:r w:rsidRPr="000F33D0">
        <w:rPr>
          <w:color w:val="auto"/>
          <w:szCs w:val="24"/>
        </w:rPr>
        <w:t xml:space="preserve"> «Школа Приднестровья» (</w:t>
      </w:r>
      <w:r w:rsidR="00AB18FB" w:rsidRPr="000F33D0">
        <w:rPr>
          <w:color w:val="auto"/>
          <w:szCs w:val="24"/>
        </w:rPr>
        <w:t>https://schoolpmr.info/</w:t>
      </w:r>
      <w:r w:rsidRPr="000F33D0">
        <w:rPr>
          <w:color w:val="auto"/>
          <w:szCs w:val="24"/>
        </w:rPr>
        <w:t>).</w:t>
      </w:r>
    </w:p>
    <w:p w14:paraId="3DF17003" w14:textId="31104AFF"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 xml:space="preserve">Методическое сопровождение учебного предмета/дисциплины «Физика» представлено следующими нормативными документами, размещенными на </w:t>
      </w:r>
      <w:r w:rsidR="00AB18FB" w:rsidRPr="000F33D0">
        <w:rPr>
          <w:color w:val="auto"/>
          <w:szCs w:val="24"/>
        </w:rPr>
        <w:t xml:space="preserve">сайте ГОУ ДПО «ИРОиПК», </w:t>
      </w:r>
      <w:proofErr w:type="spellStart"/>
      <w:r w:rsidRPr="000F33D0">
        <w:rPr>
          <w:color w:val="auto"/>
          <w:szCs w:val="24"/>
        </w:rPr>
        <w:t>субсайте</w:t>
      </w:r>
      <w:proofErr w:type="spellEnd"/>
      <w:r w:rsidRPr="000F33D0">
        <w:rPr>
          <w:color w:val="auto"/>
          <w:szCs w:val="24"/>
        </w:rPr>
        <w:t xml:space="preserve"> «Школа Приднестровья» (</w:t>
      </w:r>
      <w:r w:rsidR="00AB18FB" w:rsidRPr="000F33D0">
        <w:rPr>
          <w:color w:val="auto"/>
          <w:szCs w:val="24"/>
        </w:rPr>
        <w:t>https://schoolpmr.info/</w:t>
      </w:r>
      <w:r w:rsidRPr="000F33D0">
        <w:rPr>
          <w:color w:val="auto"/>
          <w:szCs w:val="24"/>
        </w:rPr>
        <w:t>):</w:t>
      </w:r>
    </w:p>
    <w:p w14:paraId="5A856885" w14:textId="3F8F4981" w:rsidR="002A61FE" w:rsidRPr="000F33D0" w:rsidRDefault="002A61FE" w:rsidP="001F4178">
      <w:pPr>
        <w:widowControl w:val="0"/>
        <w:numPr>
          <w:ilvl w:val="0"/>
          <w:numId w:val="4"/>
        </w:numPr>
        <w:tabs>
          <w:tab w:val="left" w:pos="936"/>
        </w:tabs>
        <w:spacing w:after="0" w:line="240" w:lineRule="auto"/>
        <w:ind w:right="0" w:firstLine="709"/>
        <w:rPr>
          <w:color w:val="auto"/>
          <w:szCs w:val="24"/>
        </w:rPr>
      </w:pPr>
      <w:r w:rsidRPr="000F33D0">
        <w:rPr>
          <w:color w:val="auto"/>
          <w:szCs w:val="24"/>
        </w:rPr>
        <w:t>Приказ Министерства просвещения Приднестровской Молдавской Республики</w:t>
      </w:r>
      <w:r w:rsidR="00047CD2" w:rsidRPr="000F33D0">
        <w:rPr>
          <w:color w:val="auto"/>
          <w:szCs w:val="24"/>
        </w:rPr>
        <w:br/>
      </w:r>
      <w:r w:rsidRPr="000F33D0">
        <w:rPr>
          <w:color w:val="auto"/>
          <w:szCs w:val="24"/>
        </w:rPr>
        <w:t>от 6 февраля 2023 года №</w:t>
      </w:r>
      <w:r w:rsidR="001F4178" w:rsidRPr="000F33D0">
        <w:rPr>
          <w:color w:val="auto"/>
          <w:szCs w:val="24"/>
        </w:rPr>
        <w:t> </w:t>
      </w:r>
      <w:r w:rsidRPr="000F33D0">
        <w:rPr>
          <w:color w:val="auto"/>
          <w:szCs w:val="24"/>
        </w:rPr>
        <w:t>125 «Об утверждении Методических рекомендаций по организации и дозировке домашнего задания в общеобразовательной организации».</w:t>
      </w:r>
    </w:p>
    <w:p w14:paraId="7DFE0B82" w14:textId="6AD0A3A2" w:rsidR="002A61FE" w:rsidRPr="000F33D0" w:rsidRDefault="002A61FE" w:rsidP="001F4178">
      <w:pPr>
        <w:widowControl w:val="0"/>
        <w:numPr>
          <w:ilvl w:val="0"/>
          <w:numId w:val="4"/>
        </w:numPr>
        <w:tabs>
          <w:tab w:val="left" w:pos="936"/>
        </w:tabs>
        <w:spacing w:after="0" w:line="240" w:lineRule="auto"/>
        <w:ind w:right="0" w:firstLine="709"/>
        <w:rPr>
          <w:color w:val="auto"/>
          <w:szCs w:val="24"/>
        </w:rPr>
      </w:pPr>
      <w:r w:rsidRPr="000F33D0">
        <w:rPr>
          <w:color w:val="auto"/>
          <w:szCs w:val="24"/>
        </w:rPr>
        <w:t>Инструктивно-методическое письмо о количестве, назначении и порядке проверки тетрадей по учебным предметам обучающихся организаций общего образования Приднестровской Молдавской Республики, утвержденные Приказом Министерства просвещения Приднестровской Молдавской Республики от 8 февраля 2024 года №</w:t>
      </w:r>
      <w:r w:rsidR="00047CD2" w:rsidRPr="000F33D0">
        <w:rPr>
          <w:color w:val="auto"/>
          <w:szCs w:val="24"/>
        </w:rPr>
        <w:t> </w:t>
      </w:r>
      <w:r w:rsidRPr="000F33D0">
        <w:rPr>
          <w:color w:val="auto"/>
          <w:szCs w:val="24"/>
        </w:rPr>
        <w:t>87</w:t>
      </w:r>
      <w:r w:rsidR="00047CD2" w:rsidRPr="000F33D0">
        <w:rPr>
          <w:color w:val="auto"/>
          <w:szCs w:val="24"/>
        </w:rPr>
        <w:br/>
      </w:r>
      <w:r w:rsidRPr="000F33D0">
        <w:rPr>
          <w:color w:val="auto"/>
          <w:szCs w:val="24"/>
        </w:rPr>
        <w:t>«Об утверждении решений Совета по образованию Министерства просвещения Приднестровской Молдавской Республики от 1 февраля 2024 года», п. «е» (прил. 6).</w:t>
      </w:r>
    </w:p>
    <w:p w14:paraId="160C72CA" w14:textId="45C34AAB" w:rsidR="00CC647C" w:rsidRPr="000F33D0" w:rsidRDefault="00CC647C" w:rsidP="001F4178">
      <w:pPr>
        <w:pStyle w:val="a3"/>
        <w:widowControl w:val="0"/>
        <w:numPr>
          <w:ilvl w:val="0"/>
          <w:numId w:val="4"/>
        </w:numPr>
        <w:tabs>
          <w:tab w:val="left" w:pos="936"/>
        </w:tabs>
        <w:ind w:firstLine="709"/>
        <w:jc w:val="both"/>
        <w:rPr>
          <w:sz w:val="24"/>
        </w:rPr>
      </w:pPr>
      <w:r w:rsidRPr="000F33D0">
        <w:rPr>
          <w:sz w:val="24"/>
        </w:rPr>
        <w:t>Приказ Министерства просвещения Приднестровской Молдавской Республики</w:t>
      </w:r>
      <w:r w:rsidR="00047CD2" w:rsidRPr="000F33D0">
        <w:rPr>
          <w:sz w:val="24"/>
        </w:rPr>
        <w:br/>
      </w:r>
      <w:r w:rsidRPr="000F33D0">
        <w:rPr>
          <w:sz w:val="24"/>
        </w:rPr>
        <w:t>от 25 марта 2025 года №</w:t>
      </w:r>
      <w:r w:rsidR="00047CD2" w:rsidRPr="000F33D0">
        <w:rPr>
          <w:sz w:val="24"/>
        </w:rPr>
        <w:t> </w:t>
      </w:r>
      <w:r w:rsidRPr="000F33D0">
        <w:rPr>
          <w:sz w:val="24"/>
        </w:rPr>
        <w:t>283 «Об утверждении методических рекомендаций по оцениванию предметных результатов освоения образовательных программ начального общего, основного общего, среднего (полного) образования и выставления четвертных (полугодовых), годовых</w:t>
      </w:r>
      <w:r w:rsidR="00047CD2" w:rsidRPr="000F33D0">
        <w:rPr>
          <w:sz w:val="24"/>
        </w:rPr>
        <w:br/>
      </w:r>
      <w:r w:rsidRPr="000F33D0">
        <w:rPr>
          <w:sz w:val="24"/>
        </w:rPr>
        <w:t>и итоговых оценок».</w:t>
      </w:r>
    </w:p>
    <w:p w14:paraId="329A04F5" w14:textId="2EBA1B08"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 xml:space="preserve">В </w:t>
      </w:r>
      <w:r w:rsidR="00E039F9" w:rsidRPr="000F33D0">
        <w:rPr>
          <w:color w:val="auto"/>
          <w:szCs w:val="24"/>
        </w:rPr>
        <w:t>2026/27</w:t>
      </w:r>
      <w:r w:rsidR="00CC647C" w:rsidRPr="000F33D0">
        <w:rPr>
          <w:color w:val="auto"/>
          <w:szCs w:val="24"/>
        </w:rPr>
        <w:t xml:space="preserve"> </w:t>
      </w:r>
      <w:r w:rsidRPr="000F33D0">
        <w:rPr>
          <w:color w:val="auto"/>
          <w:szCs w:val="24"/>
        </w:rPr>
        <w:t>учебном году действует Перечень учебных изданий, допущенных для реализации учебного предмета/дисциплины «Физика» в организациях образования, реализующих общеобразовательные программы.</w:t>
      </w:r>
    </w:p>
    <w:p w14:paraId="59BD0511" w14:textId="528A783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На основе ГОС ООО</w:t>
      </w:r>
      <w:r w:rsidR="00E925EC" w:rsidRPr="000F33D0">
        <w:rPr>
          <w:color w:val="auto"/>
          <w:szCs w:val="24"/>
        </w:rPr>
        <w:t>, ГОС С(П)ОО</w:t>
      </w:r>
      <w:r w:rsidRPr="000F33D0">
        <w:rPr>
          <w:color w:val="auto"/>
          <w:szCs w:val="24"/>
        </w:rPr>
        <w:t xml:space="preserve"> и </w:t>
      </w:r>
      <w:r w:rsidR="00BF2ADB" w:rsidRPr="000F33D0">
        <w:rPr>
          <w:color w:val="auto"/>
          <w:szCs w:val="24"/>
        </w:rPr>
        <w:t>Государственн</w:t>
      </w:r>
      <w:r w:rsidRPr="000F33D0">
        <w:rPr>
          <w:color w:val="auto"/>
          <w:szCs w:val="24"/>
        </w:rPr>
        <w:t xml:space="preserve">ых программ по </w:t>
      </w:r>
      <w:r w:rsidR="00BF2ADB" w:rsidRPr="000F33D0">
        <w:rPr>
          <w:color w:val="auto"/>
          <w:szCs w:val="24"/>
        </w:rPr>
        <w:t>учебному предмету</w:t>
      </w:r>
      <w:r w:rsidR="00AB18FB" w:rsidRPr="000F33D0">
        <w:rPr>
          <w:color w:val="auto"/>
          <w:szCs w:val="24"/>
        </w:rPr>
        <w:t>/дисциплине</w:t>
      </w:r>
      <w:r w:rsidR="00BF2ADB" w:rsidRPr="000F33D0">
        <w:rPr>
          <w:color w:val="auto"/>
          <w:szCs w:val="24"/>
        </w:rPr>
        <w:t xml:space="preserve"> «Физика»</w:t>
      </w:r>
      <w:r w:rsidRPr="000F33D0">
        <w:rPr>
          <w:color w:val="auto"/>
          <w:szCs w:val="24"/>
        </w:rPr>
        <w:t xml:space="preserve"> организации образования разрабатывают рабочие программы учебного предмета. Рабочие программы являются нормативно-управленческими документами организации образования, характеризующими систему организации образовательной деятельности.</w:t>
      </w:r>
    </w:p>
    <w:p w14:paraId="437843C1" w14:textId="58849B76"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Рабочие программы разрабатываются учителем/преподавателем или группой учителей/преподавателей, проходят экспертизу на уровне организации образования</w:t>
      </w:r>
      <w:r w:rsidR="0063608C" w:rsidRPr="000F33D0">
        <w:rPr>
          <w:color w:val="auto"/>
          <w:szCs w:val="24"/>
        </w:rPr>
        <w:br/>
      </w:r>
      <w:r w:rsidRPr="000F33D0">
        <w:rPr>
          <w:color w:val="auto"/>
          <w:szCs w:val="24"/>
        </w:rPr>
        <w:t>и утверждаются руководителем. Организация образования несет ответственность за качество реализуемых образовательных и рабочих программ. Рабочая программа обновляется ежегодно.</w:t>
      </w:r>
    </w:p>
    <w:p w14:paraId="77CC1023" w14:textId="34ABBDA0" w:rsidR="002A61FE" w:rsidRPr="000F33D0" w:rsidRDefault="002A61FE" w:rsidP="001F4178">
      <w:pPr>
        <w:widowControl w:val="0"/>
        <w:tabs>
          <w:tab w:val="left" w:pos="936"/>
        </w:tabs>
        <w:spacing w:after="0" w:line="240" w:lineRule="auto"/>
        <w:ind w:right="0" w:firstLine="709"/>
        <w:rPr>
          <w:color w:val="auto"/>
          <w:szCs w:val="24"/>
        </w:rPr>
      </w:pPr>
      <w:bookmarkStart w:id="0" w:name="_GoBack"/>
      <w:bookmarkEnd w:id="0"/>
      <w:r w:rsidRPr="000F33D0">
        <w:rPr>
          <w:color w:val="auto"/>
          <w:szCs w:val="24"/>
        </w:rPr>
        <w:t>Требования к структуре, содержанию, порядку разработки, экспертизы, утверждению рабочих программ установлен</w:t>
      </w:r>
      <w:r w:rsidR="00AB18FB" w:rsidRPr="000F33D0">
        <w:rPr>
          <w:color w:val="auto"/>
          <w:szCs w:val="24"/>
        </w:rPr>
        <w:t>ы</w:t>
      </w:r>
      <w:r w:rsidRPr="000F33D0">
        <w:rPr>
          <w:color w:val="auto"/>
          <w:szCs w:val="24"/>
        </w:rPr>
        <w:t xml:space="preserve"> соответствующим нормативным документом. В рабочей программе педагога должны найти отражение целевые ориентиры, закрепленные в ООП по уровням общего образования, а также элементы системы оценки, включенные в основные образовательные программы (ООП) организаций общего образования.</w:t>
      </w:r>
    </w:p>
    <w:p w14:paraId="6A94046D" w14:textId="7FAF893D"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 xml:space="preserve">Примерные (типовые) билеты для </w:t>
      </w:r>
      <w:r w:rsidR="0059518A" w:rsidRPr="000F33D0">
        <w:rPr>
          <w:color w:val="auto"/>
          <w:szCs w:val="24"/>
        </w:rPr>
        <w:t xml:space="preserve">промежуточной </w:t>
      </w:r>
      <w:r w:rsidRPr="000F33D0">
        <w:rPr>
          <w:color w:val="auto"/>
          <w:szCs w:val="24"/>
        </w:rPr>
        <w:t>аттестации 7–10 классов</w:t>
      </w:r>
      <w:r w:rsidR="00047CD2" w:rsidRPr="000F33D0">
        <w:rPr>
          <w:color w:val="auto"/>
          <w:szCs w:val="24"/>
        </w:rPr>
        <w:br/>
      </w:r>
      <w:r w:rsidRPr="000F33D0">
        <w:rPr>
          <w:color w:val="auto"/>
          <w:szCs w:val="24"/>
        </w:rPr>
        <w:t>по учебному предмету</w:t>
      </w:r>
      <w:r w:rsidR="00AB18FB" w:rsidRPr="000F33D0">
        <w:rPr>
          <w:color w:val="auto"/>
          <w:szCs w:val="24"/>
        </w:rPr>
        <w:t>/дисциплине</w:t>
      </w:r>
      <w:r w:rsidRPr="000F33D0">
        <w:rPr>
          <w:color w:val="auto"/>
          <w:szCs w:val="24"/>
        </w:rPr>
        <w:t xml:space="preserve"> «Физика» размещены на </w:t>
      </w:r>
      <w:r w:rsidR="00AB18FB" w:rsidRPr="000F33D0">
        <w:rPr>
          <w:color w:val="auto"/>
          <w:szCs w:val="24"/>
        </w:rPr>
        <w:t xml:space="preserve">сайте ГОУ ДПО «ИРОиПК», </w:t>
      </w:r>
      <w:proofErr w:type="spellStart"/>
      <w:r w:rsidRPr="000F33D0">
        <w:rPr>
          <w:color w:val="auto"/>
          <w:szCs w:val="24"/>
        </w:rPr>
        <w:t>субсайте</w:t>
      </w:r>
      <w:proofErr w:type="spellEnd"/>
      <w:r w:rsidRPr="000F33D0">
        <w:rPr>
          <w:color w:val="auto"/>
          <w:szCs w:val="24"/>
        </w:rPr>
        <w:t xml:space="preserve"> «Школа Приднестровья»</w:t>
      </w:r>
      <w:r w:rsidR="00AB18FB" w:rsidRPr="000F33D0">
        <w:rPr>
          <w:color w:val="auto"/>
          <w:szCs w:val="24"/>
        </w:rPr>
        <w:t xml:space="preserve"> (https://schoolpmr.info/)</w:t>
      </w:r>
      <w:r w:rsidRPr="000F33D0">
        <w:rPr>
          <w:color w:val="auto"/>
          <w:szCs w:val="24"/>
        </w:rPr>
        <w:t>.</w:t>
      </w:r>
    </w:p>
    <w:p w14:paraId="0C30D822" w14:textId="77777777" w:rsidR="00047CD2" w:rsidRPr="000F33D0" w:rsidRDefault="00047CD2" w:rsidP="001F4178">
      <w:pPr>
        <w:widowControl w:val="0"/>
        <w:tabs>
          <w:tab w:val="left" w:pos="936"/>
        </w:tabs>
        <w:spacing w:after="0" w:line="240" w:lineRule="auto"/>
        <w:ind w:right="0" w:firstLine="709"/>
        <w:rPr>
          <w:color w:val="auto"/>
          <w:szCs w:val="24"/>
        </w:rPr>
      </w:pPr>
    </w:p>
    <w:p w14:paraId="4B7AB139" w14:textId="77777777" w:rsidR="002A61FE" w:rsidRPr="000F33D0" w:rsidRDefault="002A61FE" w:rsidP="00047CD2">
      <w:pPr>
        <w:pStyle w:val="2"/>
        <w:keepNext w:val="0"/>
        <w:keepLines w:val="0"/>
        <w:widowControl w:val="0"/>
        <w:tabs>
          <w:tab w:val="left" w:pos="936"/>
        </w:tabs>
        <w:spacing w:after="0" w:line="240" w:lineRule="auto"/>
        <w:ind w:left="0" w:right="0" w:firstLine="0"/>
        <w:rPr>
          <w:color w:val="auto"/>
          <w:szCs w:val="24"/>
        </w:rPr>
      </w:pPr>
      <w:r w:rsidRPr="000F33D0">
        <w:rPr>
          <w:color w:val="auto"/>
          <w:szCs w:val="24"/>
        </w:rPr>
        <w:t>IV. Контроль знаний на уроках физики</w:t>
      </w:r>
    </w:p>
    <w:p w14:paraId="3CEDB990" w14:textId="4130A895"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Для оценки результатов учебной деятельности обучающихся используется текущий</w:t>
      </w:r>
      <w:r w:rsidR="00047CD2" w:rsidRPr="000F33D0">
        <w:rPr>
          <w:color w:val="auto"/>
          <w:szCs w:val="24"/>
        </w:rPr>
        <w:br/>
      </w:r>
      <w:r w:rsidRPr="000F33D0">
        <w:rPr>
          <w:color w:val="auto"/>
          <w:szCs w:val="24"/>
        </w:rPr>
        <w:t>и итоговый контроль. Текущий контроль проводится с целью проверки уровня усвоения изучаемого и проверяемого программного материала.</w:t>
      </w:r>
    </w:p>
    <w:p w14:paraId="06F4ABB2" w14:textId="221FC590"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Для проведения текущего контроля учитель/преподаватель может отводить весь урок/занятие или его часть. Итоговый контроль проводится после изучения отдельных разделов курса физики в соответствии с календарно-тематическим планом. Текущий</w:t>
      </w:r>
      <w:r w:rsidR="00047CD2" w:rsidRPr="000F33D0">
        <w:rPr>
          <w:color w:val="auto"/>
          <w:szCs w:val="24"/>
        </w:rPr>
        <w:br/>
      </w:r>
      <w:r w:rsidRPr="000F33D0">
        <w:rPr>
          <w:color w:val="auto"/>
          <w:szCs w:val="24"/>
        </w:rPr>
        <w:t xml:space="preserve">и итоговый контроль проводится в следующих формах: контрольная работа, тестирование, </w:t>
      </w:r>
      <w:r w:rsidR="00FB6485" w:rsidRPr="000F33D0">
        <w:rPr>
          <w:color w:val="auto"/>
          <w:szCs w:val="24"/>
        </w:rPr>
        <w:t>диагностическая проверочная</w:t>
      </w:r>
      <w:r w:rsidRPr="000F33D0">
        <w:rPr>
          <w:color w:val="auto"/>
          <w:szCs w:val="24"/>
        </w:rPr>
        <w:t xml:space="preserve"> работа, устный или письменный зачет, защита проекта, самостоятельная работа и т.</w:t>
      </w:r>
      <w:r w:rsidR="00AB18FB" w:rsidRPr="000F33D0">
        <w:rPr>
          <w:color w:val="auto"/>
          <w:szCs w:val="24"/>
        </w:rPr>
        <w:t xml:space="preserve"> </w:t>
      </w:r>
      <w:r w:rsidRPr="000F33D0">
        <w:rPr>
          <w:color w:val="auto"/>
          <w:szCs w:val="24"/>
        </w:rPr>
        <w:t>д.</w:t>
      </w:r>
    </w:p>
    <w:p w14:paraId="736B9218"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Форма контроля отражается в рабочей программе учителя, реализующего ГОС соответствующего уровня общего образования.</w:t>
      </w:r>
    </w:p>
    <w:p w14:paraId="00D09909"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В целях объективного оценивания результатов контрольных и диагностических работ необходимо использовать стандартизированные контрольно-измерительные материалы, входящие в состав соответствующих УМК.</w:t>
      </w:r>
    </w:p>
    <w:p w14:paraId="5D8B9A8D"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Текущая отметка должна быть выставлена учителем в журнал учета успеваемости обучающихся (электронный журнал), дневник (электронный дневник) обучающегося непосредственно на данном уроке, за исключением случаев, когда необходима проверка письменной работы.</w:t>
      </w:r>
    </w:p>
    <w:p w14:paraId="4FB4FA79" w14:textId="493AD2A9"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Проверка письменных работ обучающихся должна быть осуществлена учителем</w:t>
      </w:r>
      <w:r w:rsidR="00047CD2" w:rsidRPr="000F33D0">
        <w:rPr>
          <w:color w:val="auto"/>
          <w:szCs w:val="24"/>
        </w:rPr>
        <w:br/>
      </w:r>
      <w:r w:rsidRPr="000F33D0">
        <w:rPr>
          <w:color w:val="auto"/>
          <w:szCs w:val="24"/>
        </w:rPr>
        <w:t>в течение 3 (трех) дней, следующих за днем сдачи этих работ, после чего данная отметка должна быть выставлена учителем в журнал учета успеваемости обучающихся (электронный журнал) и дневник (электронный дневник) обучающегося.</w:t>
      </w:r>
    </w:p>
    <w:p w14:paraId="6CF9E4CC"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Учитель обязан выставить текущую отметку за предусмотренные календарно-тематическим планированием по учебному предмету мероприятия, во время проведения которых присутствует обучающийся, а именно:</w:t>
      </w:r>
    </w:p>
    <w:p w14:paraId="49CB5514"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а) контрольная работа;</w:t>
      </w:r>
    </w:p>
    <w:p w14:paraId="188BBA8F"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 xml:space="preserve">б) </w:t>
      </w:r>
      <w:r w:rsidR="00FB6485" w:rsidRPr="000F33D0">
        <w:rPr>
          <w:color w:val="auto"/>
          <w:szCs w:val="24"/>
        </w:rPr>
        <w:t xml:space="preserve">диагностическая </w:t>
      </w:r>
      <w:r w:rsidRPr="000F33D0">
        <w:rPr>
          <w:color w:val="auto"/>
          <w:szCs w:val="24"/>
        </w:rPr>
        <w:t>проверочная работа;</w:t>
      </w:r>
    </w:p>
    <w:p w14:paraId="4380AEB4"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в) лабораторная работа.</w:t>
      </w:r>
    </w:p>
    <w:p w14:paraId="3ABB166B"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Учитель имеет право выставить текущую отметку:</w:t>
      </w:r>
    </w:p>
    <w:p w14:paraId="3657D758"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а) за устный ответ обучающегося с места или у доски;</w:t>
      </w:r>
    </w:p>
    <w:p w14:paraId="62ED27F4"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б) за выполненное и предъявленное обучающимся письменное домашнее задание;</w:t>
      </w:r>
    </w:p>
    <w:p w14:paraId="3F22A571" w14:textId="40785E10"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в)</w:t>
      </w:r>
      <w:r w:rsidR="00047CD2" w:rsidRPr="000F33D0">
        <w:rPr>
          <w:color w:val="auto"/>
          <w:szCs w:val="24"/>
        </w:rPr>
        <w:t> </w:t>
      </w:r>
      <w:r w:rsidRPr="000F33D0">
        <w:rPr>
          <w:color w:val="auto"/>
          <w:szCs w:val="24"/>
        </w:rPr>
        <w:t>за письменную классную работу, выполненную в рабочей тетради и/или в тетради</w:t>
      </w:r>
      <w:r w:rsidR="00047CD2" w:rsidRPr="000F33D0">
        <w:rPr>
          <w:color w:val="auto"/>
          <w:szCs w:val="24"/>
        </w:rPr>
        <w:br/>
      </w:r>
      <w:r w:rsidRPr="000F33D0">
        <w:rPr>
          <w:color w:val="auto"/>
          <w:szCs w:val="24"/>
        </w:rPr>
        <w:t>на печатной основе;</w:t>
      </w:r>
    </w:p>
    <w:p w14:paraId="2F31A5CF" w14:textId="496F10B7" w:rsidR="00BF2ADB"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г)</w:t>
      </w:r>
      <w:r w:rsidR="00047CD2" w:rsidRPr="000F33D0">
        <w:rPr>
          <w:color w:val="auto"/>
          <w:szCs w:val="24"/>
        </w:rPr>
        <w:t> </w:t>
      </w:r>
      <w:r w:rsidRPr="000F33D0">
        <w:rPr>
          <w:color w:val="auto"/>
          <w:szCs w:val="24"/>
        </w:rPr>
        <w:t>за самостоятельно выполненное задание (самостоятельную работу, работу</w:t>
      </w:r>
      <w:r w:rsidR="00047CD2" w:rsidRPr="000F33D0">
        <w:rPr>
          <w:color w:val="auto"/>
          <w:szCs w:val="24"/>
        </w:rPr>
        <w:br/>
      </w:r>
      <w:r w:rsidRPr="000F33D0">
        <w:rPr>
          <w:color w:val="auto"/>
          <w:szCs w:val="24"/>
        </w:rPr>
        <w:t>по карточке и т.</w:t>
      </w:r>
      <w:r w:rsidR="00AB18FB" w:rsidRPr="000F33D0">
        <w:rPr>
          <w:color w:val="auto"/>
          <w:szCs w:val="24"/>
        </w:rPr>
        <w:t xml:space="preserve"> </w:t>
      </w:r>
      <w:r w:rsidRPr="000F33D0">
        <w:rPr>
          <w:color w:val="auto"/>
          <w:szCs w:val="24"/>
        </w:rPr>
        <w:t>п.);</w:t>
      </w:r>
    </w:p>
    <w:p w14:paraId="1EB2D429"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д) за физический диктант;</w:t>
      </w:r>
    </w:p>
    <w:p w14:paraId="4D81FA31"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е) за сообщение (реферат, доклад, презентация), подготовленное учеником дома.</w:t>
      </w:r>
    </w:p>
    <w:p w14:paraId="0E6806B7" w14:textId="35D2996A"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У обучаемых, реализующих программы основного и среднего (полного) общего образования по учебному предмету</w:t>
      </w:r>
      <w:r w:rsidR="00AB18FB" w:rsidRPr="000F33D0">
        <w:rPr>
          <w:color w:val="auto"/>
          <w:szCs w:val="24"/>
        </w:rPr>
        <w:t>/дисциплине</w:t>
      </w:r>
      <w:r w:rsidRPr="000F33D0">
        <w:rPr>
          <w:color w:val="auto"/>
          <w:szCs w:val="24"/>
        </w:rPr>
        <w:t xml:space="preserve"> «Физика», требуется наличие рабочей тетради и тетради для лабораторных работ</w:t>
      </w:r>
      <w:r w:rsidR="0092216C" w:rsidRPr="000F33D0">
        <w:rPr>
          <w:color w:val="auto"/>
          <w:szCs w:val="24"/>
        </w:rPr>
        <w:t xml:space="preserve"> (при наличии оборудования для проведения лабораторных работ)</w:t>
      </w:r>
      <w:r w:rsidRPr="000F33D0">
        <w:rPr>
          <w:color w:val="auto"/>
          <w:szCs w:val="24"/>
        </w:rPr>
        <w:t>.</w:t>
      </w:r>
    </w:p>
    <w:p w14:paraId="47D656F3" w14:textId="44E115F2"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Периодичность проверки рабочих тетрадей: 1–2 раза в четверть. Контрольные/лабораторные/ проверочные работы проверяются к следующему уроку.</w:t>
      </w:r>
    </w:p>
    <w:p w14:paraId="0A13BA1C" w14:textId="77777777" w:rsidR="00047CD2" w:rsidRPr="000F33D0" w:rsidRDefault="00047CD2" w:rsidP="001F4178">
      <w:pPr>
        <w:widowControl w:val="0"/>
        <w:tabs>
          <w:tab w:val="left" w:pos="936"/>
        </w:tabs>
        <w:spacing w:after="0" w:line="240" w:lineRule="auto"/>
        <w:ind w:right="0" w:firstLine="709"/>
        <w:rPr>
          <w:color w:val="auto"/>
          <w:szCs w:val="24"/>
        </w:rPr>
      </w:pPr>
    </w:p>
    <w:p w14:paraId="04D27229" w14:textId="0FAD24F5" w:rsidR="002A61FE" w:rsidRPr="000F33D0" w:rsidRDefault="002A61FE" w:rsidP="00047CD2">
      <w:pPr>
        <w:pStyle w:val="2"/>
        <w:keepNext w:val="0"/>
        <w:keepLines w:val="0"/>
        <w:widowControl w:val="0"/>
        <w:tabs>
          <w:tab w:val="left" w:pos="936"/>
        </w:tabs>
        <w:spacing w:after="0" w:line="240" w:lineRule="auto"/>
        <w:ind w:left="0" w:right="0" w:firstLine="0"/>
        <w:rPr>
          <w:color w:val="auto"/>
          <w:szCs w:val="24"/>
        </w:rPr>
      </w:pPr>
      <w:r w:rsidRPr="000F33D0">
        <w:rPr>
          <w:color w:val="auto"/>
          <w:szCs w:val="24"/>
        </w:rPr>
        <w:t>V. Основные рекомендации по организации</w:t>
      </w:r>
      <w:r w:rsidR="00047CD2" w:rsidRPr="000F33D0">
        <w:rPr>
          <w:color w:val="auto"/>
          <w:szCs w:val="24"/>
        </w:rPr>
        <w:br/>
      </w:r>
      <w:r w:rsidRPr="000F33D0">
        <w:rPr>
          <w:color w:val="auto"/>
          <w:szCs w:val="24"/>
        </w:rPr>
        <w:t>образовательного процесса</w:t>
      </w:r>
    </w:p>
    <w:p w14:paraId="1872461F"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В соответствии с Базисным учебным планом для организаций образования Приднестровской Молдавской Республики, реализующих программы общего образования и среднего (полного) общего образования, часовая нагрузка по неделям и годам обучения распределяется следующим образом: в 7–11 классах, изучающих предмет на базовом уровне, выделено 2 часа в неделю, на профильном уровне в 10–11 классах – 5 часов в неделю.</w:t>
      </w:r>
    </w:p>
    <w:p w14:paraId="72F8C1B7" w14:textId="4F4E7220" w:rsidR="002A61FE" w:rsidRPr="000F33D0" w:rsidRDefault="0059518A" w:rsidP="001F4178">
      <w:pPr>
        <w:widowControl w:val="0"/>
        <w:tabs>
          <w:tab w:val="left" w:pos="936"/>
        </w:tabs>
        <w:spacing w:after="0" w:line="240" w:lineRule="auto"/>
        <w:ind w:right="0" w:firstLine="709"/>
        <w:rPr>
          <w:color w:val="auto"/>
          <w:szCs w:val="24"/>
        </w:rPr>
      </w:pPr>
      <w:r w:rsidRPr="000F33D0">
        <w:rPr>
          <w:color w:val="auto"/>
          <w:szCs w:val="24"/>
        </w:rPr>
        <w:t>Государственными</w:t>
      </w:r>
      <w:r w:rsidR="002A61FE" w:rsidRPr="000F33D0">
        <w:rPr>
          <w:color w:val="auto"/>
          <w:szCs w:val="24"/>
        </w:rPr>
        <w:t xml:space="preserve"> программами по учебному предмету/дисциплине «Физика» </w:t>
      </w:r>
      <w:r w:rsidR="002A61FE" w:rsidRPr="000F33D0">
        <w:rPr>
          <w:color w:val="auto"/>
          <w:szCs w:val="24"/>
        </w:rPr>
        <w:lastRenderedPageBreak/>
        <w:t>определен перечень демонстрационных экспериментов и лабораторных работ, необходимых для обеспечения реализации Государственного стандарта основного и среднего (полного) общего образования. В то же время учитель/преподаватель, учитывая материальную базу физического кабинета учебного заведения, может заменять отдельные работы равноценными, использовать различные варианты проведения их (в том числе виртуальную демонстрацию физического опыта), дополнять этот перечень другими опытами или кратковременными экспериментальными задачами, объединять несколько работ в одну в зависимости</w:t>
      </w:r>
      <w:r w:rsidR="00047CD2" w:rsidRPr="000F33D0">
        <w:rPr>
          <w:color w:val="auto"/>
          <w:szCs w:val="24"/>
        </w:rPr>
        <w:br/>
      </w:r>
      <w:r w:rsidR="002A61FE" w:rsidRPr="000F33D0">
        <w:rPr>
          <w:color w:val="auto"/>
          <w:szCs w:val="24"/>
        </w:rPr>
        <w:t>от выбранного плана изучения определенной темы.</w:t>
      </w:r>
    </w:p>
    <w:p w14:paraId="4C2C7AFF"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Отдельные лабораторные работы могут выполняться обучаемыми как домашние задания, а также выполняться с использованием цифровых лабораторий, цифровых измерительных комплексов, компьютерных моделей, виртуальных симуляций и виртуальной физической лаборатории. Вместе с тем необходимо учитывать, что в образовательном процессе модельный виртуальный эксперимент не может в полной мере заменить лабораторные работы, выполняемые с использованием реального оборудования.</w:t>
      </w:r>
    </w:p>
    <w:p w14:paraId="617769AB" w14:textId="0F7D0667" w:rsidR="00BF2ADB"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Основной учебный материал должен быть усвоен обучающимися на уроке. Основная функция домашнего задания – закрепление знаний и умений. Для домашнего задания может предлагаться учебный материал, который усвоен на учебных занятиях. С целью предупреждения перегрузки обучающихся учитель должен следить за тем, чтобы объем домашнего задания соответствовал санитарным нормам, объяснять на уроке/занятии содержание, порядок и приемы его выполнения. Задания повышенного уровня сложности, творческие задания могут предлагаться для самостоятельного выполнения обучающимся только по их желанию. Домашние задания должны быть вариативными: обязательные задания для всего класса и задания по выбору (для мотивированных обучающихся).</w:t>
      </w:r>
    </w:p>
    <w:p w14:paraId="3D1DA794" w14:textId="4A6B5504" w:rsidR="00BF2ADB"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Цель обязательных заданий – закрепление теоретических знаний и практических умений, полученных на уроке.</w:t>
      </w:r>
    </w:p>
    <w:p w14:paraId="35B2A62B"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Целью заданий по выбору является стимулирование учебной самостоятельности, творческого применения полученных знаний, как правило, в нестандартных учебных ситуациях, комплексное применение умений и навыков, а также развитие интереса к учебному предмету для формирования предпрофильных предпочтений обучающихся.</w:t>
      </w:r>
    </w:p>
    <w:p w14:paraId="33FB8DB9" w14:textId="77777777" w:rsidR="00BF2ADB" w:rsidRPr="000F33D0" w:rsidRDefault="00BF2ADB" w:rsidP="001F4178">
      <w:pPr>
        <w:widowControl w:val="0"/>
        <w:tabs>
          <w:tab w:val="left" w:pos="936"/>
        </w:tabs>
        <w:spacing w:after="0" w:line="240" w:lineRule="auto"/>
        <w:ind w:right="0" w:firstLine="709"/>
        <w:jc w:val="left"/>
        <w:rPr>
          <w:color w:val="auto"/>
          <w:szCs w:val="24"/>
        </w:rPr>
      </w:pPr>
      <w:r w:rsidRPr="000F33D0">
        <w:rPr>
          <w:bCs/>
          <w:color w:val="auto"/>
          <w:szCs w:val="24"/>
        </w:rPr>
        <w:t>Рекомендации по дозировке домашнего задания:</w:t>
      </w:r>
    </w:p>
    <w:p w14:paraId="5478CEF8" w14:textId="02BBD149" w:rsidR="00BF2ADB" w:rsidRPr="000F33D0" w:rsidRDefault="00BF2ADB" w:rsidP="001F4178">
      <w:pPr>
        <w:pStyle w:val="a4"/>
        <w:widowControl w:val="0"/>
        <w:numPr>
          <w:ilvl w:val="0"/>
          <w:numId w:val="8"/>
        </w:numPr>
        <w:tabs>
          <w:tab w:val="left" w:pos="936"/>
        </w:tabs>
        <w:spacing w:after="0" w:line="240" w:lineRule="auto"/>
        <w:ind w:left="0" w:right="0" w:firstLine="709"/>
        <w:contextualSpacing w:val="0"/>
        <w:rPr>
          <w:color w:val="auto"/>
          <w:szCs w:val="24"/>
        </w:rPr>
      </w:pPr>
      <w:r w:rsidRPr="000F33D0">
        <w:rPr>
          <w:bCs/>
          <w:color w:val="auto"/>
          <w:szCs w:val="24"/>
        </w:rPr>
        <w:t>Объем:</w:t>
      </w:r>
      <w:r w:rsidRPr="000F33D0">
        <w:rPr>
          <w:color w:val="auto"/>
          <w:szCs w:val="24"/>
        </w:rPr>
        <w:t xml:space="preserve"> до 2-х параграфов и 2-х задач. Письменная часть ограничивается решением задач. Объем письменной работы не должен превышать 30</w:t>
      </w:r>
      <w:r w:rsidR="00AB18FB" w:rsidRPr="000F33D0">
        <w:rPr>
          <w:color w:val="auto"/>
          <w:szCs w:val="24"/>
        </w:rPr>
        <w:t> </w:t>
      </w:r>
      <w:r w:rsidRPr="000F33D0">
        <w:rPr>
          <w:color w:val="auto"/>
          <w:szCs w:val="24"/>
        </w:rPr>
        <w:t>% от объема работы в классе.</w:t>
      </w:r>
    </w:p>
    <w:p w14:paraId="1CFFC009" w14:textId="40BC64DD" w:rsidR="00BF2ADB" w:rsidRPr="000F33D0" w:rsidRDefault="00BF2ADB" w:rsidP="0063608C">
      <w:pPr>
        <w:pStyle w:val="a4"/>
        <w:numPr>
          <w:ilvl w:val="0"/>
          <w:numId w:val="8"/>
        </w:numPr>
        <w:tabs>
          <w:tab w:val="left" w:pos="936"/>
        </w:tabs>
        <w:spacing w:after="0" w:line="240" w:lineRule="auto"/>
        <w:ind w:left="0" w:right="0" w:firstLine="709"/>
        <w:contextualSpacing w:val="0"/>
        <w:rPr>
          <w:color w:val="auto"/>
          <w:szCs w:val="24"/>
        </w:rPr>
      </w:pPr>
      <w:r w:rsidRPr="000F33D0">
        <w:rPr>
          <w:bCs/>
          <w:color w:val="auto"/>
          <w:szCs w:val="24"/>
        </w:rPr>
        <w:t>Нормы времени:</w:t>
      </w:r>
      <w:r w:rsidRPr="000F33D0">
        <w:rPr>
          <w:color w:val="auto"/>
          <w:szCs w:val="24"/>
        </w:rPr>
        <w:t xml:space="preserve"> </w:t>
      </w:r>
      <w:r w:rsidR="00AB18FB" w:rsidRPr="000F33D0">
        <w:rPr>
          <w:color w:val="auto"/>
          <w:szCs w:val="24"/>
        </w:rPr>
        <w:t>7</w:t>
      </w:r>
      <w:r w:rsidRPr="000F33D0">
        <w:rPr>
          <w:color w:val="auto"/>
          <w:szCs w:val="24"/>
        </w:rPr>
        <w:t>–</w:t>
      </w:r>
      <w:r w:rsidR="00AB18FB" w:rsidRPr="000F33D0">
        <w:rPr>
          <w:color w:val="auto"/>
          <w:szCs w:val="24"/>
        </w:rPr>
        <w:t>9</w:t>
      </w:r>
      <w:r w:rsidRPr="000F33D0">
        <w:rPr>
          <w:color w:val="auto"/>
          <w:szCs w:val="24"/>
        </w:rPr>
        <w:t xml:space="preserve"> классы </w:t>
      </w:r>
      <w:r w:rsidR="00047CD2" w:rsidRPr="000F33D0">
        <w:rPr>
          <w:color w:val="auto"/>
          <w:szCs w:val="24"/>
        </w:rPr>
        <w:t>–</w:t>
      </w:r>
      <w:r w:rsidRPr="000F33D0">
        <w:rPr>
          <w:color w:val="auto"/>
          <w:szCs w:val="24"/>
        </w:rPr>
        <w:t xml:space="preserve"> до 40 минут; </w:t>
      </w:r>
      <w:r w:rsidR="00AB18FB" w:rsidRPr="000F33D0">
        <w:rPr>
          <w:color w:val="auto"/>
          <w:szCs w:val="24"/>
        </w:rPr>
        <w:t>10</w:t>
      </w:r>
      <w:r w:rsidRPr="000F33D0">
        <w:rPr>
          <w:color w:val="auto"/>
          <w:szCs w:val="24"/>
        </w:rPr>
        <w:t>–</w:t>
      </w:r>
      <w:r w:rsidR="00AB18FB" w:rsidRPr="000F33D0">
        <w:rPr>
          <w:color w:val="auto"/>
          <w:szCs w:val="24"/>
        </w:rPr>
        <w:t>11</w:t>
      </w:r>
      <w:r w:rsidRPr="000F33D0">
        <w:rPr>
          <w:color w:val="auto"/>
          <w:szCs w:val="24"/>
        </w:rPr>
        <w:t xml:space="preserve"> классы </w:t>
      </w:r>
      <w:r w:rsidR="00047CD2" w:rsidRPr="000F33D0">
        <w:rPr>
          <w:color w:val="auto"/>
          <w:szCs w:val="24"/>
        </w:rPr>
        <w:t>–</w:t>
      </w:r>
      <w:r w:rsidRPr="000F33D0">
        <w:rPr>
          <w:color w:val="auto"/>
          <w:szCs w:val="24"/>
        </w:rPr>
        <w:t xml:space="preserve"> до 50 минут.</w:t>
      </w:r>
      <w:r w:rsidR="00AB18FB" w:rsidRPr="000F33D0">
        <w:rPr>
          <w:color w:val="auto"/>
          <w:szCs w:val="24"/>
        </w:rPr>
        <w:t xml:space="preserve"> </w:t>
      </w:r>
      <w:r w:rsidRPr="000F33D0">
        <w:rPr>
          <w:bCs/>
          <w:color w:val="auto"/>
          <w:szCs w:val="24"/>
        </w:rPr>
        <w:t>Запрещено</w:t>
      </w:r>
      <w:r w:rsidRPr="000F33D0">
        <w:rPr>
          <w:color w:val="auto"/>
          <w:szCs w:val="24"/>
        </w:rPr>
        <w:t xml:space="preserve"> задавать </w:t>
      </w:r>
      <w:r w:rsidR="0092216C" w:rsidRPr="000F33D0">
        <w:rPr>
          <w:color w:val="auto"/>
          <w:szCs w:val="24"/>
        </w:rPr>
        <w:t xml:space="preserve">домашнее задание обучающимся </w:t>
      </w:r>
      <w:r w:rsidR="00AB18FB" w:rsidRPr="000F33D0">
        <w:rPr>
          <w:color w:val="auto"/>
          <w:szCs w:val="24"/>
        </w:rPr>
        <w:t>7</w:t>
      </w:r>
      <w:r w:rsidRPr="000F33D0">
        <w:rPr>
          <w:color w:val="auto"/>
          <w:szCs w:val="24"/>
        </w:rPr>
        <w:t xml:space="preserve"> классов на выходные дни, а также обучающимся всех классов на каникулы и праздники. </w:t>
      </w:r>
      <w:r w:rsidRPr="000F33D0">
        <w:rPr>
          <w:bCs/>
          <w:color w:val="auto"/>
          <w:szCs w:val="24"/>
        </w:rPr>
        <w:t>Не рекомендуется</w:t>
      </w:r>
      <w:r w:rsidRPr="000F33D0">
        <w:rPr>
          <w:color w:val="auto"/>
          <w:szCs w:val="24"/>
        </w:rPr>
        <w:t xml:space="preserve"> задавать задание в день проведения контрольной работы по физике.</w:t>
      </w:r>
    </w:p>
    <w:p w14:paraId="1A76CFBF" w14:textId="3B86FD81" w:rsidR="007834AB" w:rsidRPr="000F33D0" w:rsidRDefault="007834AB" w:rsidP="001F4178">
      <w:pPr>
        <w:pStyle w:val="a4"/>
        <w:widowControl w:val="0"/>
        <w:numPr>
          <w:ilvl w:val="0"/>
          <w:numId w:val="8"/>
        </w:numPr>
        <w:tabs>
          <w:tab w:val="left" w:pos="936"/>
        </w:tabs>
        <w:spacing w:after="0" w:line="240" w:lineRule="auto"/>
        <w:ind w:left="0" w:right="0" w:firstLine="709"/>
        <w:contextualSpacing w:val="0"/>
        <w:rPr>
          <w:color w:val="auto"/>
          <w:szCs w:val="24"/>
        </w:rPr>
      </w:pPr>
      <w:r w:rsidRPr="000F33D0">
        <w:rPr>
          <w:color w:val="auto"/>
          <w:szCs w:val="24"/>
        </w:rPr>
        <w:t>Обучающиеся организаций среднего и начального профессионального образования получают те же нормы нагрузки, что и обучающиеся организаций общего образования при изучении общеобразовательных дисциплин.</w:t>
      </w:r>
    </w:p>
    <w:p w14:paraId="5B0C87E2" w14:textId="77777777" w:rsidR="009F601F" w:rsidRPr="000F33D0" w:rsidRDefault="009F601F" w:rsidP="001F4178">
      <w:pPr>
        <w:widowControl w:val="0"/>
        <w:tabs>
          <w:tab w:val="left" w:pos="936"/>
        </w:tabs>
        <w:spacing w:after="0" w:line="240" w:lineRule="auto"/>
        <w:ind w:right="0" w:firstLine="709"/>
        <w:jc w:val="left"/>
        <w:rPr>
          <w:color w:val="auto"/>
          <w:szCs w:val="24"/>
        </w:rPr>
      </w:pPr>
    </w:p>
    <w:p w14:paraId="0AC5DD78" w14:textId="4B142B6E" w:rsidR="002A61FE" w:rsidRPr="000F33D0" w:rsidRDefault="002A61FE" w:rsidP="00047CD2">
      <w:pPr>
        <w:pStyle w:val="2"/>
        <w:keepNext w:val="0"/>
        <w:keepLines w:val="0"/>
        <w:widowControl w:val="0"/>
        <w:tabs>
          <w:tab w:val="left" w:pos="936"/>
        </w:tabs>
        <w:spacing w:after="0" w:line="240" w:lineRule="auto"/>
        <w:ind w:left="0" w:right="0" w:firstLine="0"/>
        <w:rPr>
          <w:color w:val="auto"/>
          <w:szCs w:val="24"/>
        </w:rPr>
      </w:pPr>
      <w:r w:rsidRPr="000F33D0">
        <w:rPr>
          <w:color w:val="auto"/>
          <w:szCs w:val="24"/>
        </w:rPr>
        <w:t>VI. Рекомендации по организации методической работы</w:t>
      </w:r>
      <w:r w:rsidR="00047CD2" w:rsidRPr="000F33D0">
        <w:rPr>
          <w:color w:val="auto"/>
          <w:szCs w:val="24"/>
        </w:rPr>
        <w:br/>
      </w:r>
      <w:r w:rsidRPr="000F33D0">
        <w:rPr>
          <w:color w:val="auto"/>
          <w:szCs w:val="24"/>
        </w:rPr>
        <w:t>и повышению профессиональной компетентности педагогов</w:t>
      </w:r>
    </w:p>
    <w:p w14:paraId="63CDFB70" w14:textId="77777777"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В целях повышения профессиональной компетентности учителей/преподавателей необходимо включать в планы работы городских (районных) методических объединений учителей физики семинары по следующим направлениям:</w:t>
      </w:r>
    </w:p>
    <w:p w14:paraId="7033F663" w14:textId="39B46D4E" w:rsidR="00B457F6" w:rsidRPr="000F33D0" w:rsidRDefault="00B457F6" w:rsidP="001F4178">
      <w:pPr>
        <w:pStyle w:val="font-claude-response-body"/>
        <w:widowControl w:val="0"/>
        <w:numPr>
          <w:ilvl w:val="0"/>
          <w:numId w:val="9"/>
        </w:numPr>
        <w:tabs>
          <w:tab w:val="left" w:pos="936"/>
        </w:tabs>
        <w:spacing w:before="0" w:beforeAutospacing="0" w:after="0" w:afterAutospacing="0"/>
        <w:ind w:left="0" w:firstLine="709"/>
        <w:jc w:val="both"/>
      </w:pPr>
      <w:r w:rsidRPr="000F33D0">
        <w:t>Адаптация содержания учебного материала по физике для обучающихся</w:t>
      </w:r>
      <w:r w:rsidR="00047CD2" w:rsidRPr="000F33D0">
        <w:br/>
      </w:r>
      <w:r w:rsidRPr="000F33D0">
        <w:t>с различными образовательными потребностями: методические стратегии индивидуализации обучения</w:t>
      </w:r>
      <w:r w:rsidR="00AB18FB" w:rsidRPr="000F33D0">
        <w:t>.</w:t>
      </w:r>
    </w:p>
    <w:p w14:paraId="14803A17" w14:textId="46A5EBE2" w:rsidR="00B457F6" w:rsidRPr="000F33D0" w:rsidRDefault="00B457F6" w:rsidP="001F4178">
      <w:pPr>
        <w:pStyle w:val="font-claude-response-body"/>
        <w:widowControl w:val="0"/>
        <w:numPr>
          <w:ilvl w:val="0"/>
          <w:numId w:val="9"/>
        </w:numPr>
        <w:tabs>
          <w:tab w:val="left" w:pos="936"/>
        </w:tabs>
        <w:spacing w:before="0" w:beforeAutospacing="0" w:after="0" w:afterAutospacing="0"/>
        <w:ind w:left="0" w:firstLine="709"/>
        <w:jc w:val="both"/>
      </w:pPr>
      <w:r w:rsidRPr="000F33D0">
        <w:t>Профессиональная рефлексия педагога: самоанализ урока физики как инструмент непрерывного профессионального развития и повышения методического мастерства</w:t>
      </w:r>
      <w:r w:rsidR="00AB18FB" w:rsidRPr="000F33D0">
        <w:t>.</w:t>
      </w:r>
    </w:p>
    <w:p w14:paraId="16413D3B" w14:textId="348E1EF1" w:rsidR="00B457F6" w:rsidRPr="000F33D0" w:rsidRDefault="00B457F6" w:rsidP="001F4178">
      <w:pPr>
        <w:pStyle w:val="font-claude-response-body"/>
        <w:widowControl w:val="0"/>
        <w:numPr>
          <w:ilvl w:val="0"/>
          <w:numId w:val="9"/>
        </w:numPr>
        <w:tabs>
          <w:tab w:val="left" w:pos="936"/>
        </w:tabs>
        <w:spacing w:before="0" w:beforeAutospacing="0" w:after="0" w:afterAutospacing="0"/>
        <w:ind w:left="0" w:firstLine="709"/>
        <w:jc w:val="both"/>
      </w:pPr>
      <w:r w:rsidRPr="000F33D0">
        <w:t>Сетевое взаимодействие и обмен педагогическим опытом: создание профессиональных обучающихся сообществ учителей физики для распространения эффективных образовательных практик.</w:t>
      </w:r>
    </w:p>
    <w:p w14:paraId="5FD6AEBD" w14:textId="569E0C88" w:rsidR="002A61FE" w:rsidRPr="000F33D0" w:rsidRDefault="002A61FE" w:rsidP="001F4178">
      <w:pPr>
        <w:widowControl w:val="0"/>
        <w:tabs>
          <w:tab w:val="left" w:pos="936"/>
        </w:tabs>
        <w:spacing w:after="0" w:line="240" w:lineRule="auto"/>
        <w:ind w:right="0" w:firstLine="709"/>
        <w:rPr>
          <w:color w:val="auto"/>
          <w:szCs w:val="24"/>
        </w:rPr>
      </w:pPr>
      <w:r w:rsidRPr="000F33D0">
        <w:rPr>
          <w:color w:val="auto"/>
          <w:szCs w:val="24"/>
        </w:rPr>
        <w:t>В целях совершенствования профессиональных компетенций педагогов</w:t>
      </w:r>
      <w:r w:rsidR="00047CD2" w:rsidRPr="000F33D0">
        <w:rPr>
          <w:color w:val="auto"/>
          <w:szCs w:val="24"/>
        </w:rPr>
        <w:br/>
      </w:r>
      <w:r w:rsidRPr="000F33D0">
        <w:rPr>
          <w:color w:val="auto"/>
          <w:szCs w:val="24"/>
        </w:rPr>
        <w:lastRenderedPageBreak/>
        <w:t xml:space="preserve">в </w:t>
      </w:r>
      <w:r w:rsidR="00E039F9" w:rsidRPr="000F33D0">
        <w:rPr>
          <w:color w:val="auto"/>
          <w:szCs w:val="24"/>
        </w:rPr>
        <w:t>2026/27</w:t>
      </w:r>
      <w:r w:rsidR="00CC647C" w:rsidRPr="000F33D0">
        <w:rPr>
          <w:color w:val="auto"/>
          <w:szCs w:val="24"/>
        </w:rPr>
        <w:t xml:space="preserve"> </w:t>
      </w:r>
      <w:r w:rsidRPr="000F33D0">
        <w:rPr>
          <w:color w:val="auto"/>
          <w:szCs w:val="24"/>
        </w:rPr>
        <w:t>учебном году ГОУ ДПО «Институт развития образования и повышения квалификации» проводит обучение по дополнительным профессиональным образовательным программам повышения квалификации по традиционной и накопительной систем</w:t>
      </w:r>
      <w:r w:rsidR="00047CD2" w:rsidRPr="000F33D0">
        <w:rPr>
          <w:color w:val="auto"/>
          <w:szCs w:val="24"/>
        </w:rPr>
        <w:t>ам</w:t>
      </w:r>
      <w:r w:rsidRPr="000F33D0">
        <w:rPr>
          <w:color w:val="auto"/>
          <w:szCs w:val="24"/>
        </w:rPr>
        <w:t>, а также обучающие учебно-методические семинары и вебинары.</w:t>
      </w:r>
    </w:p>
    <w:p w14:paraId="49FA6C3D" w14:textId="77777777" w:rsidR="009F601F" w:rsidRPr="000F33D0" w:rsidRDefault="009F601F" w:rsidP="001F4178">
      <w:pPr>
        <w:widowControl w:val="0"/>
        <w:tabs>
          <w:tab w:val="left" w:pos="936"/>
        </w:tabs>
        <w:spacing w:after="0" w:line="240" w:lineRule="auto"/>
        <w:ind w:right="0" w:firstLine="709"/>
        <w:rPr>
          <w:color w:val="auto"/>
          <w:szCs w:val="24"/>
        </w:rPr>
      </w:pPr>
    </w:p>
    <w:p w14:paraId="2717495C" w14:textId="77777777" w:rsidR="002A61FE" w:rsidRPr="000F33D0" w:rsidRDefault="002A61FE" w:rsidP="00047CD2">
      <w:pPr>
        <w:pStyle w:val="2"/>
        <w:keepNext w:val="0"/>
        <w:keepLines w:val="0"/>
        <w:widowControl w:val="0"/>
        <w:tabs>
          <w:tab w:val="left" w:pos="936"/>
        </w:tabs>
        <w:spacing w:after="0" w:line="240" w:lineRule="auto"/>
        <w:ind w:left="0" w:right="0" w:firstLine="0"/>
        <w:rPr>
          <w:color w:val="auto"/>
          <w:szCs w:val="24"/>
        </w:rPr>
      </w:pPr>
      <w:r w:rsidRPr="000F33D0">
        <w:rPr>
          <w:color w:val="auto"/>
          <w:szCs w:val="24"/>
        </w:rPr>
        <w:t>VII. Список электронных ресурсов</w:t>
      </w:r>
    </w:p>
    <w:p w14:paraId="43662929" w14:textId="77E2A1CD" w:rsidR="002A61FE" w:rsidRPr="000F33D0" w:rsidRDefault="009F601F" w:rsidP="001F4178">
      <w:pPr>
        <w:widowControl w:val="0"/>
        <w:numPr>
          <w:ilvl w:val="0"/>
          <w:numId w:val="6"/>
        </w:numPr>
        <w:tabs>
          <w:tab w:val="left" w:pos="936"/>
        </w:tabs>
        <w:spacing w:after="0" w:line="240" w:lineRule="auto"/>
        <w:ind w:left="0" w:right="0" w:firstLine="709"/>
        <w:rPr>
          <w:color w:val="auto"/>
          <w:szCs w:val="24"/>
        </w:rPr>
      </w:pPr>
      <w:r w:rsidRPr="000F33D0">
        <w:rPr>
          <w:color w:val="auto"/>
          <w:szCs w:val="24"/>
        </w:rPr>
        <w:t>https://www.minpros.info/</w:t>
      </w:r>
      <w:r w:rsidR="002A61FE" w:rsidRPr="000F33D0">
        <w:rPr>
          <w:color w:val="auto"/>
          <w:szCs w:val="24"/>
        </w:rPr>
        <w:t xml:space="preserve"> – сайт Министерства просвещения ПМР.</w:t>
      </w:r>
    </w:p>
    <w:p w14:paraId="4145E276" w14:textId="22374B2C" w:rsidR="002A61FE" w:rsidRPr="000F33D0" w:rsidRDefault="009F601F" w:rsidP="001F4178">
      <w:pPr>
        <w:widowControl w:val="0"/>
        <w:numPr>
          <w:ilvl w:val="0"/>
          <w:numId w:val="6"/>
        </w:numPr>
        <w:tabs>
          <w:tab w:val="left" w:pos="936"/>
        </w:tabs>
        <w:spacing w:after="0" w:line="240" w:lineRule="auto"/>
        <w:ind w:left="0" w:right="0" w:firstLine="709"/>
        <w:rPr>
          <w:color w:val="auto"/>
          <w:szCs w:val="24"/>
        </w:rPr>
      </w:pPr>
      <w:r w:rsidRPr="000F33D0">
        <w:rPr>
          <w:color w:val="auto"/>
          <w:szCs w:val="24"/>
        </w:rPr>
        <w:t>http://ceko-pmr.org/</w:t>
      </w:r>
      <w:r w:rsidR="002A61FE" w:rsidRPr="000F33D0">
        <w:rPr>
          <w:color w:val="auto"/>
          <w:szCs w:val="24"/>
        </w:rPr>
        <w:t xml:space="preserve"> – сайт Центра экспертизы качества образования.</w:t>
      </w:r>
    </w:p>
    <w:p w14:paraId="310D972B" w14:textId="736EF52A" w:rsidR="002A61FE" w:rsidRPr="000F33D0" w:rsidRDefault="009F601F" w:rsidP="001F4178">
      <w:pPr>
        <w:widowControl w:val="0"/>
        <w:numPr>
          <w:ilvl w:val="0"/>
          <w:numId w:val="6"/>
        </w:numPr>
        <w:tabs>
          <w:tab w:val="left" w:pos="936"/>
        </w:tabs>
        <w:spacing w:after="0" w:line="240" w:lineRule="auto"/>
        <w:ind w:left="0" w:right="0" w:firstLine="709"/>
        <w:rPr>
          <w:color w:val="auto"/>
          <w:szCs w:val="24"/>
        </w:rPr>
      </w:pPr>
      <w:r w:rsidRPr="000F33D0">
        <w:rPr>
          <w:color w:val="auto"/>
          <w:szCs w:val="24"/>
        </w:rPr>
        <w:t>http://iroipk.idknet.com/</w:t>
      </w:r>
      <w:r w:rsidR="002A61FE" w:rsidRPr="000F33D0">
        <w:rPr>
          <w:color w:val="auto"/>
          <w:szCs w:val="24"/>
        </w:rPr>
        <w:t xml:space="preserve"> – сайт ГОУ ДПО «ИРОиПК».</w:t>
      </w:r>
    </w:p>
    <w:p w14:paraId="716D1F57" w14:textId="330627C5" w:rsidR="002A61FE" w:rsidRPr="000F33D0" w:rsidRDefault="009F601F" w:rsidP="001F4178">
      <w:pPr>
        <w:widowControl w:val="0"/>
        <w:numPr>
          <w:ilvl w:val="0"/>
          <w:numId w:val="6"/>
        </w:numPr>
        <w:tabs>
          <w:tab w:val="left" w:pos="936"/>
        </w:tabs>
        <w:spacing w:after="0" w:line="240" w:lineRule="auto"/>
        <w:ind w:left="0" w:right="0" w:firstLine="709"/>
        <w:rPr>
          <w:color w:val="auto"/>
          <w:szCs w:val="24"/>
        </w:rPr>
      </w:pPr>
      <w:r w:rsidRPr="000F33D0">
        <w:rPr>
          <w:color w:val="auto"/>
          <w:szCs w:val="24"/>
        </w:rPr>
        <w:t>http://schoolpmr.info/</w:t>
      </w:r>
      <w:r w:rsidR="002A61FE" w:rsidRPr="000F33D0">
        <w:rPr>
          <w:color w:val="auto"/>
          <w:szCs w:val="24"/>
        </w:rPr>
        <w:t xml:space="preserve"> – </w:t>
      </w:r>
      <w:proofErr w:type="spellStart"/>
      <w:r w:rsidR="002A61FE" w:rsidRPr="000F33D0">
        <w:rPr>
          <w:color w:val="auto"/>
          <w:szCs w:val="24"/>
        </w:rPr>
        <w:t>субсайт</w:t>
      </w:r>
      <w:proofErr w:type="spellEnd"/>
      <w:r w:rsidR="002A61FE" w:rsidRPr="000F33D0">
        <w:rPr>
          <w:color w:val="auto"/>
          <w:szCs w:val="24"/>
        </w:rPr>
        <w:t xml:space="preserve"> «Школа Приднестровья».</w:t>
      </w:r>
    </w:p>
    <w:p w14:paraId="02583AD4" w14:textId="050123CF" w:rsidR="009F601F" w:rsidRPr="000F33D0" w:rsidRDefault="009F601F" w:rsidP="001F4178">
      <w:pPr>
        <w:widowControl w:val="0"/>
        <w:numPr>
          <w:ilvl w:val="0"/>
          <w:numId w:val="6"/>
        </w:numPr>
        <w:tabs>
          <w:tab w:val="left" w:pos="936"/>
        </w:tabs>
        <w:spacing w:after="0" w:line="240" w:lineRule="auto"/>
        <w:ind w:left="0" w:right="0" w:firstLine="709"/>
        <w:rPr>
          <w:color w:val="auto"/>
          <w:szCs w:val="24"/>
        </w:rPr>
      </w:pPr>
      <w:r w:rsidRPr="000F33D0">
        <w:rPr>
          <w:color w:val="auto"/>
          <w:szCs w:val="24"/>
        </w:rPr>
        <w:t>https://edu.gospmr.org/</w:t>
      </w:r>
      <w:r w:rsidR="002A61FE" w:rsidRPr="000F33D0">
        <w:rPr>
          <w:color w:val="auto"/>
          <w:szCs w:val="24"/>
        </w:rPr>
        <w:t xml:space="preserve"> – сайт «Электронная школа Приднестровья».</w:t>
      </w:r>
    </w:p>
    <w:p w14:paraId="1F4E4712" w14:textId="77777777" w:rsidR="00E86F1D" w:rsidRPr="000F33D0" w:rsidRDefault="009F601F" w:rsidP="001F4178">
      <w:pPr>
        <w:widowControl w:val="0"/>
        <w:numPr>
          <w:ilvl w:val="0"/>
          <w:numId w:val="6"/>
        </w:numPr>
        <w:tabs>
          <w:tab w:val="left" w:pos="936"/>
        </w:tabs>
        <w:spacing w:after="0" w:line="240" w:lineRule="auto"/>
        <w:ind w:left="0" w:right="0" w:firstLine="709"/>
        <w:rPr>
          <w:color w:val="auto"/>
          <w:szCs w:val="24"/>
        </w:rPr>
      </w:pPr>
      <w:r w:rsidRPr="000F33D0">
        <w:rPr>
          <w:bCs/>
          <w:color w:val="auto"/>
          <w:szCs w:val="24"/>
        </w:rPr>
        <w:t>https://resh.edu.ru/</w:t>
      </w:r>
      <w:r w:rsidR="00AB18FB" w:rsidRPr="000F33D0">
        <w:rPr>
          <w:color w:val="auto"/>
          <w:szCs w:val="24"/>
        </w:rPr>
        <w:t xml:space="preserve"> </w:t>
      </w:r>
      <w:r w:rsidRPr="000F33D0">
        <w:rPr>
          <w:color w:val="auto"/>
          <w:szCs w:val="24"/>
        </w:rPr>
        <w:t>– Российский образовательный портал с ЦОР по физике.</w:t>
      </w:r>
    </w:p>
    <w:p w14:paraId="0DD591FD" w14:textId="0D4D1B98" w:rsidR="009F601F" w:rsidRPr="000F33D0" w:rsidRDefault="009F601F" w:rsidP="001F4178">
      <w:pPr>
        <w:widowControl w:val="0"/>
        <w:numPr>
          <w:ilvl w:val="0"/>
          <w:numId w:val="6"/>
        </w:numPr>
        <w:tabs>
          <w:tab w:val="left" w:pos="936"/>
        </w:tabs>
        <w:spacing w:after="0" w:line="240" w:lineRule="auto"/>
        <w:ind w:left="0" w:right="0" w:firstLine="709"/>
        <w:rPr>
          <w:color w:val="auto"/>
          <w:szCs w:val="24"/>
        </w:rPr>
      </w:pPr>
      <w:r w:rsidRPr="000F33D0">
        <w:rPr>
          <w:bCs/>
          <w:color w:val="auto"/>
          <w:szCs w:val="24"/>
        </w:rPr>
        <w:t>https://edu.russia.edu.ru/</w:t>
      </w:r>
      <w:r w:rsidR="00AB18FB" w:rsidRPr="000F33D0">
        <w:rPr>
          <w:color w:val="auto"/>
          <w:szCs w:val="24"/>
        </w:rPr>
        <w:t xml:space="preserve"> </w:t>
      </w:r>
      <w:r w:rsidRPr="000F33D0">
        <w:rPr>
          <w:color w:val="auto"/>
          <w:szCs w:val="24"/>
        </w:rPr>
        <w:t>– Единая коллекция цифровых образовательных ресурсов</w:t>
      </w:r>
      <w:r w:rsidR="00047CD2" w:rsidRPr="000F33D0">
        <w:rPr>
          <w:color w:val="auto"/>
          <w:szCs w:val="24"/>
        </w:rPr>
        <w:br/>
      </w:r>
      <w:r w:rsidRPr="000F33D0">
        <w:rPr>
          <w:color w:val="auto"/>
          <w:szCs w:val="24"/>
        </w:rPr>
        <w:t>по школьной физике.</w:t>
      </w:r>
    </w:p>
    <w:p w14:paraId="6A5B0D92" w14:textId="77777777" w:rsidR="00047CD2" w:rsidRPr="000F33D0" w:rsidRDefault="00047CD2" w:rsidP="001F4178">
      <w:pPr>
        <w:widowControl w:val="0"/>
        <w:tabs>
          <w:tab w:val="left" w:pos="936"/>
        </w:tabs>
        <w:spacing w:after="0" w:line="240" w:lineRule="auto"/>
        <w:ind w:right="0" w:firstLine="709"/>
        <w:jc w:val="right"/>
        <w:rPr>
          <w:color w:val="auto"/>
          <w:szCs w:val="24"/>
        </w:rPr>
      </w:pPr>
    </w:p>
    <w:p w14:paraId="554E4884" w14:textId="17170D04" w:rsidR="002A61FE" w:rsidRPr="000F33D0" w:rsidRDefault="002A61FE" w:rsidP="001F4178">
      <w:pPr>
        <w:widowControl w:val="0"/>
        <w:tabs>
          <w:tab w:val="left" w:pos="936"/>
        </w:tabs>
        <w:spacing w:after="0" w:line="240" w:lineRule="auto"/>
        <w:ind w:right="0" w:firstLine="709"/>
        <w:jc w:val="right"/>
        <w:rPr>
          <w:color w:val="auto"/>
          <w:szCs w:val="24"/>
        </w:rPr>
      </w:pPr>
      <w:r w:rsidRPr="000F33D0">
        <w:rPr>
          <w:color w:val="auto"/>
          <w:szCs w:val="24"/>
        </w:rPr>
        <w:t>Составитель</w:t>
      </w:r>
    </w:p>
    <w:p w14:paraId="3CDCB7A4" w14:textId="77777777" w:rsidR="00047CD2" w:rsidRPr="000F33D0" w:rsidRDefault="002A61FE" w:rsidP="001F4178">
      <w:pPr>
        <w:widowControl w:val="0"/>
        <w:tabs>
          <w:tab w:val="left" w:pos="936"/>
        </w:tabs>
        <w:spacing w:after="0" w:line="240" w:lineRule="auto"/>
        <w:ind w:right="0" w:firstLine="709"/>
        <w:jc w:val="right"/>
        <w:rPr>
          <w:i/>
          <w:color w:val="auto"/>
          <w:szCs w:val="24"/>
        </w:rPr>
      </w:pPr>
      <w:r w:rsidRPr="000F33D0">
        <w:rPr>
          <w:b/>
          <w:i/>
          <w:color w:val="auto"/>
          <w:szCs w:val="24"/>
        </w:rPr>
        <w:t>О.</w:t>
      </w:r>
      <w:r w:rsidR="00AB18FB" w:rsidRPr="000F33D0">
        <w:rPr>
          <w:b/>
          <w:i/>
          <w:color w:val="auto"/>
          <w:szCs w:val="24"/>
        </w:rPr>
        <w:t xml:space="preserve"> </w:t>
      </w:r>
      <w:r w:rsidRPr="000F33D0">
        <w:rPr>
          <w:b/>
          <w:i/>
          <w:color w:val="auto"/>
          <w:szCs w:val="24"/>
        </w:rPr>
        <w:t>В. Городецкий</w:t>
      </w:r>
      <w:r w:rsidRPr="000F33D0">
        <w:rPr>
          <w:i/>
          <w:color w:val="auto"/>
          <w:szCs w:val="24"/>
        </w:rPr>
        <w:t>, главный методист</w:t>
      </w:r>
    </w:p>
    <w:p w14:paraId="3740C3E0" w14:textId="7A7DE2CB" w:rsidR="002A61FE" w:rsidRPr="000F33D0" w:rsidRDefault="002A61FE" w:rsidP="001F4178">
      <w:pPr>
        <w:widowControl w:val="0"/>
        <w:tabs>
          <w:tab w:val="left" w:pos="936"/>
        </w:tabs>
        <w:spacing w:after="0" w:line="240" w:lineRule="auto"/>
        <w:ind w:right="0" w:firstLine="709"/>
        <w:jc w:val="right"/>
        <w:rPr>
          <w:color w:val="auto"/>
          <w:szCs w:val="24"/>
        </w:rPr>
      </w:pPr>
      <w:r w:rsidRPr="000F33D0">
        <w:rPr>
          <w:i/>
          <w:color w:val="auto"/>
          <w:szCs w:val="24"/>
        </w:rPr>
        <w:t>кафедры общеобразовательных дисциплин</w:t>
      </w:r>
    </w:p>
    <w:p w14:paraId="0A682EE7" w14:textId="16529549" w:rsidR="00160583" w:rsidRPr="000F33D0" w:rsidRDefault="002A61FE" w:rsidP="001F4178">
      <w:pPr>
        <w:widowControl w:val="0"/>
        <w:tabs>
          <w:tab w:val="left" w:pos="936"/>
        </w:tabs>
        <w:spacing w:after="0" w:line="240" w:lineRule="auto"/>
        <w:ind w:right="0" w:firstLine="709"/>
        <w:jc w:val="right"/>
        <w:rPr>
          <w:color w:val="auto"/>
          <w:szCs w:val="24"/>
        </w:rPr>
      </w:pPr>
      <w:r w:rsidRPr="000F33D0">
        <w:rPr>
          <w:i/>
          <w:color w:val="auto"/>
          <w:szCs w:val="24"/>
        </w:rPr>
        <w:t>и дополнительного образования ГОУ ДПО «ИРОиПК»</w:t>
      </w:r>
    </w:p>
    <w:sectPr w:rsidR="00160583" w:rsidRPr="000F33D0" w:rsidSect="0063608C">
      <w:footerReference w:type="default" r:id="rId7"/>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71FE6" w14:textId="77777777" w:rsidR="00130ACB" w:rsidRDefault="00130ACB" w:rsidP="001F4178">
      <w:pPr>
        <w:spacing w:after="0" w:line="240" w:lineRule="auto"/>
      </w:pPr>
      <w:r>
        <w:separator/>
      </w:r>
    </w:p>
  </w:endnote>
  <w:endnote w:type="continuationSeparator" w:id="0">
    <w:p w14:paraId="5621857F" w14:textId="77777777" w:rsidR="00130ACB" w:rsidRDefault="00130ACB" w:rsidP="001F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altName w:val="Times New Roman"/>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314386604"/>
      <w:docPartObj>
        <w:docPartGallery w:val="Page Numbers (Bottom of Page)"/>
        <w:docPartUnique/>
      </w:docPartObj>
    </w:sdtPr>
    <w:sdtEndPr/>
    <w:sdtContent>
      <w:p w14:paraId="57414F3B" w14:textId="57C8B796" w:rsidR="001F4178" w:rsidRPr="001F4178" w:rsidRDefault="001F4178" w:rsidP="001F4178">
        <w:pPr>
          <w:pStyle w:val="a8"/>
          <w:jc w:val="right"/>
          <w:rPr>
            <w:sz w:val="22"/>
          </w:rPr>
        </w:pPr>
        <w:r w:rsidRPr="001F4178">
          <w:rPr>
            <w:sz w:val="22"/>
          </w:rPr>
          <w:fldChar w:fldCharType="begin"/>
        </w:r>
        <w:r w:rsidRPr="001F4178">
          <w:rPr>
            <w:sz w:val="22"/>
          </w:rPr>
          <w:instrText>PAGE   \* MERGEFORMAT</w:instrText>
        </w:r>
        <w:r w:rsidRPr="001F4178">
          <w:rPr>
            <w:sz w:val="22"/>
          </w:rPr>
          <w:fldChar w:fldCharType="separate"/>
        </w:r>
        <w:r w:rsidR="008F5626">
          <w:rPr>
            <w:noProof/>
            <w:sz w:val="22"/>
          </w:rPr>
          <w:t>6</w:t>
        </w:r>
        <w:r w:rsidRPr="001F4178">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B99FD" w14:textId="77777777" w:rsidR="00130ACB" w:rsidRDefault="00130ACB" w:rsidP="001F4178">
      <w:pPr>
        <w:spacing w:after="0" w:line="240" w:lineRule="auto"/>
      </w:pPr>
      <w:r>
        <w:separator/>
      </w:r>
    </w:p>
  </w:footnote>
  <w:footnote w:type="continuationSeparator" w:id="0">
    <w:p w14:paraId="6ADBD23B" w14:textId="77777777" w:rsidR="00130ACB" w:rsidRDefault="00130ACB" w:rsidP="001F4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F059A"/>
    <w:multiLevelType w:val="multilevel"/>
    <w:tmpl w:val="3FCCD6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B2255"/>
    <w:multiLevelType w:val="hybridMultilevel"/>
    <w:tmpl w:val="B9E05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2E26D3"/>
    <w:multiLevelType w:val="hybridMultilevel"/>
    <w:tmpl w:val="3E7A5088"/>
    <w:lvl w:ilvl="0" w:tplc="099E6C5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6F34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2EC2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ABA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A6EE7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0D1F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A4CBF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D23C8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D86B1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0018D6"/>
    <w:multiLevelType w:val="hybridMultilevel"/>
    <w:tmpl w:val="1C483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6E3254"/>
    <w:multiLevelType w:val="hybridMultilevel"/>
    <w:tmpl w:val="190C3A80"/>
    <w:lvl w:ilvl="0" w:tplc="AA68C624">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24048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085FA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D2121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A00C2">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6137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C24D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54E49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2E2FC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9C175B"/>
    <w:multiLevelType w:val="hybridMultilevel"/>
    <w:tmpl w:val="7E38AE9E"/>
    <w:lvl w:ilvl="0" w:tplc="8C54F3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9ED82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6649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247FE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DEFD3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08FA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C104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28D5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645C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1604D1"/>
    <w:multiLevelType w:val="hybridMultilevel"/>
    <w:tmpl w:val="06D44196"/>
    <w:lvl w:ilvl="0" w:tplc="A8B47A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FE321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2AA7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6F0F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24A4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24230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52EF7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06807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6E5D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E7097E"/>
    <w:multiLevelType w:val="hybridMultilevel"/>
    <w:tmpl w:val="BF1C0C28"/>
    <w:lvl w:ilvl="0" w:tplc="BEE258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8622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AA84D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F074C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E806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BEA4E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678F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4CBC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7E636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E43182"/>
    <w:multiLevelType w:val="hybridMultilevel"/>
    <w:tmpl w:val="FDAE8C30"/>
    <w:lvl w:ilvl="0" w:tplc="B428009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DCD4E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6C04F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2C78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406A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8BAE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5CCE8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E09C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E209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
  </w:num>
  <w:num w:numId="3">
    <w:abstractNumId w:val="6"/>
  </w:num>
  <w:num w:numId="4">
    <w:abstractNumId w:val="5"/>
  </w:num>
  <w:num w:numId="5">
    <w:abstractNumId w:val="8"/>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FE"/>
    <w:rsid w:val="00032ED3"/>
    <w:rsid w:val="00047CD2"/>
    <w:rsid w:val="000F33D0"/>
    <w:rsid w:val="00130ACB"/>
    <w:rsid w:val="00160583"/>
    <w:rsid w:val="001F4178"/>
    <w:rsid w:val="002A61FE"/>
    <w:rsid w:val="002C1417"/>
    <w:rsid w:val="00381AB5"/>
    <w:rsid w:val="0059157D"/>
    <w:rsid w:val="0059518A"/>
    <w:rsid w:val="0063608C"/>
    <w:rsid w:val="006A2A1B"/>
    <w:rsid w:val="007834AB"/>
    <w:rsid w:val="0078595C"/>
    <w:rsid w:val="007A69CB"/>
    <w:rsid w:val="007E626D"/>
    <w:rsid w:val="008F5626"/>
    <w:rsid w:val="0092216C"/>
    <w:rsid w:val="00950026"/>
    <w:rsid w:val="009F601F"/>
    <w:rsid w:val="00A34EDD"/>
    <w:rsid w:val="00AB18FB"/>
    <w:rsid w:val="00AB6A18"/>
    <w:rsid w:val="00B457F6"/>
    <w:rsid w:val="00BF2ADB"/>
    <w:rsid w:val="00CC647C"/>
    <w:rsid w:val="00CF2700"/>
    <w:rsid w:val="00D40D67"/>
    <w:rsid w:val="00E039F9"/>
    <w:rsid w:val="00E86F1D"/>
    <w:rsid w:val="00E925EC"/>
    <w:rsid w:val="00F009B4"/>
    <w:rsid w:val="00FB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4447"/>
  <w15:chartTrackingRefBased/>
  <w15:docId w15:val="{570BE6EB-494E-4CAE-8D92-368FEABB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1FE"/>
    <w:pPr>
      <w:spacing w:after="5" w:line="286" w:lineRule="auto"/>
      <w:ind w:right="4" w:firstLine="557"/>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2A61FE"/>
    <w:pPr>
      <w:keepNext/>
      <w:keepLines/>
      <w:spacing w:after="23" w:line="271" w:lineRule="auto"/>
      <w:ind w:left="10" w:right="4"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2A61FE"/>
    <w:pPr>
      <w:keepNext/>
      <w:keepLines/>
      <w:spacing w:after="23" w:line="271" w:lineRule="auto"/>
      <w:ind w:left="10" w:right="4" w:hanging="10"/>
      <w:jc w:val="center"/>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1FE"/>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2A61FE"/>
    <w:rPr>
      <w:rFonts w:ascii="Times New Roman" w:eastAsia="Times New Roman" w:hAnsi="Times New Roman" w:cs="Times New Roman"/>
      <w:b/>
      <w:color w:val="000000"/>
      <w:sz w:val="24"/>
      <w:lang w:eastAsia="ru-RU"/>
    </w:rPr>
  </w:style>
  <w:style w:type="paragraph" w:styleId="a3">
    <w:name w:val="No Spacing"/>
    <w:uiPriority w:val="1"/>
    <w:qFormat/>
    <w:rsid w:val="00CC647C"/>
    <w:pPr>
      <w:spacing w:after="0" w:line="240" w:lineRule="auto"/>
    </w:pPr>
    <w:rPr>
      <w:rFonts w:ascii="Times New Roman" w:hAnsi="Times New Roman" w:cs="Times New Roman"/>
      <w:sz w:val="20"/>
      <w:szCs w:val="24"/>
    </w:rPr>
  </w:style>
  <w:style w:type="paragraph" w:styleId="a4">
    <w:name w:val="List Paragraph"/>
    <w:basedOn w:val="a"/>
    <w:uiPriority w:val="34"/>
    <w:qFormat/>
    <w:rsid w:val="00CC647C"/>
    <w:pPr>
      <w:ind w:left="720"/>
      <w:contextualSpacing/>
    </w:pPr>
  </w:style>
  <w:style w:type="character" w:customStyle="1" w:styleId="ng-star-inserted">
    <w:name w:val="ng-star-inserted"/>
    <w:basedOn w:val="a0"/>
    <w:rsid w:val="00BF2ADB"/>
  </w:style>
  <w:style w:type="paragraph" w:customStyle="1" w:styleId="font-claude-response-body">
    <w:name w:val="font-claude-response-body"/>
    <w:basedOn w:val="a"/>
    <w:rsid w:val="00B457F6"/>
    <w:pPr>
      <w:spacing w:before="100" w:beforeAutospacing="1" w:after="100" w:afterAutospacing="1" w:line="240" w:lineRule="auto"/>
      <w:ind w:right="0" w:firstLine="0"/>
      <w:jc w:val="left"/>
    </w:pPr>
    <w:rPr>
      <w:color w:val="auto"/>
      <w:szCs w:val="24"/>
    </w:rPr>
  </w:style>
  <w:style w:type="character" w:styleId="a5">
    <w:name w:val="Hyperlink"/>
    <w:basedOn w:val="a0"/>
    <w:uiPriority w:val="99"/>
    <w:unhideWhenUsed/>
    <w:rsid w:val="009F601F"/>
    <w:rPr>
      <w:color w:val="0563C1" w:themeColor="hyperlink"/>
      <w:u w:val="single"/>
    </w:rPr>
  </w:style>
  <w:style w:type="paragraph" w:styleId="a6">
    <w:name w:val="header"/>
    <w:basedOn w:val="a"/>
    <w:link w:val="a7"/>
    <w:uiPriority w:val="99"/>
    <w:unhideWhenUsed/>
    <w:rsid w:val="001F41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F4178"/>
    <w:rPr>
      <w:rFonts w:ascii="Times New Roman" w:eastAsia="Times New Roman" w:hAnsi="Times New Roman" w:cs="Times New Roman"/>
      <w:color w:val="000000"/>
      <w:sz w:val="24"/>
      <w:lang w:eastAsia="ru-RU"/>
    </w:rPr>
  </w:style>
  <w:style w:type="paragraph" w:styleId="a8">
    <w:name w:val="footer"/>
    <w:basedOn w:val="a"/>
    <w:link w:val="a9"/>
    <w:uiPriority w:val="99"/>
    <w:unhideWhenUsed/>
    <w:rsid w:val="001F41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4178"/>
    <w:rPr>
      <w:rFonts w:ascii="Times New Roman" w:eastAsia="Times New Roman" w:hAnsi="Times New Roman" w:cs="Times New Roman"/>
      <w:color w:val="000000"/>
      <w:sz w:val="24"/>
      <w:lang w:eastAsia="ru-RU"/>
    </w:rPr>
  </w:style>
  <w:style w:type="character" w:customStyle="1" w:styleId="UnresolvedMention">
    <w:name w:val="Unresolved Mention"/>
    <w:basedOn w:val="a0"/>
    <w:uiPriority w:val="99"/>
    <w:semiHidden/>
    <w:unhideWhenUsed/>
    <w:rsid w:val="00047CD2"/>
    <w:rPr>
      <w:color w:val="605E5C"/>
      <w:shd w:val="clear" w:color="auto" w:fill="E1DFDD"/>
    </w:rPr>
  </w:style>
  <w:style w:type="paragraph" w:customStyle="1" w:styleId="11">
    <w:name w:val="Обычный1"/>
    <w:rsid w:val="00CF2700"/>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0943">
      <w:bodyDiv w:val="1"/>
      <w:marLeft w:val="0"/>
      <w:marRight w:val="0"/>
      <w:marTop w:val="0"/>
      <w:marBottom w:val="0"/>
      <w:divBdr>
        <w:top w:val="none" w:sz="0" w:space="0" w:color="auto"/>
        <w:left w:val="none" w:sz="0" w:space="0" w:color="auto"/>
        <w:bottom w:val="none" w:sz="0" w:space="0" w:color="auto"/>
        <w:right w:val="none" w:sz="0" w:space="0" w:color="auto"/>
      </w:divBdr>
    </w:div>
    <w:div w:id="1190602004">
      <w:bodyDiv w:val="1"/>
      <w:marLeft w:val="0"/>
      <w:marRight w:val="0"/>
      <w:marTop w:val="0"/>
      <w:marBottom w:val="0"/>
      <w:divBdr>
        <w:top w:val="none" w:sz="0" w:space="0" w:color="auto"/>
        <w:left w:val="none" w:sz="0" w:space="0" w:color="auto"/>
        <w:bottom w:val="none" w:sz="0" w:space="0" w:color="auto"/>
        <w:right w:val="none" w:sz="0" w:space="0" w:color="auto"/>
      </w:divBdr>
    </w:div>
    <w:div w:id="1225407359">
      <w:bodyDiv w:val="1"/>
      <w:marLeft w:val="0"/>
      <w:marRight w:val="0"/>
      <w:marTop w:val="0"/>
      <w:marBottom w:val="0"/>
      <w:divBdr>
        <w:top w:val="none" w:sz="0" w:space="0" w:color="auto"/>
        <w:left w:val="none" w:sz="0" w:space="0" w:color="auto"/>
        <w:bottom w:val="none" w:sz="0" w:space="0" w:color="auto"/>
        <w:right w:val="none" w:sz="0" w:space="0" w:color="auto"/>
      </w:divBdr>
      <w:divsChild>
        <w:div w:id="116145328">
          <w:marLeft w:val="0"/>
          <w:marRight w:val="0"/>
          <w:marTop w:val="0"/>
          <w:marBottom w:val="0"/>
          <w:divBdr>
            <w:top w:val="none" w:sz="0" w:space="0" w:color="auto"/>
            <w:left w:val="none" w:sz="0" w:space="0" w:color="auto"/>
            <w:bottom w:val="none" w:sz="0" w:space="0" w:color="auto"/>
            <w:right w:val="none" w:sz="0" w:space="0" w:color="auto"/>
          </w:divBdr>
        </w:div>
        <w:div w:id="890383326">
          <w:marLeft w:val="0"/>
          <w:marRight w:val="0"/>
          <w:marTop w:val="0"/>
          <w:marBottom w:val="0"/>
          <w:divBdr>
            <w:top w:val="none" w:sz="0" w:space="0" w:color="auto"/>
            <w:left w:val="none" w:sz="0" w:space="0" w:color="auto"/>
            <w:bottom w:val="none" w:sz="0" w:space="0" w:color="auto"/>
            <w:right w:val="none" w:sz="0" w:space="0" w:color="auto"/>
          </w:divBdr>
        </w:div>
        <w:div w:id="17514863">
          <w:marLeft w:val="0"/>
          <w:marRight w:val="0"/>
          <w:marTop w:val="0"/>
          <w:marBottom w:val="0"/>
          <w:divBdr>
            <w:top w:val="none" w:sz="0" w:space="0" w:color="auto"/>
            <w:left w:val="none" w:sz="0" w:space="0" w:color="auto"/>
            <w:bottom w:val="none" w:sz="0" w:space="0" w:color="auto"/>
            <w:right w:val="none" w:sz="0" w:space="0" w:color="auto"/>
          </w:divBdr>
        </w:div>
        <w:div w:id="1386635011">
          <w:marLeft w:val="0"/>
          <w:marRight w:val="0"/>
          <w:marTop w:val="0"/>
          <w:marBottom w:val="0"/>
          <w:divBdr>
            <w:top w:val="none" w:sz="0" w:space="0" w:color="auto"/>
            <w:left w:val="none" w:sz="0" w:space="0" w:color="auto"/>
            <w:bottom w:val="none" w:sz="0" w:space="0" w:color="auto"/>
            <w:right w:val="none" w:sz="0" w:space="0" w:color="auto"/>
          </w:divBdr>
        </w:div>
        <w:div w:id="703948879">
          <w:marLeft w:val="0"/>
          <w:marRight w:val="0"/>
          <w:marTop w:val="0"/>
          <w:marBottom w:val="0"/>
          <w:divBdr>
            <w:top w:val="none" w:sz="0" w:space="0" w:color="auto"/>
            <w:left w:val="none" w:sz="0" w:space="0" w:color="auto"/>
            <w:bottom w:val="none" w:sz="0" w:space="0" w:color="auto"/>
            <w:right w:val="none" w:sz="0" w:space="0" w:color="auto"/>
          </w:divBdr>
        </w:div>
      </w:divsChild>
    </w:div>
    <w:div w:id="1735466252">
      <w:bodyDiv w:val="1"/>
      <w:marLeft w:val="0"/>
      <w:marRight w:val="0"/>
      <w:marTop w:val="0"/>
      <w:marBottom w:val="0"/>
      <w:divBdr>
        <w:top w:val="none" w:sz="0" w:space="0" w:color="auto"/>
        <w:left w:val="none" w:sz="0" w:space="0" w:color="auto"/>
        <w:bottom w:val="none" w:sz="0" w:space="0" w:color="auto"/>
        <w:right w:val="none" w:sz="0" w:space="0" w:color="auto"/>
      </w:divBdr>
    </w:div>
    <w:div w:id="178476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2763</Words>
  <Characters>15754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Hi-Tech</dc:creator>
  <cp:keywords/>
  <dc:description/>
  <cp:lastModifiedBy>310</cp:lastModifiedBy>
  <cp:revision>5</cp:revision>
  <dcterms:created xsi:type="dcterms:W3CDTF">2026-03-08T21:03:00Z</dcterms:created>
  <dcterms:modified xsi:type="dcterms:W3CDTF">2026-06-15T06:20:00Z</dcterms:modified>
</cp:coreProperties>
</file>