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BB" w:rsidRDefault="006F0143" w:rsidP="00CC338C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МИНИСТЕРСТВО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ПРОСВЕЩЕНИЯ</w:t>
      </w:r>
    </w:p>
    <w:p w:rsidR="006F0143" w:rsidRPr="00CC338C" w:rsidRDefault="006F0143" w:rsidP="00CC338C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ПРИДНЕСТРОВСКОЙ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МОЛДАВСКОЙ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РЕСПУБЛИКИ</w:t>
      </w:r>
    </w:p>
    <w:p w:rsidR="00071DBB" w:rsidRDefault="006F0143" w:rsidP="00CC338C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ГОУ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ДПО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«ИНСТИТУТ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РАЗВИТИЯ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112B22" w:rsidRPr="00CC338C" w:rsidRDefault="006F0143" w:rsidP="00CC338C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ПОВЫШЕНИЯ</w:t>
      </w:r>
      <w:r w:rsidR="00071DBB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КВАЛИФИКАЦИИ»</w:t>
      </w:r>
    </w:p>
    <w:p w:rsidR="006F0143" w:rsidRPr="00CC338C" w:rsidRDefault="006F0143" w:rsidP="00CC338C">
      <w:pPr>
        <w:pStyle w:val="3"/>
        <w:widowControl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  <w:lang w:eastAsia="en-US"/>
        </w:rPr>
      </w:pPr>
    </w:p>
    <w:p w:rsidR="0025630D" w:rsidRPr="00CC338C" w:rsidRDefault="0025630D" w:rsidP="00CC338C">
      <w:pPr>
        <w:widowControl w:val="0"/>
        <w:jc w:val="center"/>
        <w:rPr>
          <w:sz w:val="32"/>
          <w:szCs w:val="24"/>
          <w:lang w:eastAsia="en-US"/>
        </w:rPr>
      </w:pPr>
    </w:p>
    <w:p w:rsidR="00112B22" w:rsidRPr="00CC338C" w:rsidRDefault="00112B22" w:rsidP="00CC338C">
      <w:pPr>
        <w:widowControl w:val="0"/>
        <w:jc w:val="center"/>
        <w:rPr>
          <w:rFonts w:eastAsia="Calibri"/>
          <w:b/>
          <w:sz w:val="32"/>
          <w:szCs w:val="24"/>
          <w:lang w:eastAsia="en-US"/>
        </w:rPr>
      </w:pPr>
      <w:r w:rsidRPr="00CC338C">
        <w:rPr>
          <w:rFonts w:eastAsia="Calibri"/>
          <w:b/>
          <w:sz w:val="32"/>
          <w:szCs w:val="24"/>
          <w:lang w:eastAsia="en-US"/>
        </w:rPr>
        <w:t>ГОСУДАРСТВЕННАЯ</w:t>
      </w:r>
      <w:r w:rsidR="00CC338C">
        <w:rPr>
          <w:rFonts w:eastAsia="Calibri"/>
          <w:b/>
          <w:sz w:val="32"/>
          <w:szCs w:val="24"/>
          <w:lang w:eastAsia="en-US"/>
        </w:rPr>
        <w:t xml:space="preserve"> </w:t>
      </w:r>
      <w:r w:rsidR="00382DD5" w:rsidRPr="00CC338C">
        <w:rPr>
          <w:rFonts w:eastAsia="Calibri"/>
          <w:b/>
          <w:sz w:val="32"/>
          <w:szCs w:val="24"/>
          <w:lang w:eastAsia="en-US"/>
        </w:rPr>
        <w:t>ПРОГРАММА</w:t>
      </w:r>
    </w:p>
    <w:p w:rsidR="00071DBB" w:rsidRDefault="0025630D" w:rsidP="00CC338C">
      <w:pPr>
        <w:widowControl w:val="0"/>
        <w:jc w:val="center"/>
        <w:rPr>
          <w:rFonts w:eastAsia="Calibri"/>
          <w:b/>
          <w:sz w:val="32"/>
          <w:szCs w:val="24"/>
          <w:lang w:eastAsia="en-US"/>
        </w:rPr>
      </w:pPr>
      <w:r w:rsidRPr="00CC338C">
        <w:rPr>
          <w:rFonts w:eastAsia="Calibri"/>
          <w:b/>
          <w:sz w:val="32"/>
          <w:szCs w:val="24"/>
          <w:lang w:eastAsia="en-US"/>
        </w:rPr>
        <w:t>П</w:t>
      </w:r>
      <w:r w:rsidR="00112B22" w:rsidRPr="00CC338C">
        <w:rPr>
          <w:rFonts w:eastAsia="Calibri"/>
          <w:b/>
          <w:sz w:val="32"/>
          <w:szCs w:val="24"/>
          <w:lang w:eastAsia="en-US"/>
        </w:rPr>
        <w:t>О</w:t>
      </w:r>
      <w:r w:rsidR="00CC338C">
        <w:rPr>
          <w:rFonts w:eastAsia="Calibri"/>
          <w:b/>
          <w:sz w:val="32"/>
          <w:szCs w:val="24"/>
          <w:lang w:eastAsia="en-US"/>
        </w:rPr>
        <w:t xml:space="preserve"> </w:t>
      </w:r>
      <w:r w:rsidR="00112B22" w:rsidRPr="00CC338C">
        <w:rPr>
          <w:rFonts w:eastAsia="Calibri"/>
          <w:b/>
          <w:sz w:val="32"/>
          <w:szCs w:val="24"/>
          <w:lang w:eastAsia="en-US"/>
        </w:rPr>
        <w:t>УЧЕБНОМУ</w:t>
      </w:r>
      <w:r w:rsidR="00CC338C">
        <w:rPr>
          <w:rFonts w:eastAsia="Calibri"/>
          <w:b/>
          <w:sz w:val="32"/>
          <w:szCs w:val="24"/>
          <w:lang w:eastAsia="en-US"/>
        </w:rPr>
        <w:t xml:space="preserve"> </w:t>
      </w:r>
      <w:r w:rsidR="00112B22" w:rsidRPr="00CC338C">
        <w:rPr>
          <w:rFonts w:eastAsia="Calibri"/>
          <w:b/>
          <w:sz w:val="32"/>
          <w:szCs w:val="24"/>
          <w:lang w:eastAsia="en-US"/>
        </w:rPr>
        <w:t>ПРЕДМЕТУ</w:t>
      </w:r>
      <w:r w:rsidR="00CC338C">
        <w:rPr>
          <w:rFonts w:eastAsia="Calibri"/>
          <w:b/>
          <w:sz w:val="32"/>
          <w:szCs w:val="24"/>
          <w:lang w:eastAsia="en-US"/>
        </w:rPr>
        <w:t xml:space="preserve"> </w:t>
      </w:r>
    </w:p>
    <w:p w:rsidR="00112B22" w:rsidRPr="00CC338C" w:rsidRDefault="00112B22" w:rsidP="00CC338C">
      <w:pPr>
        <w:widowControl w:val="0"/>
        <w:jc w:val="center"/>
        <w:rPr>
          <w:rFonts w:eastAsia="Calibri"/>
          <w:b/>
          <w:sz w:val="32"/>
          <w:szCs w:val="24"/>
          <w:lang w:eastAsia="en-US"/>
        </w:rPr>
      </w:pPr>
      <w:r w:rsidRPr="00CC338C">
        <w:rPr>
          <w:rFonts w:eastAsia="Calibri"/>
          <w:b/>
          <w:sz w:val="32"/>
          <w:szCs w:val="24"/>
          <w:lang w:eastAsia="en-US"/>
        </w:rPr>
        <w:t>«ОСНОВЫ</w:t>
      </w:r>
      <w:r w:rsidR="00CC338C">
        <w:rPr>
          <w:rFonts w:eastAsia="Calibri"/>
          <w:b/>
          <w:sz w:val="32"/>
          <w:szCs w:val="24"/>
          <w:lang w:eastAsia="en-US"/>
        </w:rPr>
        <w:t xml:space="preserve"> </w:t>
      </w:r>
      <w:r w:rsidRPr="00CC338C">
        <w:rPr>
          <w:rFonts w:eastAsia="Calibri"/>
          <w:b/>
          <w:sz w:val="32"/>
          <w:szCs w:val="24"/>
          <w:lang w:eastAsia="en-US"/>
        </w:rPr>
        <w:t>ПРАВА»</w:t>
      </w:r>
    </w:p>
    <w:p w:rsidR="00112B22" w:rsidRPr="00CC338C" w:rsidRDefault="00112B22" w:rsidP="00CC338C">
      <w:pPr>
        <w:widowControl w:val="0"/>
        <w:jc w:val="center"/>
        <w:rPr>
          <w:rFonts w:eastAsia="Calibri"/>
          <w:sz w:val="32"/>
          <w:szCs w:val="24"/>
          <w:lang w:eastAsia="en-US"/>
        </w:rPr>
      </w:pPr>
      <w:r w:rsidRPr="00CC338C">
        <w:rPr>
          <w:rFonts w:eastAsia="Calibri"/>
          <w:sz w:val="32"/>
          <w:szCs w:val="24"/>
          <w:lang w:eastAsia="en-US"/>
        </w:rPr>
        <w:t>УГЛУБЛЕННЫЙ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Pr="00CC338C">
        <w:rPr>
          <w:rFonts w:eastAsia="Calibri"/>
          <w:sz w:val="32"/>
          <w:szCs w:val="24"/>
          <w:lang w:eastAsia="en-US"/>
        </w:rPr>
        <w:t>УРОВЕНЬ</w:t>
      </w:r>
    </w:p>
    <w:p w:rsidR="0060638D" w:rsidRPr="00CC338C" w:rsidRDefault="0025630D" w:rsidP="00CC338C">
      <w:pPr>
        <w:widowControl w:val="0"/>
        <w:jc w:val="center"/>
        <w:rPr>
          <w:rFonts w:eastAsia="Calibri"/>
          <w:sz w:val="32"/>
          <w:szCs w:val="24"/>
          <w:lang w:eastAsia="en-US"/>
        </w:rPr>
      </w:pPr>
      <w:r w:rsidRPr="00CC338C">
        <w:rPr>
          <w:rFonts w:eastAsia="Calibri"/>
          <w:sz w:val="32"/>
          <w:szCs w:val="24"/>
          <w:lang w:eastAsia="en-US"/>
        </w:rPr>
        <w:t>д</w:t>
      </w:r>
      <w:r w:rsidR="0060638D" w:rsidRPr="00CC338C">
        <w:rPr>
          <w:rFonts w:eastAsia="Calibri"/>
          <w:sz w:val="32"/>
          <w:szCs w:val="24"/>
          <w:lang w:eastAsia="en-US"/>
        </w:rPr>
        <w:t>ля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="0060638D" w:rsidRPr="00CC338C">
        <w:rPr>
          <w:rFonts w:eastAsia="Calibri"/>
          <w:sz w:val="32"/>
          <w:szCs w:val="24"/>
          <w:lang w:eastAsia="en-US"/>
        </w:rPr>
        <w:t>10</w:t>
      </w:r>
      <w:r w:rsidR="00CC338C" w:rsidRPr="00CC338C">
        <w:rPr>
          <w:rFonts w:eastAsia="Calibri"/>
          <w:sz w:val="32"/>
          <w:szCs w:val="24"/>
          <w:lang w:eastAsia="en-US"/>
        </w:rPr>
        <w:t>–</w:t>
      </w:r>
      <w:r w:rsidR="0060638D" w:rsidRPr="00CC338C">
        <w:rPr>
          <w:rFonts w:eastAsia="Calibri"/>
          <w:sz w:val="32"/>
          <w:szCs w:val="24"/>
          <w:lang w:eastAsia="en-US"/>
        </w:rPr>
        <w:t>11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="0060638D" w:rsidRPr="00CC338C">
        <w:rPr>
          <w:rFonts w:eastAsia="Calibri"/>
          <w:sz w:val="32"/>
          <w:szCs w:val="24"/>
          <w:lang w:eastAsia="en-US"/>
        </w:rPr>
        <w:t>классов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="0060638D" w:rsidRPr="00CC338C">
        <w:rPr>
          <w:rFonts w:eastAsia="Calibri"/>
          <w:sz w:val="32"/>
          <w:szCs w:val="24"/>
          <w:lang w:eastAsia="en-US"/>
        </w:rPr>
        <w:t>организаций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="0060638D" w:rsidRPr="00CC338C">
        <w:rPr>
          <w:rFonts w:eastAsia="Calibri"/>
          <w:sz w:val="32"/>
          <w:szCs w:val="24"/>
          <w:lang w:eastAsia="en-US"/>
        </w:rPr>
        <w:t>общего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="0060638D" w:rsidRPr="00CC338C">
        <w:rPr>
          <w:rFonts w:eastAsia="Calibri"/>
          <w:sz w:val="32"/>
          <w:szCs w:val="24"/>
          <w:lang w:eastAsia="en-US"/>
        </w:rPr>
        <w:t>образования</w:t>
      </w:r>
    </w:p>
    <w:p w:rsidR="00382DD5" w:rsidRPr="00CC338C" w:rsidRDefault="0060638D" w:rsidP="00CC338C">
      <w:pPr>
        <w:widowControl w:val="0"/>
        <w:jc w:val="center"/>
        <w:rPr>
          <w:rFonts w:eastAsia="Calibri"/>
          <w:sz w:val="32"/>
          <w:szCs w:val="24"/>
          <w:lang w:eastAsia="en-US"/>
        </w:rPr>
      </w:pPr>
      <w:r w:rsidRPr="00CC338C">
        <w:rPr>
          <w:rFonts w:eastAsia="Calibri"/>
          <w:sz w:val="32"/>
          <w:szCs w:val="24"/>
          <w:lang w:eastAsia="en-US"/>
        </w:rPr>
        <w:t>Приднестровской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Pr="00CC338C">
        <w:rPr>
          <w:rFonts w:eastAsia="Calibri"/>
          <w:sz w:val="32"/>
          <w:szCs w:val="24"/>
          <w:lang w:eastAsia="en-US"/>
        </w:rPr>
        <w:t>Молдавской</w:t>
      </w:r>
      <w:r w:rsidR="00CC338C">
        <w:rPr>
          <w:rFonts w:eastAsia="Calibri"/>
          <w:sz w:val="32"/>
          <w:szCs w:val="24"/>
          <w:lang w:eastAsia="en-US"/>
        </w:rPr>
        <w:t xml:space="preserve"> </w:t>
      </w:r>
      <w:r w:rsidRPr="00CC338C">
        <w:rPr>
          <w:rFonts w:eastAsia="Calibri"/>
          <w:sz w:val="32"/>
          <w:szCs w:val="24"/>
          <w:lang w:eastAsia="en-US"/>
        </w:rPr>
        <w:t>Республики</w:t>
      </w:r>
    </w:p>
    <w:p w:rsidR="0025630D" w:rsidRPr="00CC338C" w:rsidRDefault="0025630D" w:rsidP="00CC338C">
      <w:pPr>
        <w:widowControl w:val="0"/>
        <w:jc w:val="center"/>
        <w:rPr>
          <w:sz w:val="32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32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</w:p>
    <w:p w:rsidR="0025630D" w:rsidRPr="00CC338C" w:rsidRDefault="0025630D" w:rsidP="00CC338C">
      <w:pPr>
        <w:widowControl w:val="0"/>
        <w:jc w:val="center"/>
        <w:rPr>
          <w:sz w:val="24"/>
          <w:szCs w:val="24"/>
        </w:rPr>
      </w:pPr>
      <w:r w:rsidRPr="00CC338C">
        <w:rPr>
          <w:sz w:val="24"/>
          <w:szCs w:val="24"/>
        </w:rPr>
        <w:t>Тирасполь</w:t>
      </w:r>
    </w:p>
    <w:p w:rsidR="00CC338C" w:rsidRDefault="0025630D" w:rsidP="00CC338C">
      <w:pPr>
        <w:widowControl w:val="0"/>
        <w:jc w:val="center"/>
        <w:rPr>
          <w:sz w:val="24"/>
          <w:szCs w:val="24"/>
        </w:rPr>
      </w:pPr>
      <w:r w:rsidRPr="00CC338C">
        <w:rPr>
          <w:sz w:val="24"/>
          <w:szCs w:val="24"/>
        </w:rPr>
        <w:t>2026</w:t>
      </w:r>
      <w:r w:rsidR="00CC338C">
        <w:rPr>
          <w:sz w:val="24"/>
          <w:szCs w:val="24"/>
        </w:rPr>
        <w:t xml:space="preserve"> </w:t>
      </w:r>
    </w:p>
    <w:p w:rsidR="0060638D" w:rsidRPr="00071DBB" w:rsidRDefault="0060638D" w:rsidP="00CC338C">
      <w:pPr>
        <w:widowControl w:val="0"/>
        <w:ind w:firstLine="709"/>
        <w:jc w:val="both"/>
        <w:rPr>
          <w:b/>
          <w:sz w:val="24"/>
          <w:szCs w:val="24"/>
        </w:rPr>
      </w:pPr>
      <w:r w:rsidRPr="00071DBB">
        <w:rPr>
          <w:b/>
          <w:sz w:val="24"/>
          <w:szCs w:val="24"/>
        </w:rPr>
        <w:lastRenderedPageBreak/>
        <w:t>Составитель</w:t>
      </w:r>
    </w:p>
    <w:p w:rsidR="00382DD5" w:rsidRPr="00CC338C" w:rsidRDefault="00CC338C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b/>
          <w:sz w:val="24"/>
          <w:szCs w:val="24"/>
        </w:rPr>
        <w:t>М.</w:t>
      </w:r>
      <w:r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С.</w:t>
      </w:r>
      <w:r>
        <w:rPr>
          <w:b/>
          <w:sz w:val="24"/>
          <w:szCs w:val="24"/>
        </w:rPr>
        <w:t xml:space="preserve"> </w:t>
      </w:r>
      <w:r w:rsidR="0060638D" w:rsidRPr="00CC338C">
        <w:rPr>
          <w:b/>
          <w:sz w:val="24"/>
          <w:szCs w:val="24"/>
        </w:rPr>
        <w:t>Бабченко</w:t>
      </w:r>
      <w:r w:rsidR="0060638D" w:rsidRPr="00CC33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методист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кафедры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общеобразовательных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дисциплин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ГОУ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ДПО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«Институт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повышения</w:t>
      </w:r>
      <w:r>
        <w:rPr>
          <w:sz w:val="24"/>
          <w:szCs w:val="24"/>
        </w:rPr>
        <w:t xml:space="preserve"> </w:t>
      </w:r>
      <w:r w:rsidR="0060638D" w:rsidRPr="00CC338C">
        <w:rPr>
          <w:sz w:val="24"/>
          <w:szCs w:val="24"/>
        </w:rPr>
        <w:t>квалификации».</w:t>
      </w:r>
    </w:p>
    <w:p w:rsidR="00071DBB" w:rsidRDefault="00071D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D39" w:rsidRPr="00CC338C" w:rsidRDefault="00CC338C" w:rsidP="00CC338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400D39" w:rsidRPr="00CC338C">
        <w:rPr>
          <w:b/>
          <w:sz w:val="24"/>
          <w:szCs w:val="24"/>
        </w:rPr>
        <w:t>ПОЯСНИТЕЛЬНАЯ</w:t>
      </w:r>
      <w:r>
        <w:rPr>
          <w:b/>
          <w:sz w:val="24"/>
          <w:szCs w:val="24"/>
        </w:rPr>
        <w:t xml:space="preserve"> </w:t>
      </w:r>
      <w:r w:rsidR="00400D39" w:rsidRPr="00CC338C">
        <w:rPr>
          <w:b/>
          <w:sz w:val="24"/>
          <w:szCs w:val="24"/>
        </w:rPr>
        <w:t>ЗАПИСКА</w:t>
      </w:r>
    </w:p>
    <w:p w:rsidR="00071DBB" w:rsidRDefault="00071DBB" w:rsidP="00CC338C">
      <w:pPr>
        <w:widowControl w:val="0"/>
        <w:ind w:firstLine="709"/>
        <w:jc w:val="both"/>
        <w:rPr>
          <w:sz w:val="24"/>
          <w:szCs w:val="24"/>
        </w:rPr>
      </w:pPr>
    </w:p>
    <w:p w:rsidR="00B72C03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Государственная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предмета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«Основы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права»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для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среднего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(полного)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</w:t>
      </w:r>
      <w:r w:rsidRPr="00CC338C">
        <w:rPr>
          <w:i/>
          <w:sz w:val="24"/>
          <w:szCs w:val="24"/>
        </w:rPr>
        <w:t>углубленный</w:t>
      </w:r>
      <w:r w:rsidR="00CC338C">
        <w:rPr>
          <w:i/>
          <w:sz w:val="24"/>
          <w:szCs w:val="24"/>
        </w:rPr>
        <w:t xml:space="preserve"> </w:t>
      </w:r>
      <w:r w:rsidRPr="00CC338C">
        <w:rPr>
          <w:i/>
          <w:sz w:val="24"/>
          <w:szCs w:val="24"/>
        </w:rPr>
        <w:t>уровень</w:t>
      </w:r>
      <w:r w:rsidRPr="00CC338C">
        <w:rPr>
          <w:sz w:val="24"/>
          <w:szCs w:val="24"/>
        </w:rPr>
        <w:t>)</w:t>
      </w:r>
      <w:r w:rsidR="00CC338C">
        <w:rPr>
          <w:sz w:val="24"/>
          <w:szCs w:val="24"/>
        </w:rPr>
        <w:t xml:space="preserve"> (далее – программа) </w:t>
      </w:r>
      <w:r w:rsidRPr="00CC338C">
        <w:rPr>
          <w:sz w:val="24"/>
          <w:szCs w:val="24"/>
        </w:rPr>
        <w:t>составлена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соответствии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требованиями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образовательного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стандарта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среднего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(полного)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Приднестровской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Молдавской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Республики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</w:t>
      </w:r>
      <w:r w:rsidR="00CC338C">
        <w:rPr>
          <w:sz w:val="24"/>
          <w:szCs w:val="24"/>
        </w:rPr>
        <w:t>п</w:t>
      </w:r>
      <w:r w:rsidRPr="00CC338C">
        <w:rPr>
          <w:sz w:val="24"/>
          <w:szCs w:val="24"/>
        </w:rPr>
        <w:t>риказ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Министерства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просвещения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7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2021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года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№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349)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авторской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«Право.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10–11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классы</w:t>
      </w:r>
      <w:r w:rsidR="00CC338C" w:rsidRPr="00CC338C">
        <w:rPr>
          <w:sz w:val="24"/>
          <w:szCs w:val="24"/>
        </w:rPr>
        <w:t>»</w:t>
      </w:r>
      <w:r w:rsidR="00CC338C">
        <w:rPr>
          <w:sz w:val="24"/>
          <w:szCs w:val="24"/>
        </w:rPr>
        <w:t xml:space="preserve"> </w:t>
      </w:r>
      <w:r w:rsidR="00CC338C" w:rsidRPr="00CC338C">
        <w:rPr>
          <w:sz w:val="24"/>
          <w:szCs w:val="24"/>
        </w:rPr>
        <w:t>/</w:t>
      </w:r>
      <w:r w:rsidR="00CC338C">
        <w:rPr>
          <w:sz w:val="24"/>
          <w:szCs w:val="24"/>
        </w:rPr>
        <w:t xml:space="preserve"> а</w:t>
      </w:r>
      <w:r w:rsidR="00B72C03" w:rsidRPr="00CC338C">
        <w:rPr>
          <w:sz w:val="24"/>
          <w:szCs w:val="24"/>
        </w:rPr>
        <w:t>вт.-сост.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Е.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К.</w:t>
      </w:r>
      <w:r w:rsidR="00CC338C">
        <w:rPr>
          <w:sz w:val="24"/>
          <w:szCs w:val="24"/>
        </w:rPr>
        <w:t xml:space="preserve"> </w:t>
      </w:r>
      <w:proofErr w:type="spellStart"/>
      <w:r w:rsidR="00B72C03" w:rsidRPr="00CC338C">
        <w:rPr>
          <w:sz w:val="24"/>
          <w:szCs w:val="24"/>
        </w:rPr>
        <w:t>Калуцкая</w:t>
      </w:r>
      <w:proofErr w:type="spellEnd"/>
      <w:r w:rsidR="00B72C03" w:rsidRPr="00CC338C">
        <w:rPr>
          <w:sz w:val="24"/>
          <w:szCs w:val="24"/>
        </w:rPr>
        <w:t>.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–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М.: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Др</w:t>
      </w:r>
      <w:r w:rsidR="00E146ED" w:rsidRPr="00CC338C">
        <w:rPr>
          <w:sz w:val="24"/>
          <w:szCs w:val="24"/>
        </w:rPr>
        <w:t>офа</w:t>
      </w:r>
      <w:r w:rsidR="00CC338C">
        <w:rPr>
          <w:sz w:val="24"/>
          <w:szCs w:val="24"/>
        </w:rPr>
        <w:t xml:space="preserve">, </w:t>
      </w:r>
      <w:r w:rsidR="00E146ED" w:rsidRPr="00CC338C">
        <w:rPr>
          <w:sz w:val="24"/>
          <w:szCs w:val="24"/>
        </w:rPr>
        <w:t>2017</w:t>
      </w:r>
      <w:r w:rsidR="00CC338C">
        <w:rPr>
          <w:sz w:val="24"/>
          <w:szCs w:val="24"/>
        </w:rPr>
        <w:t xml:space="preserve"> </w:t>
      </w:r>
      <w:r w:rsidR="00E146ED" w:rsidRPr="00CC338C">
        <w:rPr>
          <w:sz w:val="24"/>
          <w:szCs w:val="24"/>
        </w:rPr>
        <w:t>(</w:t>
      </w:r>
      <w:r w:rsidR="00E146ED" w:rsidRPr="00CC338C">
        <w:rPr>
          <w:i/>
          <w:sz w:val="24"/>
          <w:szCs w:val="24"/>
        </w:rPr>
        <w:t>углубленный</w:t>
      </w:r>
      <w:r w:rsidR="00CC338C" w:rsidRPr="00CC338C">
        <w:rPr>
          <w:i/>
          <w:sz w:val="24"/>
          <w:szCs w:val="24"/>
        </w:rPr>
        <w:t xml:space="preserve"> </w:t>
      </w:r>
      <w:r w:rsidR="00E146ED" w:rsidRPr="00CC338C">
        <w:rPr>
          <w:i/>
          <w:sz w:val="24"/>
          <w:szCs w:val="24"/>
        </w:rPr>
        <w:t>уровень</w:t>
      </w:r>
      <w:r w:rsidR="00E146ED" w:rsidRPr="00CC338C">
        <w:rPr>
          <w:sz w:val="24"/>
          <w:szCs w:val="24"/>
        </w:rPr>
        <w:t>)</w:t>
      </w:r>
      <w:r w:rsidR="00CC338C">
        <w:rPr>
          <w:sz w:val="24"/>
          <w:szCs w:val="24"/>
        </w:rPr>
        <w:t xml:space="preserve">, </w:t>
      </w:r>
      <w:r w:rsidR="00E146ED"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="00E146ED" w:rsidRPr="00CC338C">
        <w:rPr>
          <w:sz w:val="24"/>
          <w:szCs w:val="24"/>
        </w:rPr>
        <w:t>интеграции</w:t>
      </w:r>
      <w:r w:rsidR="00CC338C">
        <w:rPr>
          <w:sz w:val="24"/>
          <w:szCs w:val="24"/>
        </w:rPr>
        <w:t xml:space="preserve"> </w:t>
      </w:r>
      <w:r w:rsidR="00E146ED" w:rsidRPr="00CC338C">
        <w:rPr>
          <w:sz w:val="24"/>
          <w:szCs w:val="24"/>
        </w:rPr>
        <w:t>республиканского</w:t>
      </w:r>
      <w:r w:rsidR="00CC338C">
        <w:rPr>
          <w:sz w:val="24"/>
          <w:szCs w:val="24"/>
        </w:rPr>
        <w:t xml:space="preserve"> </w:t>
      </w:r>
      <w:r w:rsidR="00E146ED" w:rsidRPr="00CC338C">
        <w:rPr>
          <w:sz w:val="24"/>
          <w:szCs w:val="24"/>
        </w:rPr>
        <w:t>компонента.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Программа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рассчитана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изучение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течение</w:t>
      </w:r>
      <w:r w:rsidR="00CC338C">
        <w:rPr>
          <w:sz w:val="24"/>
          <w:szCs w:val="24"/>
        </w:rPr>
        <w:t xml:space="preserve"> </w:t>
      </w:r>
      <w:r w:rsidR="00E146ED" w:rsidRPr="00CC338C">
        <w:rPr>
          <w:sz w:val="24"/>
          <w:szCs w:val="24"/>
        </w:rPr>
        <w:t>2</w:t>
      </w:r>
      <w:r w:rsidR="00CC338C">
        <w:rPr>
          <w:sz w:val="24"/>
          <w:szCs w:val="24"/>
        </w:rPr>
        <w:t xml:space="preserve"> </w:t>
      </w:r>
      <w:r w:rsidR="00B72C03" w:rsidRPr="00CC338C">
        <w:rPr>
          <w:sz w:val="24"/>
          <w:szCs w:val="24"/>
        </w:rPr>
        <w:t>лет.</w:t>
      </w:r>
    </w:p>
    <w:p w:rsidR="0025630D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Методологической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построения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является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образовательный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стандарт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среднего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(полного)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образования,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который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определяет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ведущие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научные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подходы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организации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ее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освоения: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деятельностный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компетентностный</w:t>
      </w:r>
      <w:proofErr w:type="spellEnd"/>
      <w:r w:rsidRPr="00CC338C">
        <w:rPr>
          <w:sz w:val="24"/>
          <w:szCs w:val="24"/>
        </w:rPr>
        <w:t>;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фиксирует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образовательный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выпускника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средней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(полной)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школы</w:t>
      </w:r>
      <w:r w:rsidR="00CC338C">
        <w:rPr>
          <w:sz w:val="24"/>
          <w:szCs w:val="24"/>
        </w:rPr>
        <w:t xml:space="preserve"> – </w:t>
      </w:r>
      <w:r w:rsidR="00050582" w:rsidRPr="00CC338C">
        <w:rPr>
          <w:sz w:val="24"/>
          <w:szCs w:val="24"/>
        </w:rPr>
        <w:t>функциональная</w:t>
      </w:r>
      <w:r w:rsidR="00CC338C">
        <w:rPr>
          <w:sz w:val="24"/>
          <w:szCs w:val="24"/>
        </w:rPr>
        <w:t xml:space="preserve"> </w:t>
      </w:r>
      <w:r w:rsidR="00050582" w:rsidRPr="00CC338C">
        <w:rPr>
          <w:sz w:val="24"/>
          <w:szCs w:val="24"/>
        </w:rPr>
        <w:t>грамотность,</w:t>
      </w:r>
      <w:r w:rsidR="00CC338C">
        <w:rPr>
          <w:sz w:val="24"/>
          <w:szCs w:val="24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обеспечивающая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его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успешную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социализацию,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социальную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и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профессиональную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мобильность,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способность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к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самообразованию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и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активной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гражданской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позиции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в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условиях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современного</w:t>
      </w:r>
      <w:r w:rsidR="00CC338C">
        <w:rPr>
          <w:rStyle w:val="a7"/>
          <w:b w:val="0"/>
          <w:sz w:val="24"/>
          <w:szCs w:val="24"/>
          <w:shd w:val="clear" w:color="auto" w:fill="FFFFFF"/>
        </w:rPr>
        <w:t xml:space="preserve"> </w:t>
      </w:r>
      <w:r w:rsidR="00050582" w:rsidRPr="00CC338C">
        <w:rPr>
          <w:rStyle w:val="a7"/>
          <w:b w:val="0"/>
          <w:sz w:val="24"/>
          <w:szCs w:val="24"/>
          <w:shd w:val="clear" w:color="auto" w:fill="FFFFFF"/>
        </w:rPr>
        <w:t>общества.</w:t>
      </w:r>
    </w:p>
    <w:p w:rsidR="0025630D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CC338C">
        <w:rPr>
          <w:sz w:val="24"/>
          <w:szCs w:val="24"/>
        </w:rPr>
        <w:t>Деятельностный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подход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предполагает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специальным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организованную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учебную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обучающегося: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постановка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принятие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цели,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определение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задач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ее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достижению,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выбор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операций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содержанием,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контроль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оценка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достижения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цели.</w:t>
      </w:r>
    </w:p>
    <w:p w:rsidR="0025630D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CC338C">
        <w:rPr>
          <w:sz w:val="24"/>
          <w:szCs w:val="24"/>
        </w:rPr>
        <w:t>Компетентностный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подход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ориентирует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учителя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активное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использование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практико</w:t>
      </w:r>
      <w:r w:rsidR="00CC338C">
        <w:rPr>
          <w:sz w:val="24"/>
          <w:szCs w:val="24"/>
        </w:rPr>
        <w:t>-</w:t>
      </w:r>
      <w:r w:rsidRPr="00CC338C">
        <w:rPr>
          <w:sz w:val="24"/>
          <w:szCs w:val="24"/>
        </w:rPr>
        <w:t>ориентированных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заданий,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демонстрирующих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необходимость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применения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содержания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внеучебных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условиях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(жизненных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ситуациях).</w:t>
      </w:r>
      <w:r w:rsidR="00CC338C">
        <w:rPr>
          <w:sz w:val="24"/>
          <w:szCs w:val="24"/>
        </w:rPr>
        <w:t xml:space="preserve"> </w:t>
      </w:r>
    </w:p>
    <w:p w:rsidR="003D6175" w:rsidRPr="00CC338C" w:rsidRDefault="003D6175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Программа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составлена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учетом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принципов: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научности,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доступности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преемственности,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также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вариативности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дифференциации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Содержание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способствует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развитию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социально-адаптированной,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компетентной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правосознательной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личности,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формированию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обучающихся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целостного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представления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общества;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обеспечивает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условия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для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реализации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практической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направленности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(курса),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учитывает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положения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возрастной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психологии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обучающихся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подросткового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возраста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старшего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школьного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возраста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(ранней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юности),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склонность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поиску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смыслов,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самоанализу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профессиональному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самоопределению.</w:t>
      </w:r>
    </w:p>
    <w:p w:rsidR="006D7EC6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i/>
          <w:sz w:val="24"/>
          <w:szCs w:val="24"/>
        </w:rPr>
        <w:t>Цель</w:t>
      </w:r>
      <w:r w:rsidR="00CC338C" w:rsidRPr="00CC338C">
        <w:rPr>
          <w:i/>
          <w:sz w:val="24"/>
          <w:szCs w:val="24"/>
        </w:rPr>
        <w:t xml:space="preserve"> </w:t>
      </w:r>
      <w:r w:rsidRPr="00CC338C">
        <w:rPr>
          <w:i/>
          <w:sz w:val="24"/>
          <w:szCs w:val="24"/>
        </w:rPr>
        <w:t>среднего</w:t>
      </w:r>
      <w:r w:rsidR="00CC338C" w:rsidRPr="00CC338C">
        <w:rPr>
          <w:i/>
          <w:sz w:val="24"/>
          <w:szCs w:val="24"/>
        </w:rPr>
        <w:t xml:space="preserve"> </w:t>
      </w:r>
      <w:r w:rsidRPr="00CC338C">
        <w:rPr>
          <w:i/>
          <w:sz w:val="24"/>
          <w:szCs w:val="24"/>
        </w:rPr>
        <w:t>(полного)</w:t>
      </w:r>
      <w:r w:rsidR="00CC338C" w:rsidRPr="00CC338C">
        <w:rPr>
          <w:i/>
          <w:sz w:val="24"/>
          <w:szCs w:val="24"/>
        </w:rPr>
        <w:t xml:space="preserve"> </w:t>
      </w:r>
      <w:r w:rsidRPr="00CC338C">
        <w:rPr>
          <w:i/>
          <w:sz w:val="24"/>
          <w:szCs w:val="24"/>
        </w:rPr>
        <w:t>общего</w:t>
      </w:r>
      <w:r w:rsidR="00CC338C" w:rsidRPr="00CC338C">
        <w:rPr>
          <w:i/>
          <w:sz w:val="24"/>
          <w:szCs w:val="24"/>
        </w:rPr>
        <w:t xml:space="preserve"> </w:t>
      </w:r>
      <w:r w:rsidRPr="00CC338C">
        <w:rPr>
          <w:i/>
          <w:sz w:val="24"/>
          <w:szCs w:val="24"/>
        </w:rPr>
        <w:t>образования</w:t>
      </w:r>
      <w:r w:rsidR="00CC338C">
        <w:rPr>
          <w:sz w:val="24"/>
          <w:szCs w:val="24"/>
        </w:rPr>
        <w:t xml:space="preserve"> – </w:t>
      </w:r>
      <w:r w:rsidRPr="00CC338C">
        <w:rPr>
          <w:sz w:val="24"/>
          <w:szCs w:val="24"/>
        </w:rPr>
        <w:t>формирование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методологической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грамотности,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профильное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готовность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самостоятельному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выбору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жизненного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пути</w:t>
      </w:r>
      <w:r w:rsidR="00CC338C">
        <w:rPr>
          <w:sz w:val="24"/>
          <w:szCs w:val="24"/>
        </w:rPr>
        <w:t xml:space="preserve"> – </w:t>
      </w:r>
      <w:r w:rsidRPr="00CC338C">
        <w:rPr>
          <w:sz w:val="24"/>
          <w:szCs w:val="24"/>
        </w:rPr>
        <w:t>раскрывается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уточняется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целях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«</w:t>
      </w:r>
      <w:r w:rsidR="00713B65" w:rsidRPr="00CC338C">
        <w:rPr>
          <w:sz w:val="24"/>
          <w:szCs w:val="24"/>
        </w:rPr>
        <w:t>Основы</w:t>
      </w:r>
      <w:r w:rsidR="00CC338C">
        <w:rPr>
          <w:sz w:val="24"/>
          <w:szCs w:val="24"/>
        </w:rPr>
        <w:t xml:space="preserve"> </w:t>
      </w:r>
      <w:r w:rsidR="00713B65" w:rsidRPr="00CC338C">
        <w:rPr>
          <w:sz w:val="24"/>
          <w:szCs w:val="24"/>
        </w:rPr>
        <w:t>права</w:t>
      </w:r>
      <w:r w:rsidRPr="00CC338C">
        <w:rPr>
          <w:sz w:val="24"/>
          <w:szCs w:val="24"/>
        </w:rPr>
        <w:t>»</w:t>
      </w:r>
      <w:r w:rsidR="00CC338C">
        <w:rPr>
          <w:sz w:val="24"/>
          <w:szCs w:val="24"/>
        </w:rPr>
        <w:t xml:space="preserve">: </w:t>
      </w:r>
    </w:p>
    <w:p w:rsidR="006D7EC6" w:rsidRPr="00CC338C" w:rsidRDefault="006D7EC6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rStyle w:val="c1"/>
          <w:rFonts w:eastAsiaTheme="minorEastAsia"/>
        </w:rPr>
        <w:t>1)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5"/>
        </w:rPr>
        <w:t>развитие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личности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в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период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ранней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юности,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ее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правовой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культуры,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социального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поведения,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основанного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на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уважении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закона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правопорядка,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способности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к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личному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самоопределению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самореализации;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интереса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к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изучению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социальных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гуманитарных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дисциплин;</w:t>
      </w:r>
    </w:p>
    <w:p w:rsidR="006D7EC6" w:rsidRPr="00CC338C" w:rsidRDefault="006D7EC6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rStyle w:val="c1"/>
          <w:rFonts w:eastAsiaTheme="minorEastAsia"/>
        </w:rPr>
        <w:t>2)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5"/>
        </w:rPr>
        <w:t>воспитание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приднестровской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идентичности,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гражданской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ответственности,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правового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самосознания,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толерантности,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приверженности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гуманистическим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демократическим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ценностям,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закрепленным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в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Конституции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Приднестровской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Молдавской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c1"/>
          <w:rFonts w:eastAsiaTheme="minorEastAsia"/>
        </w:rPr>
        <w:t>Республики;</w:t>
      </w:r>
      <w:r w:rsidR="00CC338C">
        <w:rPr>
          <w:rStyle w:val="c1"/>
          <w:rFonts w:eastAsiaTheme="minorEastAsia"/>
        </w:rPr>
        <w:t xml:space="preserve"> </w:t>
      </w:r>
    </w:p>
    <w:p w:rsidR="006D7EC6" w:rsidRPr="00CC338C" w:rsidRDefault="006D7EC6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inorEastAsia"/>
        </w:rPr>
      </w:pPr>
      <w:r w:rsidRPr="00CC338C">
        <w:rPr>
          <w:rStyle w:val="c1"/>
          <w:rFonts w:eastAsiaTheme="minorEastAsia"/>
        </w:rPr>
        <w:t>3)</w:t>
      </w:r>
      <w:r w:rsidR="00CC338C">
        <w:rPr>
          <w:rStyle w:val="c1"/>
          <w:rFonts w:eastAsiaTheme="minorEastAsia"/>
        </w:rPr>
        <w:t xml:space="preserve"> </w:t>
      </w:r>
      <w:r w:rsidRPr="00CC338C">
        <w:rPr>
          <w:rStyle w:val="a7"/>
          <w:b w:val="0"/>
          <w:shd w:val="clear" w:color="auto" w:fill="FFFFFF"/>
        </w:rPr>
        <w:t>освоение</w:t>
      </w:r>
      <w:r w:rsidR="00CC338C">
        <w:rPr>
          <w:b/>
          <w:bCs/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системы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знаний,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составляющих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основы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правоведения,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необходимых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для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эффективного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взаимодействия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социальной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средой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и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успешного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получения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последующего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профессионального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образования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и</w:t>
      </w:r>
      <w:r w:rsidR="00CC338C">
        <w:rPr>
          <w:shd w:val="clear" w:color="auto" w:fill="FFFFFF"/>
        </w:rPr>
        <w:t xml:space="preserve"> </w:t>
      </w:r>
      <w:r w:rsidRPr="00CC338C">
        <w:rPr>
          <w:shd w:val="clear" w:color="auto" w:fill="FFFFFF"/>
        </w:rPr>
        <w:t>самообразования;</w:t>
      </w:r>
    </w:p>
    <w:p w:rsidR="006D7EC6" w:rsidRPr="00CC338C" w:rsidRDefault="00CC338C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rStyle w:val="c1"/>
          <w:rFonts w:eastAsiaTheme="minorEastAsia"/>
        </w:rPr>
        <w:t>4)</w:t>
      </w:r>
      <w:r>
        <w:t xml:space="preserve"> </w:t>
      </w:r>
      <w:r w:rsidR="006D7EC6" w:rsidRPr="00CC338C">
        <w:rPr>
          <w:rStyle w:val="c15"/>
        </w:rPr>
        <w:t>овладение</w:t>
      </w:r>
      <w:r>
        <w:rPr>
          <w:rStyle w:val="c15"/>
        </w:rPr>
        <w:t xml:space="preserve"> </w:t>
      </w:r>
      <w:r w:rsidR="006D7EC6" w:rsidRPr="00CC338C">
        <w:rPr>
          <w:rStyle w:val="c15"/>
        </w:rPr>
        <w:t>умениями</w:t>
      </w:r>
      <w:r>
        <w:rPr>
          <w:rStyle w:val="c15"/>
        </w:rPr>
        <w:t xml:space="preserve"> </w:t>
      </w:r>
      <w:r w:rsidR="006D7EC6" w:rsidRPr="00CC338C">
        <w:rPr>
          <w:rStyle w:val="c1"/>
          <w:rFonts w:eastAsiaTheme="minorEastAsia"/>
        </w:rPr>
        <w:t>получать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критически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осмысливать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правовую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информацию,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анализировать,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систематизировать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полученные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данные;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освоение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способов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познавательной,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коммуникативной,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практической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деятельности,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необходимых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для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участия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в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жизни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гражданского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общества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государства;</w:t>
      </w:r>
    </w:p>
    <w:p w:rsidR="006D7EC6" w:rsidRPr="00CC338C" w:rsidRDefault="00CC338C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eastAsiaTheme="minorEastAsia"/>
        </w:rPr>
      </w:pPr>
      <w:r>
        <w:rPr>
          <w:rStyle w:val="c1"/>
          <w:rFonts w:eastAsiaTheme="minorEastAsia"/>
        </w:rPr>
        <w:t>5</w:t>
      </w:r>
      <w:r w:rsidRPr="00CC338C">
        <w:rPr>
          <w:rStyle w:val="c1"/>
          <w:rFonts w:eastAsiaTheme="minorEastAsia"/>
        </w:rPr>
        <w:t>)</w:t>
      </w:r>
      <w:r>
        <w:t xml:space="preserve"> </w:t>
      </w:r>
      <w:r w:rsidR="006D7EC6" w:rsidRPr="00CC338C">
        <w:rPr>
          <w:rStyle w:val="c15"/>
        </w:rPr>
        <w:t>формирование</w:t>
      </w:r>
      <w:r>
        <w:rPr>
          <w:rStyle w:val="c15"/>
        </w:rPr>
        <w:t xml:space="preserve"> </w:t>
      </w:r>
      <w:r w:rsidR="006D7EC6" w:rsidRPr="00CC338C">
        <w:rPr>
          <w:rStyle w:val="c15"/>
        </w:rPr>
        <w:t>опыта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применения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полученных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знаний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умений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для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решения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lastRenderedPageBreak/>
        <w:t>типичных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задач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в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области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социальных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отношений,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гражданской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общественной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деятельности,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межличностных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отношений,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отношений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между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людьми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различных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национальностей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вероисповеданий,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в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семейно-бытовой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сфере;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для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соотнесения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своих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действий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действий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других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людей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нормами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поведения,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установленными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законом;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для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содействия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правовыми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способами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средствами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защите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правопорядка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в</w:t>
      </w:r>
      <w:r>
        <w:rPr>
          <w:rStyle w:val="c1"/>
          <w:rFonts w:eastAsiaTheme="minorEastAsia"/>
        </w:rPr>
        <w:t xml:space="preserve"> </w:t>
      </w:r>
      <w:r w:rsidR="006D7EC6" w:rsidRPr="00CC338C">
        <w:rPr>
          <w:rStyle w:val="c1"/>
          <w:rFonts w:eastAsiaTheme="minorEastAsia"/>
        </w:rPr>
        <w:t>обществе.</w:t>
      </w:r>
    </w:p>
    <w:p w:rsidR="0025630D" w:rsidRPr="00CC338C" w:rsidRDefault="0025630D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Программа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структурирована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таким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образом,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что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позволяет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вести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мониторинг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только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результатов,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метапредметных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умений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окончании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каждого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года.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этих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целях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раздел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«Содержание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предмета»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содержит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комплекс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метапредметных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10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класса,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раздел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«Планируемые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A253A9">
        <w:rPr>
          <w:sz w:val="24"/>
          <w:szCs w:val="24"/>
        </w:rPr>
        <w:t xml:space="preserve"> учебного предмета</w:t>
      </w:r>
      <w:r w:rsidRPr="00CC338C">
        <w:rPr>
          <w:sz w:val="24"/>
          <w:szCs w:val="24"/>
        </w:rPr>
        <w:t>»</w:t>
      </w:r>
      <w:r w:rsidR="00A253A9">
        <w:rPr>
          <w:sz w:val="24"/>
          <w:szCs w:val="24"/>
        </w:rPr>
        <w:t xml:space="preserve"> –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комплекс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разрезе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классов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освоения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программы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метапредметные</w:t>
      </w:r>
      <w:proofErr w:type="spellEnd"/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11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класса.</w:t>
      </w:r>
    </w:p>
    <w:p w:rsidR="00CC338C" w:rsidRDefault="00CC338C" w:rsidP="00CC338C">
      <w:pPr>
        <w:widowControl w:val="0"/>
        <w:jc w:val="center"/>
        <w:rPr>
          <w:b/>
          <w:sz w:val="24"/>
          <w:szCs w:val="24"/>
        </w:rPr>
      </w:pPr>
    </w:p>
    <w:p w:rsidR="00071DBB" w:rsidRDefault="00071DBB" w:rsidP="00CC338C">
      <w:pPr>
        <w:widowControl w:val="0"/>
        <w:jc w:val="center"/>
        <w:rPr>
          <w:b/>
          <w:sz w:val="24"/>
          <w:szCs w:val="24"/>
        </w:rPr>
      </w:pPr>
    </w:p>
    <w:p w:rsidR="00071DBB" w:rsidRDefault="00400D39" w:rsidP="00CC338C">
      <w:pPr>
        <w:widowControl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2.</w:t>
      </w:r>
      <w:r w:rsidR="00CC338C">
        <w:rPr>
          <w:b/>
          <w:sz w:val="24"/>
          <w:szCs w:val="24"/>
        </w:rPr>
        <w:t xml:space="preserve"> </w:t>
      </w:r>
      <w:r w:rsidR="00382DD5" w:rsidRPr="00CC338C">
        <w:rPr>
          <w:b/>
          <w:sz w:val="24"/>
          <w:szCs w:val="24"/>
        </w:rPr>
        <w:t>ОБЩАЯ</w:t>
      </w:r>
      <w:r w:rsidR="00CC338C">
        <w:rPr>
          <w:b/>
          <w:sz w:val="24"/>
          <w:szCs w:val="24"/>
        </w:rPr>
        <w:t xml:space="preserve"> </w:t>
      </w:r>
      <w:r w:rsidR="00382DD5" w:rsidRPr="00CC338C">
        <w:rPr>
          <w:b/>
          <w:sz w:val="24"/>
          <w:szCs w:val="24"/>
        </w:rPr>
        <w:t>ХАРАКТЕРИСТИКА</w:t>
      </w:r>
      <w:r w:rsidR="00CC338C">
        <w:rPr>
          <w:b/>
          <w:sz w:val="24"/>
          <w:szCs w:val="24"/>
        </w:rPr>
        <w:t xml:space="preserve"> </w:t>
      </w:r>
      <w:r w:rsidR="00382DD5" w:rsidRPr="00CC338C">
        <w:rPr>
          <w:b/>
          <w:sz w:val="24"/>
          <w:szCs w:val="24"/>
        </w:rPr>
        <w:t>УЧЕБНОГО</w:t>
      </w:r>
      <w:r w:rsidR="00CC338C">
        <w:rPr>
          <w:b/>
          <w:sz w:val="24"/>
          <w:szCs w:val="24"/>
        </w:rPr>
        <w:t xml:space="preserve"> </w:t>
      </w:r>
      <w:r w:rsidR="00382DD5" w:rsidRPr="00CC338C">
        <w:rPr>
          <w:b/>
          <w:sz w:val="24"/>
          <w:szCs w:val="24"/>
        </w:rPr>
        <w:t>ПРЕДМЕТА</w:t>
      </w:r>
      <w:r w:rsidR="00CC338C">
        <w:rPr>
          <w:b/>
          <w:sz w:val="24"/>
          <w:szCs w:val="24"/>
        </w:rPr>
        <w:t xml:space="preserve"> </w:t>
      </w:r>
    </w:p>
    <w:p w:rsidR="00382DD5" w:rsidRPr="00CC338C" w:rsidRDefault="00382DD5" w:rsidP="00CC338C">
      <w:pPr>
        <w:widowControl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«</w:t>
      </w:r>
      <w:r w:rsidR="00900C43" w:rsidRPr="00CC338C">
        <w:rPr>
          <w:b/>
          <w:sz w:val="24"/>
          <w:szCs w:val="24"/>
        </w:rPr>
        <w:t>ОСНОВЫ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ПРАВА</w:t>
      </w:r>
      <w:r w:rsidRPr="00CC338C">
        <w:rPr>
          <w:b/>
          <w:sz w:val="24"/>
          <w:szCs w:val="24"/>
        </w:rPr>
        <w:t>»</w:t>
      </w:r>
    </w:p>
    <w:p w:rsidR="00071DBB" w:rsidRDefault="00071DBB" w:rsidP="00CC338C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382DD5" w:rsidRPr="00CC338C" w:rsidRDefault="00382DD5" w:rsidP="00CC338C">
      <w:pPr>
        <w:widowControl w:val="0"/>
        <w:ind w:firstLine="709"/>
        <w:jc w:val="both"/>
        <w:rPr>
          <w:bCs/>
          <w:sz w:val="24"/>
          <w:szCs w:val="24"/>
        </w:rPr>
      </w:pPr>
      <w:r w:rsidRPr="00CC338C">
        <w:rPr>
          <w:bCs/>
          <w:i/>
          <w:sz w:val="24"/>
          <w:szCs w:val="24"/>
        </w:rPr>
        <w:t>Главной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целью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школьного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правового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образования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ступени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среднего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(полного)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образования</w:t>
      </w:r>
      <w:r w:rsidR="00CC338C">
        <w:rPr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является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sz w:val="24"/>
          <w:szCs w:val="24"/>
        </w:rPr>
        <w:t>образование,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воспитание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развитие</w:t>
      </w:r>
      <w:r w:rsidR="00CC338C">
        <w:rPr>
          <w:sz w:val="24"/>
          <w:szCs w:val="24"/>
        </w:rPr>
        <w:t xml:space="preserve"> </w:t>
      </w:r>
      <w:r w:rsidR="00371415" w:rsidRPr="00CC338C">
        <w:rPr>
          <w:sz w:val="24"/>
          <w:szCs w:val="24"/>
        </w:rPr>
        <w:t>обучающегося</w:t>
      </w:r>
      <w:r w:rsidRPr="00CC338C">
        <w:rPr>
          <w:sz w:val="24"/>
          <w:szCs w:val="24"/>
        </w:rPr>
        <w:t>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способного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осознать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</w:t>
      </w:r>
      <w:r w:rsidR="00524645" w:rsidRPr="00CC338C">
        <w:rPr>
          <w:sz w:val="24"/>
          <w:szCs w:val="24"/>
        </w:rPr>
        <w:t>-</w:t>
      </w:r>
      <w:r w:rsidRPr="00CC338C">
        <w:rPr>
          <w:sz w:val="24"/>
          <w:szCs w:val="24"/>
        </w:rPr>
        <w:t>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статус,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включающий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конституционные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свободы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обязанности;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уважающего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правопорядок,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других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людей;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готового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руководствоваться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нормами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своей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повседневной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деятельности.</w:t>
      </w:r>
    </w:p>
    <w:p w:rsidR="00382DD5" w:rsidRPr="00CC338C" w:rsidRDefault="00382DD5" w:rsidP="00CC338C">
      <w:pPr>
        <w:widowControl w:val="0"/>
        <w:ind w:firstLine="709"/>
        <w:jc w:val="both"/>
        <w:rPr>
          <w:bCs/>
          <w:sz w:val="24"/>
          <w:szCs w:val="24"/>
        </w:rPr>
      </w:pPr>
      <w:r w:rsidRPr="00CC338C">
        <w:rPr>
          <w:bCs/>
          <w:i/>
          <w:sz w:val="24"/>
          <w:szCs w:val="24"/>
        </w:rPr>
        <w:t>Основными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задачами</w:t>
      </w:r>
      <w:r w:rsidR="00CC338C" w:rsidRPr="00CC338C">
        <w:rPr>
          <w:bCs/>
          <w:i/>
          <w:sz w:val="24"/>
          <w:szCs w:val="24"/>
        </w:rPr>
        <w:t xml:space="preserve"> </w:t>
      </w:r>
      <w:r w:rsidRPr="00CC338C">
        <w:rPr>
          <w:bCs/>
          <w:i/>
          <w:sz w:val="24"/>
          <w:szCs w:val="24"/>
        </w:rPr>
        <w:t>реализации</w:t>
      </w:r>
      <w:r w:rsidR="00CC338C">
        <w:rPr>
          <w:bCs/>
          <w:sz w:val="24"/>
          <w:szCs w:val="24"/>
        </w:rPr>
        <w:t xml:space="preserve"> </w:t>
      </w:r>
      <w:r w:rsidR="001C1DB2" w:rsidRPr="00CC338C">
        <w:rPr>
          <w:bCs/>
          <w:sz w:val="24"/>
          <w:szCs w:val="24"/>
        </w:rPr>
        <w:t>государственной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программы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учебного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предмета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«</w:t>
      </w:r>
      <w:r w:rsidR="00900C43" w:rsidRPr="00CC338C">
        <w:rPr>
          <w:bCs/>
          <w:sz w:val="24"/>
          <w:szCs w:val="24"/>
        </w:rPr>
        <w:t>Основы</w:t>
      </w:r>
      <w:r w:rsidR="00CC338C">
        <w:rPr>
          <w:bCs/>
          <w:sz w:val="24"/>
          <w:szCs w:val="24"/>
        </w:rPr>
        <w:t xml:space="preserve"> </w:t>
      </w:r>
      <w:r w:rsidR="00900C43" w:rsidRPr="00CC338C">
        <w:rPr>
          <w:bCs/>
          <w:sz w:val="24"/>
          <w:szCs w:val="24"/>
        </w:rPr>
        <w:t>права</w:t>
      </w:r>
      <w:r w:rsidRPr="00CC338C">
        <w:rPr>
          <w:bCs/>
          <w:sz w:val="24"/>
          <w:szCs w:val="24"/>
        </w:rPr>
        <w:t>»</w:t>
      </w:r>
      <w:r w:rsidR="00CC338C">
        <w:rPr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на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ступени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среднего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(полного)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общего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образования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на</w:t>
      </w:r>
      <w:r w:rsidR="00CC338C">
        <w:rPr>
          <w:bCs/>
          <w:sz w:val="24"/>
          <w:szCs w:val="24"/>
        </w:rPr>
        <w:t xml:space="preserve"> </w:t>
      </w:r>
      <w:r w:rsidR="0071521D" w:rsidRPr="00CC338C">
        <w:rPr>
          <w:bCs/>
          <w:sz w:val="24"/>
          <w:szCs w:val="24"/>
        </w:rPr>
        <w:t>углубленном</w:t>
      </w:r>
      <w:r w:rsidR="00CC338C">
        <w:rPr>
          <w:bCs/>
          <w:sz w:val="24"/>
          <w:szCs w:val="24"/>
        </w:rPr>
        <w:t xml:space="preserve"> </w:t>
      </w:r>
      <w:r w:rsidR="00326962" w:rsidRPr="00CC338C">
        <w:rPr>
          <w:bCs/>
          <w:sz w:val="24"/>
          <w:szCs w:val="24"/>
        </w:rPr>
        <w:t>уровне</w:t>
      </w:r>
      <w:r w:rsidR="00CC338C">
        <w:rPr>
          <w:bCs/>
          <w:sz w:val="24"/>
          <w:szCs w:val="24"/>
        </w:rPr>
        <w:t xml:space="preserve"> </w:t>
      </w:r>
      <w:r w:rsidRPr="00CC338C">
        <w:rPr>
          <w:bCs/>
          <w:sz w:val="24"/>
          <w:szCs w:val="24"/>
        </w:rPr>
        <w:t>являются:</w:t>
      </w:r>
    </w:p>
    <w:p w:rsidR="00370912" w:rsidRPr="00CC338C" w:rsidRDefault="00CB78C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bCs/>
        </w:rPr>
        <w:t>–</w:t>
      </w:r>
      <w:r w:rsidR="00CC338C">
        <w:t xml:space="preserve"> </w:t>
      </w:r>
      <w:r w:rsidR="00370912" w:rsidRPr="00CC338C">
        <w:t>формирование</w:t>
      </w:r>
      <w:r w:rsidR="00CC338C">
        <w:t xml:space="preserve"> </w:t>
      </w:r>
      <w:r w:rsidR="00370912" w:rsidRPr="00CC338C">
        <w:t>представлений</w:t>
      </w:r>
      <w:r w:rsidR="00CC338C">
        <w:t xml:space="preserve"> </w:t>
      </w:r>
      <w:r w:rsidR="00370912" w:rsidRPr="00CC338C">
        <w:t>о</w:t>
      </w:r>
      <w:r w:rsidR="00CC338C">
        <w:t xml:space="preserve"> </w:t>
      </w:r>
      <w:r w:rsidR="00370912" w:rsidRPr="00CC338C">
        <w:t>правовой</w:t>
      </w:r>
      <w:r w:rsidR="00CC338C">
        <w:t xml:space="preserve"> </w:t>
      </w:r>
      <w:r w:rsidR="00370912" w:rsidRPr="00CC338C">
        <w:t>сфере</w:t>
      </w:r>
      <w:r w:rsidR="00CC338C">
        <w:t xml:space="preserve"> </w:t>
      </w:r>
      <w:r w:rsidR="00370912" w:rsidRPr="00CC338C">
        <w:t>как</w:t>
      </w:r>
      <w:r w:rsidR="00CC338C">
        <w:t xml:space="preserve"> </w:t>
      </w:r>
      <w:r w:rsidR="00370912" w:rsidRPr="00CC338C">
        <w:t>целостной</w:t>
      </w:r>
      <w:r w:rsidR="00CC338C">
        <w:t xml:space="preserve"> </w:t>
      </w:r>
      <w:r w:rsidR="00370912" w:rsidRPr="00CC338C">
        <w:t>системе,</w:t>
      </w:r>
      <w:r w:rsidR="00CC338C">
        <w:t xml:space="preserve"> </w:t>
      </w:r>
      <w:r w:rsidR="00370912" w:rsidRPr="00CC338C">
        <w:t>понимания</w:t>
      </w:r>
      <w:r w:rsidR="00CC338C">
        <w:t xml:space="preserve"> </w:t>
      </w:r>
      <w:r w:rsidR="00370912" w:rsidRPr="00CC338C">
        <w:t>социальной</w:t>
      </w:r>
      <w:r w:rsidR="00CC338C">
        <w:t xml:space="preserve"> </w:t>
      </w:r>
      <w:r w:rsidR="00370912" w:rsidRPr="00CC338C">
        <w:t>ценности</w:t>
      </w:r>
      <w:r w:rsidR="00CC338C">
        <w:t xml:space="preserve"> </w:t>
      </w:r>
      <w:r w:rsidR="00370912" w:rsidRPr="00CC338C">
        <w:t>права,</w:t>
      </w:r>
      <w:r w:rsidR="00CC338C">
        <w:t xml:space="preserve"> </w:t>
      </w:r>
      <w:r w:rsidR="00370912" w:rsidRPr="00CC338C">
        <w:t>его</w:t>
      </w:r>
      <w:r w:rsidR="00CC338C">
        <w:t xml:space="preserve"> </w:t>
      </w:r>
      <w:r w:rsidR="00370912" w:rsidRPr="00CC338C">
        <w:t>связи</w:t>
      </w:r>
      <w:r w:rsidR="00CC338C">
        <w:t xml:space="preserve"> </w:t>
      </w:r>
      <w:r w:rsidR="00370912" w:rsidRPr="00CC338C">
        <w:t>с</w:t>
      </w:r>
      <w:r w:rsidR="00CC338C">
        <w:t xml:space="preserve"> </w:t>
      </w:r>
      <w:r w:rsidR="00370912" w:rsidRPr="00CC338C">
        <w:t>другими</w:t>
      </w:r>
      <w:r w:rsidR="00CC338C">
        <w:t xml:space="preserve"> </w:t>
      </w:r>
      <w:r w:rsidR="00370912" w:rsidRPr="00CC338C">
        <w:t>сторонами</w:t>
      </w:r>
      <w:r w:rsidR="00CC338C">
        <w:t xml:space="preserve"> </w:t>
      </w:r>
      <w:r w:rsidR="00370912" w:rsidRPr="00CC338C">
        <w:t>общественной</w:t>
      </w:r>
      <w:r w:rsidR="00CC338C">
        <w:t xml:space="preserve"> </w:t>
      </w:r>
      <w:r w:rsidR="00370912" w:rsidRPr="00CC338C">
        <w:t>жизни;</w:t>
      </w:r>
      <w:r w:rsidR="00CC338C">
        <w:t xml:space="preserve"> </w:t>
      </w:r>
    </w:p>
    <w:p w:rsidR="00370912" w:rsidRPr="00CC338C" w:rsidRDefault="00CB78C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bCs/>
        </w:rPr>
        <w:t>–</w:t>
      </w:r>
      <w:r w:rsidR="00CC338C">
        <w:t xml:space="preserve"> </w:t>
      </w:r>
      <w:r w:rsidR="00370912" w:rsidRPr="00CC338C">
        <w:t>развитие</w:t>
      </w:r>
      <w:r w:rsidR="00CC338C">
        <w:t xml:space="preserve"> </w:t>
      </w:r>
      <w:r w:rsidR="00370912" w:rsidRPr="00CC338C">
        <w:t>правосознания</w:t>
      </w:r>
      <w:r w:rsidR="00CC338C">
        <w:t xml:space="preserve"> </w:t>
      </w:r>
      <w:r w:rsidR="00370912" w:rsidRPr="00CC338C">
        <w:t>и</w:t>
      </w:r>
      <w:r w:rsidR="00CC338C">
        <w:t xml:space="preserve"> </w:t>
      </w:r>
      <w:r w:rsidR="00370912" w:rsidRPr="00CC338C">
        <w:t>правовой</w:t>
      </w:r>
      <w:r w:rsidR="00CC338C">
        <w:t xml:space="preserve"> </w:t>
      </w:r>
      <w:r w:rsidR="00370912" w:rsidRPr="00CC338C">
        <w:t>культуры</w:t>
      </w:r>
      <w:r w:rsidR="00CC338C">
        <w:t xml:space="preserve"> </w:t>
      </w:r>
      <w:r w:rsidR="00370912" w:rsidRPr="00CC338C">
        <w:t>учащихся;</w:t>
      </w:r>
    </w:p>
    <w:p w:rsidR="00370912" w:rsidRPr="00CC338C" w:rsidRDefault="00CB78C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bCs/>
        </w:rPr>
        <w:t>–</w:t>
      </w:r>
      <w:r w:rsidR="00CC338C">
        <w:t xml:space="preserve"> </w:t>
      </w:r>
      <w:r w:rsidR="00370912" w:rsidRPr="00CC338C">
        <w:t>формирование</w:t>
      </w:r>
      <w:r w:rsidR="00CC338C">
        <w:t xml:space="preserve"> </w:t>
      </w:r>
      <w:r w:rsidR="00370912" w:rsidRPr="00CC338C">
        <w:t>знаний</w:t>
      </w:r>
      <w:r w:rsidR="00CC338C">
        <w:t xml:space="preserve"> </w:t>
      </w:r>
      <w:r w:rsidR="00370912" w:rsidRPr="00CC338C">
        <w:t>базовых</w:t>
      </w:r>
      <w:r w:rsidR="00CC338C">
        <w:t xml:space="preserve"> </w:t>
      </w:r>
      <w:r w:rsidR="00370912" w:rsidRPr="00CC338C">
        <w:t>норм</w:t>
      </w:r>
      <w:r w:rsidR="00CC338C">
        <w:t xml:space="preserve"> </w:t>
      </w:r>
      <w:r w:rsidR="00370912" w:rsidRPr="00CC338C">
        <w:t>различных</w:t>
      </w:r>
      <w:r w:rsidR="00CC338C">
        <w:t xml:space="preserve"> </w:t>
      </w:r>
      <w:r w:rsidR="00370912" w:rsidRPr="00CC338C">
        <w:t>отраслей</w:t>
      </w:r>
      <w:r w:rsidR="00CC338C">
        <w:t xml:space="preserve"> </w:t>
      </w:r>
      <w:r w:rsidR="00370912" w:rsidRPr="00CC338C">
        <w:t>права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РФ</w:t>
      </w:r>
      <w:r w:rsidR="00CC338C">
        <w:t xml:space="preserve"> </w:t>
      </w:r>
      <w:r w:rsidR="00370912" w:rsidRPr="00CC338C">
        <w:t>и</w:t>
      </w:r>
      <w:r w:rsidR="00CC338C">
        <w:t xml:space="preserve"> </w:t>
      </w:r>
      <w:r w:rsidR="00370912" w:rsidRPr="00CC338C">
        <w:t>ПМР,</w:t>
      </w:r>
      <w:r w:rsidR="00CC338C">
        <w:t xml:space="preserve"> </w:t>
      </w:r>
      <w:r w:rsidR="00370912" w:rsidRPr="00CC338C">
        <w:t>о</w:t>
      </w:r>
      <w:r w:rsidR="00CC338C">
        <w:t xml:space="preserve"> </w:t>
      </w:r>
      <w:r w:rsidR="00370912" w:rsidRPr="00CC338C">
        <w:t>человеке</w:t>
      </w:r>
      <w:r w:rsidR="00CC338C">
        <w:t xml:space="preserve"> </w:t>
      </w:r>
      <w:r w:rsidR="00370912" w:rsidRPr="00CC338C">
        <w:t>как</w:t>
      </w:r>
      <w:r w:rsidR="00CC338C">
        <w:t xml:space="preserve"> </w:t>
      </w:r>
      <w:r w:rsidR="00370912" w:rsidRPr="00CC338C">
        <w:t>субъекте</w:t>
      </w:r>
      <w:r w:rsidR="00CC338C">
        <w:t xml:space="preserve"> </w:t>
      </w:r>
      <w:r w:rsidR="00370912" w:rsidRPr="00CC338C">
        <w:t>правоотношений;</w:t>
      </w:r>
      <w:r w:rsidR="00CC338C">
        <w:t xml:space="preserve"> </w:t>
      </w:r>
    </w:p>
    <w:p w:rsidR="00CC338C" w:rsidRDefault="00CB78C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bCs/>
        </w:rPr>
        <w:t>–</w:t>
      </w:r>
      <w:r w:rsidR="00CC338C">
        <w:t xml:space="preserve"> </w:t>
      </w:r>
      <w:r w:rsidR="00370912" w:rsidRPr="00CC338C">
        <w:t>выработка</w:t>
      </w:r>
      <w:r w:rsidR="00CC338C">
        <w:t xml:space="preserve"> </w:t>
      </w:r>
      <w:r w:rsidR="00370912" w:rsidRPr="00CC338C">
        <w:t>умений</w:t>
      </w:r>
      <w:r w:rsidR="00CC338C">
        <w:t xml:space="preserve"> </w:t>
      </w:r>
      <w:r w:rsidR="00370912" w:rsidRPr="00CC338C">
        <w:t>получать</w:t>
      </w:r>
      <w:r w:rsidR="00CC338C">
        <w:t xml:space="preserve"> </w:t>
      </w:r>
      <w:r w:rsidR="00370912" w:rsidRPr="00CC338C">
        <w:t>правовую</w:t>
      </w:r>
      <w:r w:rsidR="00CC338C">
        <w:t xml:space="preserve"> </w:t>
      </w:r>
      <w:r w:rsidR="00370912" w:rsidRPr="00CC338C">
        <w:t>информацию</w:t>
      </w:r>
      <w:r w:rsidR="00CC338C">
        <w:t xml:space="preserve"> </w:t>
      </w:r>
      <w:r w:rsidR="00370912" w:rsidRPr="00CC338C">
        <w:t>из</w:t>
      </w:r>
      <w:r w:rsidR="00CC338C">
        <w:t xml:space="preserve"> </w:t>
      </w:r>
      <w:r w:rsidR="00370912" w:rsidRPr="00CC338C">
        <w:t>различных,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том</w:t>
      </w:r>
      <w:r w:rsidR="00CC338C">
        <w:t xml:space="preserve"> </w:t>
      </w:r>
      <w:r w:rsidR="00370912" w:rsidRPr="00CC338C">
        <w:t>числе</w:t>
      </w:r>
      <w:r w:rsidR="00CC338C">
        <w:t xml:space="preserve"> </w:t>
      </w:r>
      <w:r w:rsidR="00370912" w:rsidRPr="00CC338C">
        <w:t>неадаптированных</w:t>
      </w:r>
      <w:r w:rsidR="00CC338C">
        <w:t xml:space="preserve"> </w:t>
      </w:r>
      <w:r w:rsidR="00370912" w:rsidRPr="00CC338C">
        <w:t>источников;</w:t>
      </w:r>
      <w:r w:rsidR="00CC338C">
        <w:t xml:space="preserve"> </w:t>
      </w:r>
    </w:p>
    <w:p w:rsidR="00CC338C" w:rsidRDefault="00CC338C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</w:t>
      </w:r>
      <w:r w:rsidR="00370912" w:rsidRPr="00CC338C">
        <w:t>преобразовывать</w:t>
      </w:r>
      <w:r>
        <w:t xml:space="preserve"> </w:t>
      </w:r>
      <w:r w:rsidR="00370912" w:rsidRPr="00CC338C">
        <w:t>е</w:t>
      </w:r>
      <w:r w:rsidR="00524645" w:rsidRPr="00CC338C">
        <w:t>е</w:t>
      </w:r>
      <w:r>
        <w:t xml:space="preserve"> </w:t>
      </w:r>
      <w:r w:rsidR="00370912" w:rsidRPr="00CC338C">
        <w:t>и</w:t>
      </w:r>
      <w:r>
        <w:t xml:space="preserve"> </w:t>
      </w:r>
      <w:r w:rsidR="00370912" w:rsidRPr="00CC338C">
        <w:t>использовать</w:t>
      </w:r>
      <w:r>
        <w:t xml:space="preserve"> </w:t>
      </w:r>
      <w:r w:rsidR="00370912" w:rsidRPr="00CC338C">
        <w:t>для</w:t>
      </w:r>
      <w:r>
        <w:t xml:space="preserve"> </w:t>
      </w:r>
      <w:r w:rsidR="00370912" w:rsidRPr="00CC338C">
        <w:t>решения</w:t>
      </w:r>
      <w:r>
        <w:t xml:space="preserve"> </w:t>
      </w:r>
      <w:r w:rsidR="00370912" w:rsidRPr="00CC338C">
        <w:t>учебных</w:t>
      </w:r>
      <w:r>
        <w:t xml:space="preserve"> </w:t>
      </w:r>
      <w:r w:rsidR="00370912" w:rsidRPr="00CC338C">
        <w:t>задач,</w:t>
      </w:r>
      <w:r>
        <w:t xml:space="preserve"> </w:t>
      </w:r>
      <w:r w:rsidR="00370912" w:rsidRPr="00CC338C">
        <w:t>а</w:t>
      </w:r>
      <w:r>
        <w:t xml:space="preserve"> </w:t>
      </w:r>
      <w:r w:rsidR="00370912" w:rsidRPr="00CC338C">
        <w:t>также</w:t>
      </w:r>
      <w:r>
        <w:t xml:space="preserve"> </w:t>
      </w:r>
      <w:r w:rsidR="00370912" w:rsidRPr="00CC338C">
        <w:t>для</w:t>
      </w:r>
      <w:r>
        <w:t xml:space="preserve"> </w:t>
      </w:r>
      <w:r w:rsidR="00370912" w:rsidRPr="00CC338C">
        <w:t>анализа</w:t>
      </w:r>
      <w:r>
        <w:t xml:space="preserve"> </w:t>
      </w:r>
      <w:r w:rsidR="00370912" w:rsidRPr="00CC338C">
        <w:t>и</w:t>
      </w:r>
      <w:r>
        <w:t xml:space="preserve"> </w:t>
      </w:r>
      <w:r w:rsidR="00370912" w:rsidRPr="00CC338C">
        <w:t>оценки</w:t>
      </w:r>
      <w:r>
        <w:t xml:space="preserve"> </w:t>
      </w:r>
      <w:r w:rsidR="00370912" w:rsidRPr="00CC338C">
        <w:t>жизненных</w:t>
      </w:r>
      <w:r>
        <w:t xml:space="preserve"> </w:t>
      </w:r>
      <w:r w:rsidR="00370912" w:rsidRPr="00CC338C">
        <w:t>ситуаций;</w:t>
      </w:r>
      <w:r>
        <w:t xml:space="preserve"> </w:t>
      </w:r>
    </w:p>
    <w:p w:rsidR="00370912" w:rsidRPr="00CC338C" w:rsidRDefault="00CC338C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</w:t>
      </w:r>
      <w:r w:rsidR="00370912" w:rsidRPr="00CC338C">
        <w:t>расширение</w:t>
      </w:r>
      <w:r>
        <w:t xml:space="preserve"> </w:t>
      </w:r>
      <w:r w:rsidR="00370912" w:rsidRPr="00CC338C">
        <w:t>палитры</w:t>
      </w:r>
      <w:r>
        <w:t xml:space="preserve"> </w:t>
      </w:r>
      <w:r w:rsidR="00370912" w:rsidRPr="00CC338C">
        <w:t>способов</w:t>
      </w:r>
      <w:r>
        <w:t xml:space="preserve"> </w:t>
      </w:r>
      <w:r w:rsidR="00370912" w:rsidRPr="00CC338C">
        <w:t>познавательной,</w:t>
      </w:r>
      <w:r>
        <w:t xml:space="preserve"> </w:t>
      </w:r>
      <w:r w:rsidR="00370912" w:rsidRPr="00CC338C">
        <w:t>коммуникативной,</w:t>
      </w:r>
      <w:r>
        <w:t xml:space="preserve"> </w:t>
      </w:r>
      <w:r w:rsidR="00370912" w:rsidRPr="00CC338C">
        <w:t>практической</w:t>
      </w:r>
      <w:r>
        <w:t xml:space="preserve"> </w:t>
      </w:r>
      <w:r w:rsidR="00370912" w:rsidRPr="00CC338C">
        <w:t>деятельности,</w:t>
      </w:r>
      <w:r>
        <w:t xml:space="preserve"> </w:t>
      </w:r>
      <w:r w:rsidR="00370912" w:rsidRPr="00CC338C">
        <w:t>необходимых</w:t>
      </w:r>
      <w:r>
        <w:t xml:space="preserve"> </w:t>
      </w:r>
      <w:r w:rsidR="00370912" w:rsidRPr="00CC338C">
        <w:t>для</w:t>
      </w:r>
      <w:r>
        <w:t xml:space="preserve"> </w:t>
      </w:r>
      <w:r w:rsidR="00370912" w:rsidRPr="00CC338C">
        <w:t>участия</w:t>
      </w:r>
      <w:r>
        <w:t xml:space="preserve"> </w:t>
      </w:r>
      <w:r w:rsidR="00370912" w:rsidRPr="00CC338C">
        <w:t>в</w:t>
      </w:r>
      <w:r>
        <w:t xml:space="preserve"> </w:t>
      </w:r>
      <w:r w:rsidR="00370912" w:rsidRPr="00CC338C">
        <w:t>жизни</w:t>
      </w:r>
      <w:r>
        <w:t xml:space="preserve"> </w:t>
      </w:r>
      <w:r w:rsidR="00370912" w:rsidRPr="00CC338C">
        <w:t>гражданского</w:t>
      </w:r>
      <w:r>
        <w:t xml:space="preserve"> </w:t>
      </w:r>
      <w:r w:rsidR="00370912" w:rsidRPr="00CC338C">
        <w:t>общества</w:t>
      </w:r>
      <w:r>
        <w:t xml:space="preserve"> </w:t>
      </w:r>
      <w:r w:rsidR="00370912" w:rsidRPr="00CC338C">
        <w:t>и</w:t>
      </w:r>
      <w:r>
        <w:t xml:space="preserve"> </w:t>
      </w:r>
      <w:r w:rsidR="00370912" w:rsidRPr="00CC338C">
        <w:t>государства;</w:t>
      </w:r>
      <w:r>
        <w:t xml:space="preserve"> </w:t>
      </w:r>
    </w:p>
    <w:p w:rsidR="00370912" w:rsidRPr="00CC338C" w:rsidRDefault="00CB78C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rPr>
          <w:bCs/>
        </w:rPr>
        <w:t>–</w:t>
      </w:r>
      <w:r w:rsidR="00CC338C">
        <w:t xml:space="preserve"> </w:t>
      </w:r>
      <w:r w:rsidR="00370912" w:rsidRPr="00CC338C">
        <w:t>обогащение</w:t>
      </w:r>
      <w:r w:rsidR="00CC338C">
        <w:t xml:space="preserve"> </w:t>
      </w:r>
      <w:r w:rsidR="00370912" w:rsidRPr="00CC338C">
        <w:t>опыта</w:t>
      </w:r>
      <w:r w:rsidR="00CC338C">
        <w:t xml:space="preserve"> </w:t>
      </w:r>
      <w:r w:rsidR="00370912" w:rsidRPr="00CC338C">
        <w:t>старшеклассников</w:t>
      </w:r>
      <w:r w:rsidR="00CC338C">
        <w:t xml:space="preserve"> </w:t>
      </w:r>
      <w:r w:rsidR="00370912" w:rsidRPr="00CC338C">
        <w:t>по</w:t>
      </w:r>
      <w:r w:rsidR="00CC338C">
        <w:t xml:space="preserve"> </w:t>
      </w:r>
      <w:r w:rsidR="00370912" w:rsidRPr="00CC338C">
        <w:t>применению</w:t>
      </w:r>
      <w:r w:rsidR="00CC338C">
        <w:t xml:space="preserve"> </w:t>
      </w:r>
      <w:r w:rsidR="00370912" w:rsidRPr="00CC338C">
        <w:t>полученных</w:t>
      </w:r>
      <w:r w:rsidR="00CC338C">
        <w:t xml:space="preserve"> </w:t>
      </w:r>
      <w:r w:rsidR="00370912" w:rsidRPr="00CC338C">
        <w:t>знаний</w:t>
      </w:r>
      <w:r w:rsidR="00CC338C">
        <w:t xml:space="preserve"> </w:t>
      </w:r>
      <w:r w:rsidR="00370912" w:rsidRPr="00CC338C">
        <w:t>и</w:t>
      </w:r>
      <w:r w:rsidR="00CC338C">
        <w:t xml:space="preserve"> </w:t>
      </w:r>
      <w:r w:rsidR="00370912" w:rsidRPr="00CC338C">
        <w:t>умений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различных</w:t>
      </w:r>
      <w:r w:rsidR="00CC338C">
        <w:t xml:space="preserve"> </w:t>
      </w:r>
      <w:r w:rsidR="00370912" w:rsidRPr="00CC338C">
        <w:t>областях</w:t>
      </w:r>
      <w:r w:rsidR="00CC338C">
        <w:t xml:space="preserve"> </w:t>
      </w:r>
      <w:r w:rsidR="00370912" w:rsidRPr="00CC338C">
        <w:t>общественной</w:t>
      </w:r>
      <w:r w:rsidR="00CC338C">
        <w:t xml:space="preserve"> </w:t>
      </w:r>
      <w:r w:rsidR="00370912" w:rsidRPr="00CC338C">
        <w:t>жизни: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гражданской</w:t>
      </w:r>
      <w:r w:rsidR="00CC338C">
        <w:t xml:space="preserve"> </w:t>
      </w:r>
      <w:r w:rsidR="00370912" w:rsidRPr="00CC338C">
        <w:t>и</w:t>
      </w:r>
      <w:r w:rsidR="00CC338C">
        <w:t xml:space="preserve"> </w:t>
      </w:r>
      <w:r w:rsidR="00370912" w:rsidRPr="00CC338C">
        <w:t>общественной</w:t>
      </w:r>
      <w:r w:rsidR="00CC338C">
        <w:t xml:space="preserve"> </w:t>
      </w:r>
      <w:r w:rsidR="00370912" w:rsidRPr="00CC338C">
        <w:t>деятельности,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сферах</w:t>
      </w:r>
      <w:r w:rsidR="00CC338C">
        <w:t xml:space="preserve"> </w:t>
      </w:r>
      <w:r w:rsidR="00370912" w:rsidRPr="00CC338C">
        <w:t>межличностных</w:t>
      </w:r>
      <w:r w:rsidR="00CC338C">
        <w:t xml:space="preserve"> </w:t>
      </w:r>
      <w:r w:rsidR="00370912" w:rsidRPr="00CC338C">
        <w:t>отношений,</w:t>
      </w:r>
      <w:r w:rsidR="00CC338C">
        <w:t xml:space="preserve"> </w:t>
      </w:r>
      <w:r w:rsidR="00370912" w:rsidRPr="00CC338C">
        <w:t>отношений</w:t>
      </w:r>
      <w:r w:rsidR="00CC338C">
        <w:t xml:space="preserve"> </w:t>
      </w:r>
      <w:r w:rsidR="00370912" w:rsidRPr="00CC338C">
        <w:t>между</w:t>
      </w:r>
      <w:r w:rsidR="00CC338C">
        <w:t xml:space="preserve"> </w:t>
      </w:r>
      <w:r w:rsidR="00370912" w:rsidRPr="00CC338C">
        <w:t>людьми</w:t>
      </w:r>
      <w:r w:rsidR="00CC338C">
        <w:t xml:space="preserve"> </w:t>
      </w:r>
      <w:r w:rsidR="00370912" w:rsidRPr="00CC338C">
        <w:t>различных</w:t>
      </w:r>
      <w:r w:rsidR="00CC338C">
        <w:t xml:space="preserve"> </w:t>
      </w:r>
      <w:r w:rsidR="00370912" w:rsidRPr="00CC338C">
        <w:t>национальностей</w:t>
      </w:r>
      <w:r w:rsidR="00CC338C">
        <w:t xml:space="preserve"> </w:t>
      </w:r>
      <w:r w:rsidR="00370912" w:rsidRPr="00CC338C">
        <w:t>и</w:t>
      </w:r>
      <w:r w:rsidR="00CC338C">
        <w:t xml:space="preserve"> </w:t>
      </w:r>
      <w:r w:rsidR="00370912" w:rsidRPr="00CC338C">
        <w:t>вероисповеданий,</w:t>
      </w:r>
      <w:r w:rsidR="00CC338C">
        <w:t xml:space="preserve"> </w:t>
      </w:r>
      <w:r w:rsidR="00370912" w:rsidRPr="00CC338C">
        <w:t>в</w:t>
      </w:r>
      <w:r w:rsidR="00CC338C">
        <w:t xml:space="preserve"> </w:t>
      </w:r>
      <w:r w:rsidR="00370912" w:rsidRPr="00CC338C">
        <w:t>семейно</w:t>
      </w:r>
      <w:r w:rsidRPr="00CC338C">
        <w:t>-</w:t>
      </w:r>
      <w:r w:rsidR="00370912" w:rsidRPr="00CC338C">
        <w:t>бытовой</w:t>
      </w:r>
      <w:r w:rsidR="00CC338C">
        <w:t xml:space="preserve"> </w:t>
      </w:r>
      <w:r w:rsidR="00370912" w:rsidRPr="00CC338C">
        <w:t>сфере</w:t>
      </w:r>
      <w:r w:rsidR="00524645" w:rsidRPr="00CC338C">
        <w:t>.</w:t>
      </w:r>
    </w:p>
    <w:p w:rsidR="0053643E" w:rsidRPr="00CC338C" w:rsidRDefault="00173401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C338C">
        <w:t>Программа</w:t>
      </w:r>
      <w:r w:rsidR="00CC338C">
        <w:t xml:space="preserve"> </w:t>
      </w:r>
      <w:r w:rsidRPr="00CC338C">
        <w:t>учебного</w:t>
      </w:r>
      <w:r w:rsidR="00CC338C">
        <w:t xml:space="preserve"> </w:t>
      </w:r>
      <w:r w:rsidRPr="00CC338C">
        <w:t>предмета</w:t>
      </w:r>
      <w:r w:rsidR="00CC338C">
        <w:t xml:space="preserve"> </w:t>
      </w:r>
      <w:r w:rsidRPr="00CC338C">
        <w:t>«Основы</w:t>
      </w:r>
      <w:r w:rsidR="00CC338C">
        <w:t xml:space="preserve"> </w:t>
      </w:r>
      <w:r w:rsidRPr="00CC338C">
        <w:t>права»</w:t>
      </w:r>
      <w:r w:rsidR="00CC338C">
        <w:t xml:space="preserve"> </w:t>
      </w:r>
      <w:r w:rsidR="0053643E" w:rsidRPr="00CC338C">
        <w:t>включает</w:t>
      </w:r>
      <w:r w:rsidR="00CC338C">
        <w:t xml:space="preserve"> </w:t>
      </w:r>
      <w:r w:rsidR="0053643E" w:rsidRPr="00CC338C">
        <w:t>четыре</w:t>
      </w:r>
      <w:r w:rsidR="00CC338C">
        <w:t xml:space="preserve"> </w:t>
      </w:r>
      <w:r w:rsidRPr="00CC338C">
        <w:t>раздела.</w:t>
      </w:r>
      <w:r w:rsidR="00CC338C">
        <w:t xml:space="preserve"> </w:t>
      </w:r>
      <w:r w:rsidRPr="00CC338C">
        <w:t>Первый</w:t>
      </w:r>
      <w:r w:rsidR="00CC338C">
        <w:t xml:space="preserve"> </w:t>
      </w:r>
      <w:r w:rsidR="00CB78CB" w:rsidRPr="00CC338C">
        <w:rPr>
          <w:bCs/>
        </w:rPr>
        <w:t>–</w:t>
      </w:r>
      <w:r w:rsidR="00CC338C">
        <w:t xml:space="preserve"> </w:t>
      </w:r>
      <w:r w:rsidR="0053643E" w:rsidRPr="00CC338C">
        <w:t>«Теория</w:t>
      </w:r>
      <w:r w:rsidR="00CC338C">
        <w:t xml:space="preserve"> </w:t>
      </w:r>
      <w:r w:rsidR="0053643E" w:rsidRPr="00CC338C">
        <w:t>государства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права»</w:t>
      </w:r>
      <w:r w:rsidR="00CC338C">
        <w:rPr>
          <w:bCs/>
        </w:rPr>
        <w:t xml:space="preserve"> </w:t>
      </w:r>
      <w:r w:rsidR="00524645" w:rsidRPr="00CC338C">
        <w:rPr>
          <w:bCs/>
        </w:rPr>
        <w:t>–</w:t>
      </w:r>
      <w:r w:rsidR="00CC338C">
        <w:t xml:space="preserve"> </w:t>
      </w:r>
      <w:r w:rsidR="0053643E" w:rsidRPr="00CC338C">
        <w:t>освещает</w:t>
      </w:r>
      <w:r w:rsidR="00CC338C">
        <w:t xml:space="preserve"> </w:t>
      </w:r>
      <w:r w:rsidR="0053643E" w:rsidRPr="00CC338C">
        <w:t>основные</w:t>
      </w:r>
      <w:r w:rsidR="00CC338C">
        <w:t xml:space="preserve"> </w:t>
      </w:r>
      <w:r w:rsidR="0053643E" w:rsidRPr="00CC338C">
        <w:t>вопросы</w:t>
      </w:r>
      <w:r w:rsidR="00CC338C">
        <w:t xml:space="preserve"> </w:t>
      </w:r>
      <w:r w:rsidR="0053643E" w:rsidRPr="00CC338C">
        <w:t>теории</w:t>
      </w:r>
      <w:r w:rsidR="00CC338C">
        <w:t xml:space="preserve"> </w:t>
      </w:r>
      <w:r w:rsidR="0053643E" w:rsidRPr="00CC338C">
        <w:t>государства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права,</w:t>
      </w:r>
      <w:r w:rsidR="00CC338C">
        <w:t xml:space="preserve"> </w:t>
      </w:r>
      <w:r w:rsidR="0053643E" w:rsidRPr="00CC338C">
        <w:t>историю</w:t>
      </w:r>
      <w:r w:rsidR="00CC338C">
        <w:t xml:space="preserve"> </w:t>
      </w:r>
      <w:r w:rsidR="0053643E" w:rsidRPr="00CC338C">
        <w:t>возникновения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развития</w:t>
      </w:r>
      <w:r w:rsidR="00CC338C">
        <w:t xml:space="preserve"> </w:t>
      </w:r>
      <w:r w:rsidR="0053643E" w:rsidRPr="00CC338C">
        <w:t>государства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права,</w:t>
      </w:r>
      <w:r w:rsidR="00CC338C">
        <w:t xml:space="preserve"> </w:t>
      </w:r>
      <w:r w:rsidR="0053643E" w:rsidRPr="00CC338C">
        <w:t>основные</w:t>
      </w:r>
      <w:r w:rsidR="00CC338C">
        <w:t xml:space="preserve"> </w:t>
      </w:r>
      <w:r w:rsidR="0053643E" w:rsidRPr="00CC338C">
        <w:t>вопросы</w:t>
      </w:r>
      <w:r w:rsidR="00CC338C">
        <w:t xml:space="preserve"> </w:t>
      </w:r>
      <w:r w:rsidR="0053643E" w:rsidRPr="00CC338C">
        <w:t>теории</w:t>
      </w:r>
      <w:r w:rsidR="00CC338C">
        <w:t xml:space="preserve"> </w:t>
      </w:r>
      <w:r w:rsidR="0053643E" w:rsidRPr="00CC338C">
        <w:t>государства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пр</w:t>
      </w:r>
      <w:r w:rsidRPr="00CC338C">
        <w:t>ава.</w:t>
      </w:r>
      <w:r w:rsidR="00CC338C">
        <w:t xml:space="preserve"> </w:t>
      </w:r>
      <w:r w:rsidRPr="00CC338C">
        <w:t>Второй</w:t>
      </w:r>
      <w:r w:rsidR="00CC338C">
        <w:t xml:space="preserve"> </w:t>
      </w:r>
      <w:r w:rsidR="00CB78CB" w:rsidRPr="00CC338C">
        <w:rPr>
          <w:bCs/>
        </w:rPr>
        <w:t>–</w:t>
      </w:r>
      <w:r w:rsidR="00CC338C">
        <w:t xml:space="preserve"> </w:t>
      </w:r>
      <w:r w:rsidR="0053643E" w:rsidRPr="00CC338C">
        <w:t>«Конституционное</w:t>
      </w:r>
      <w:r w:rsidR="00CC338C">
        <w:t xml:space="preserve"> </w:t>
      </w:r>
      <w:r w:rsidR="0053643E" w:rsidRPr="00CC338C">
        <w:t>право»</w:t>
      </w:r>
      <w:r w:rsidR="00CC338C">
        <w:rPr>
          <w:bCs/>
        </w:rPr>
        <w:t xml:space="preserve"> </w:t>
      </w:r>
      <w:r w:rsidR="00524645" w:rsidRPr="00CC338C">
        <w:rPr>
          <w:bCs/>
        </w:rPr>
        <w:t>–</w:t>
      </w:r>
      <w:r w:rsidR="00CC338C">
        <w:t xml:space="preserve"> </w:t>
      </w:r>
      <w:r w:rsidR="0053643E" w:rsidRPr="00CC338C">
        <w:t>рассматривает</w:t>
      </w:r>
      <w:r w:rsidR="00CC338C">
        <w:t xml:space="preserve"> </w:t>
      </w:r>
      <w:r w:rsidR="0053643E" w:rsidRPr="00CC338C">
        <w:t>Конституцию</w:t>
      </w:r>
      <w:r w:rsidR="00CC338C">
        <w:t xml:space="preserve"> </w:t>
      </w:r>
      <w:r w:rsidRPr="00CC338C">
        <w:t>ПМР</w:t>
      </w:r>
      <w:r w:rsidR="0053643E" w:rsidRPr="00CC338C">
        <w:t>,</w:t>
      </w:r>
      <w:r w:rsidR="00CC338C">
        <w:t xml:space="preserve"> </w:t>
      </w:r>
      <w:r w:rsidR="0053643E" w:rsidRPr="00CC338C">
        <w:t>ее</w:t>
      </w:r>
      <w:r w:rsidR="00CC338C">
        <w:t xml:space="preserve"> </w:t>
      </w:r>
      <w:r w:rsidR="0053643E" w:rsidRPr="00CC338C">
        <w:t>роль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значение,</w:t>
      </w:r>
      <w:r w:rsidR="00CC338C">
        <w:t xml:space="preserve"> </w:t>
      </w:r>
      <w:r w:rsidR="0053643E" w:rsidRPr="00CC338C">
        <w:t>основы</w:t>
      </w:r>
      <w:r w:rsidR="00CC338C">
        <w:t xml:space="preserve"> </w:t>
      </w:r>
      <w:r w:rsidR="0053643E" w:rsidRPr="00CC338C">
        <w:t>конституционного</w:t>
      </w:r>
      <w:r w:rsidR="00CC338C">
        <w:t xml:space="preserve"> </w:t>
      </w:r>
      <w:r w:rsidR="0053643E" w:rsidRPr="00CC338C">
        <w:t>строя;</w:t>
      </w:r>
      <w:r w:rsidR="00CC338C">
        <w:t xml:space="preserve"> </w:t>
      </w:r>
      <w:r w:rsidR="0053643E" w:rsidRPr="00CC338C">
        <w:t>законодательную,</w:t>
      </w:r>
      <w:r w:rsidR="00CC338C">
        <w:t xml:space="preserve"> </w:t>
      </w:r>
      <w:r w:rsidR="0053643E" w:rsidRPr="00CC338C">
        <w:t>исполнительную</w:t>
      </w:r>
      <w:r w:rsidR="00CC338C">
        <w:t xml:space="preserve"> </w:t>
      </w:r>
      <w:r w:rsidR="0053643E" w:rsidRPr="00CC338C">
        <w:t>и</w:t>
      </w:r>
      <w:r w:rsidR="00CC338C">
        <w:t xml:space="preserve"> </w:t>
      </w:r>
      <w:r w:rsidR="0053643E" w:rsidRPr="00CC338C">
        <w:t>судебные</w:t>
      </w:r>
      <w:r w:rsidR="00CC338C">
        <w:t xml:space="preserve"> </w:t>
      </w:r>
      <w:r w:rsidR="0053643E" w:rsidRPr="00CC338C">
        <w:t>ветви</w:t>
      </w:r>
      <w:r w:rsidR="00CC338C">
        <w:t xml:space="preserve"> </w:t>
      </w:r>
      <w:r w:rsidR="0053643E" w:rsidRPr="00CC338C">
        <w:t>власти;</w:t>
      </w:r>
      <w:r w:rsidR="00CC338C">
        <w:t xml:space="preserve"> </w:t>
      </w:r>
      <w:r w:rsidRPr="00CC338C">
        <w:t>местное</w:t>
      </w:r>
      <w:r w:rsidR="00CC338C">
        <w:t xml:space="preserve"> </w:t>
      </w:r>
      <w:r w:rsidRPr="00CC338C">
        <w:t>управление;</w:t>
      </w:r>
      <w:r w:rsidR="00CC338C">
        <w:t xml:space="preserve"> </w:t>
      </w:r>
      <w:r w:rsidRPr="00CC338C">
        <w:t>права</w:t>
      </w:r>
      <w:r w:rsidR="00CC338C">
        <w:t xml:space="preserve"> </w:t>
      </w:r>
      <w:r w:rsidRPr="00CC338C">
        <w:t>и</w:t>
      </w:r>
      <w:r w:rsidR="00CC338C">
        <w:t xml:space="preserve"> </w:t>
      </w:r>
      <w:r w:rsidRPr="00CC338C">
        <w:t>свободы</w:t>
      </w:r>
      <w:r w:rsidR="00CC338C">
        <w:t xml:space="preserve"> </w:t>
      </w:r>
      <w:r w:rsidRPr="00CC338C">
        <w:t>человека</w:t>
      </w:r>
      <w:r w:rsidR="00CC338C">
        <w:t xml:space="preserve"> </w:t>
      </w:r>
      <w:r w:rsidRPr="00CC338C">
        <w:t>и</w:t>
      </w:r>
      <w:r w:rsidR="00CC338C">
        <w:t xml:space="preserve"> </w:t>
      </w:r>
      <w:r w:rsidRPr="00CC338C">
        <w:t>гражданина,</w:t>
      </w:r>
      <w:r w:rsidR="00CC338C">
        <w:t xml:space="preserve"> </w:t>
      </w:r>
      <w:r w:rsidRPr="00CC338C">
        <w:t>защиту</w:t>
      </w:r>
      <w:r w:rsidR="00CC338C">
        <w:t xml:space="preserve"> </w:t>
      </w:r>
      <w:r w:rsidRPr="00CC338C">
        <w:t>прав</w:t>
      </w:r>
      <w:r w:rsidR="00CC338C">
        <w:t xml:space="preserve"> </w:t>
      </w:r>
      <w:r w:rsidRPr="00CC338C">
        <w:t>человека;</w:t>
      </w:r>
      <w:r w:rsidR="00CC338C">
        <w:t xml:space="preserve"> </w:t>
      </w:r>
      <w:r w:rsidRPr="00CC338C">
        <w:t>избирательное</w:t>
      </w:r>
      <w:r w:rsidR="00CC338C">
        <w:t xml:space="preserve"> </w:t>
      </w:r>
      <w:r w:rsidRPr="00CC338C">
        <w:t>право</w:t>
      </w:r>
      <w:r w:rsidR="00CC338C">
        <w:t xml:space="preserve"> </w:t>
      </w:r>
      <w:r w:rsidRPr="00CC338C">
        <w:t>и</w:t>
      </w:r>
      <w:r w:rsidR="00CC338C">
        <w:t xml:space="preserve"> </w:t>
      </w:r>
      <w:r w:rsidRPr="00CC338C">
        <w:t>избирательный</w:t>
      </w:r>
      <w:r w:rsidR="00CC338C">
        <w:t xml:space="preserve"> </w:t>
      </w:r>
      <w:r w:rsidRPr="00CC338C">
        <w:t>процесс.</w:t>
      </w:r>
      <w:r w:rsidR="00CC338C">
        <w:t xml:space="preserve"> </w:t>
      </w:r>
      <w:r w:rsidRPr="00CC338C">
        <w:t>Третий</w:t>
      </w:r>
      <w:r w:rsidR="00CC338C">
        <w:t xml:space="preserve"> </w:t>
      </w:r>
      <w:r w:rsidR="00CB78CB" w:rsidRPr="00CC338C">
        <w:rPr>
          <w:bCs/>
        </w:rPr>
        <w:t>–</w:t>
      </w:r>
      <w:r w:rsidR="00CC338C">
        <w:t xml:space="preserve"> </w:t>
      </w:r>
      <w:r w:rsidRPr="00CC338C">
        <w:t>«</w:t>
      </w:r>
      <w:r w:rsidR="00FF3141" w:rsidRPr="00CC338C">
        <w:t>Основные</w:t>
      </w:r>
      <w:r w:rsidR="00CC338C">
        <w:t xml:space="preserve"> </w:t>
      </w:r>
      <w:r w:rsidR="00FF3141" w:rsidRPr="00CC338C">
        <w:t>отрасли</w:t>
      </w:r>
      <w:r w:rsidR="00CC338C">
        <w:t xml:space="preserve"> </w:t>
      </w:r>
      <w:r w:rsidR="00FF3141" w:rsidRPr="00CC338C">
        <w:t>права</w:t>
      </w:r>
      <w:r w:rsidRPr="00CC338C">
        <w:t>»</w:t>
      </w:r>
      <w:r w:rsidR="00CC338C">
        <w:t xml:space="preserve"> </w:t>
      </w:r>
      <w:r w:rsidR="00524645" w:rsidRPr="00CC338C">
        <w:rPr>
          <w:bCs/>
        </w:rPr>
        <w:t>–</w:t>
      </w:r>
      <w:r w:rsidR="00FF3141" w:rsidRPr="00CC338C">
        <w:t>знакомит</w:t>
      </w:r>
      <w:r w:rsidR="00CC338C">
        <w:t xml:space="preserve"> </w:t>
      </w:r>
      <w:r w:rsidR="00FF3141" w:rsidRPr="00CC338C">
        <w:t>учащихся</w:t>
      </w:r>
      <w:r w:rsidR="00CC338C">
        <w:t xml:space="preserve"> </w:t>
      </w:r>
      <w:r w:rsidR="00FF3141" w:rsidRPr="00CC338C">
        <w:t>с</w:t>
      </w:r>
      <w:r w:rsidR="00CC338C">
        <w:t xml:space="preserve"> </w:t>
      </w:r>
      <w:r w:rsidR="00FF3141" w:rsidRPr="00CC338C">
        <w:t>основами</w:t>
      </w:r>
      <w:r w:rsidR="00CC338C">
        <w:t xml:space="preserve"> </w:t>
      </w:r>
      <w:r w:rsidR="00FF3141" w:rsidRPr="00CC338C">
        <w:t>гражданского,</w:t>
      </w:r>
      <w:r w:rsidR="00CC338C">
        <w:t xml:space="preserve"> </w:t>
      </w:r>
      <w:r w:rsidR="00FF3141" w:rsidRPr="00CC338C">
        <w:t>налогового,</w:t>
      </w:r>
      <w:r w:rsidR="00CC338C">
        <w:t xml:space="preserve"> </w:t>
      </w:r>
      <w:r w:rsidR="00FF3141" w:rsidRPr="00CC338C">
        <w:t>семейного,</w:t>
      </w:r>
      <w:r w:rsidR="00CC338C">
        <w:t xml:space="preserve"> </w:t>
      </w:r>
      <w:r w:rsidR="00FF3141" w:rsidRPr="00CC338C">
        <w:t>трудового</w:t>
      </w:r>
      <w:r w:rsidR="00CC338C">
        <w:t xml:space="preserve"> </w:t>
      </w:r>
      <w:r w:rsidR="00FF3141" w:rsidRPr="00CC338C">
        <w:t>и</w:t>
      </w:r>
      <w:r w:rsidR="00CC338C">
        <w:t xml:space="preserve"> </w:t>
      </w:r>
      <w:r w:rsidR="00FF3141" w:rsidRPr="00CC338C">
        <w:t>административного</w:t>
      </w:r>
      <w:r w:rsidR="00B738DD" w:rsidRPr="00CC338C">
        <w:t>,</w:t>
      </w:r>
      <w:r w:rsidR="00CC338C">
        <w:t xml:space="preserve"> </w:t>
      </w:r>
      <w:r w:rsidR="00B738DD" w:rsidRPr="00CC338C">
        <w:t>уголовного</w:t>
      </w:r>
      <w:r w:rsidR="00CC338C">
        <w:t xml:space="preserve"> </w:t>
      </w:r>
      <w:r w:rsidR="00B738DD" w:rsidRPr="00CC338C">
        <w:t>и</w:t>
      </w:r>
      <w:r w:rsidR="00CC338C">
        <w:t xml:space="preserve"> </w:t>
      </w:r>
      <w:r w:rsidR="00B738DD" w:rsidRPr="00CC338C">
        <w:t>международного</w:t>
      </w:r>
      <w:r w:rsidR="00CC338C">
        <w:t xml:space="preserve"> </w:t>
      </w:r>
      <w:r w:rsidR="00FF3141" w:rsidRPr="00CC338C">
        <w:t>права.</w:t>
      </w:r>
      <w:r w:rsidR="00CC338C">
        <w:t xml:space="preserve"> </w:t>
      </w:r>
      <w:r w:rsidRPr="00CC338C">
        <w:t>Четвертый</w:t>
      </w:r>
      <w:r w:rsidR="00CC338C">
        <w:t xml:space="preserve"> </w:t>
      </w:r>
      <w:r w:rsidR="00CB78CB" w:rsidRPr="00CC338C">
        <w:rPr>
          <w:bCs/>
        </w:rPr>
        <w:t>–</w:t>
      </w:r>
      <w:r w:rsidR="00CC338C">
        <w:t xml:space="preserve"> </w:t>
      </w:r>
      <w:r w:rsidRPr="00CC338C">
        <w:t>«</w:t>
      </w:r>
      <w:r w:rsidR="00FF3141" w:rsidRPr="00CC338C">
        <w:t>Основы</w:t>
      </w:r>
      <w:r w:rsidR="00CC338C">
        <w:t xml:space="preserve"> </w:t>
      </w:r>
      <w:r w:rsidR="00FF3141" w:rsidRPr="00CC338C">
        <w:t>судопроизводства</w:t>
      </w:r>
      <w:r w:rsidRPr="00CC338C">
        <w:t>»</w:t>
      </w:r>
      <w:r w:rsidR="00CC338C">
        <w:t xml:space="preserve"> </w:t>
      </w:r>
      <w:r w:rsidR="00524645" w:rsidRPr="00CC338C">
        <w:rPr>
          <w:bCs/>
        </w:rPr>
        <w:t>–</w:t>
      </w:r>
      <w:r w:rsidR="00CC338C">
        <w:rPr>
          <w:bCs/>
        </w:rPr>
        <w:t xml:space="preserve"> </w:t>
      </w:r>
      <w:r w:rsidR="00FF3141" w:rsidRPr="00CC338C">
        <w:t>посвящен</w:t>
      </w:r>
      <w:r w:rsidR="00CC338C">
        <w:t xml:space="preserve"> </w:t>
      </w:r>
      <w:r w:rsidR="00FF3141" w:rsidRPr="00CC338C">
        <w:t>основам</w:t>
      </w:r>
      <w:r w:rsidR="00CC338C">
        <w:t xml:space="preserve"> </w:t>
      </w:r>
      <w:r w:rsidR="00FF3141" w:rsidRPr="00CC338C">
        <w:t>судопроизводства.</w:t>
      </w:r>
      <w:r w:rsidR="00CC338C">
        <w:t xml:space="preserve"> </w:t>
      </w:r>
      <w:r w:rsidRPr="00CC338C">
        <w:t>В</w:t>
      </w:r>
      <w:r w:rsidR="00CC338C">
        <w:t xml:space="preserve"> </w:t>
      </w:r>
      <w:r w:rsidRPr="00CC338C">
        <w:t>10</w:t>
      </w:r>
      <w:r w:rsidR="00CC338C">
        <w:t xml:space="preserve"> </w:t>
      </w:r>
      <w:r w:rsidRPr="00CC338C">
        <w:t>классе</w:t>
      </w:r>
      <w:r w:rsidR="00CC338C">
        <w:t xml:space="preserve"> </w:t>
      </w:r>
      <w:r w:rsidRPr="00CC338C">
        <w:t>изучаются</w:t>
      </w:r>
      <w:r w:rsidR="00CC338C">
        <w:t xml:space="preserve"> </w:t>
      </w:r>
      <w:r w:rsidRPr="00CC338C">
        <w:t>первые</w:t>
      </w:r>
      <w:r w:rsidR="00CC338C">
        <w:t xml:space="preserve"> </w:t>
      </w:r>
      <w:r w:rsidR="00FF3141" w:rsidRPr="00CC338C">
        <w:t>два</w:t>
      </w:r>
      <w:r w:rsidR="00CC338C">
        <w:t xml:space="preserve"> </w:t>
      </w:r>
      <w:r w:rsidRPr="00CC338C">
        <w:t>раздела,</w:t>
      </w:r>
      <w:r w:rsidR="00CC338C">
        <w:t xml:space="preserve"> </w:t>
      </w:r>
      <w:r w:rsidRPr="00CC338C">
        <w:t>где</w:t>
      </w:r>
      <w:r w:rsidR="00CC338C">
        <w:t xml:space="preserve"> </w:t>
      </w:r>
      <w:r w:rsidRPr="00CC338C">
        <w:t>основными</w:t>
      </w:r>
      <w:r w:rsidR="00CC338C">
        <w:t xml:space="preserve"> </w:t>
      </w:r>
      <w:r w:rsidRPr="00CC338C">
        <w:t>темами</w:t>
      </w:r>
      <w:r w:rsidR="00CC338C">
        <w:t xml:space="preserve"> </w:t>
      </w:r>
      <w:r w:rsidRPr="00CC338C">
        <w:t>являются</w:t>
      </w:r>
      <w:r w:rsidR="00CC338C">
        <w:t xml:space="preserve"> </w:t>
      </w:r>
      <w:r w:rsidR="00524645" w:rsidRPr="00CC338C">
        <w:t>«</w:t>
      </w:r>
      <w:r w:rsidRPr="00CC338C">
        <w:t>Конституция</w:t>
      </w:r>
      <w:r w:rsidR="00CC338C">
        <w:t xml:space="preserve"> </w:t>
      </w:r>
      <w:r w:rsidRPr="00CC338C">
        <w:lastRenderedPageBreak/>
        <w:t>ПМР</w:t>
      </w:r>
      <w:r w:rsidR="00524645" w:rsidRPr="00CC338C">
        <w:t>»</w:t>
      </w:r>
      <w:r w:rsidRPr="00CC338C">
        <w:t>,</w:t>
      </w:r>
      <w:r w:rsidR="00CC338C">
        <w:t xml:space="preserve"> </w:t>
      </w:r>
      <w:r w:rsidR="00524645" w:rsidRPr="00CC338C">
        <w:t>«П</w:t>
      </w:r>
      <w:r w:rsidRPr="00CC338C">
        <w:t>рава</w:t>
      </w:r>
      <w:r w:rsidR="00CC338C">
        <w:t xml:space="preserve"> </w:t>
      </w:r>
      <w:r w:rsidRPr="00CC338C">
        <w:t>человека</w:t>
      </w:r>
      <w:r w:rsidR="00CC338C">
        <w:t xml:space="preserve"> </w:t>
      </w:r>
      <w:r w:rsidRPr="00CC338C">
        <w:t>и</w:t>
      </w:r>
      <w:r w:rsidR="00CC338C">
        <w:t xml:space="preserve"> </w:t>
      </w:r>
      <w:r w:rsidRPr="00CC338C">
        <w:t>гражданина</w:t>
      </w:r>
      <w:r w:rsidR="00524645" w:rsidRPr="00CC338C">
        <w:t>»</w:t>
      </w:r>
      <w:r w:rsidRPr="00CC338C">
        <w:t>.</w:t>
      </w:r>
      <w:r w:rsidR="00CC338C">
        <w:t xml:space="preserve"> </w:t>
      </w:r>
      <w:r w:rsidRPr="00CC338C">
        <w:t>В</w:t>
      </w:r>
      <w:r w:rsidR="00CC338C">
        <w:t xml:space="preserve"> </w:t>
      </w:r>
      <w:r w:rsidRPr="00CC338C">
        <w:t>11</w:t>
      </w:r>
      <w:r w:rsidR="00CC338C">
        <w:t xml:space="preserve"> </w:t>
      </w:r>
      <w:r w:rsidRPr="00CC338C">
        <w:t>классе</w:t>
      </w:r>
      <w:r w:rsidR="00CC338C">
        <w:t xml:space="preserve"> </w:t>
      </w:r>
      <w:r w:rsidRPr="00CC338C">
        <w:t>проходят</w:t>
      </w:r>
      <w:r w:rsidR="00CC338C">
        <w:t xml:space="preserve"> </w:t>
      </w:r>
      <w:r w:rsidRPr="00CC338C">
        <w:t>материал</w:t>
      </w:r>
      <w:r w:rsidR="00CC338C">
        <w:t xml:space="preserve"> </w:t>
      </w:r>
      <w:r w:rsidR="00FF3141" w:rsidRPr="00CC338C">
        <w:t>третьего</w:t>
      </w:r>
      <w:r w:rsidR="00CC338C">
        <w:t xml:space="preserve"> </w:t>
      </w:r>
      <w:r w:rsidR="00FF3141" w:rsidRPr="00CC338C">
        <w:t>и</w:t>
      </w:r>
      <w:r w:rsidR="00CC338C">
        <w:t xml:space="preserve"> </w:t>
      </w:r>
      <w:r w:rsidR="00FF3141" w:rsidRPr="00CC338C">
        <w:t>четвертого</w:t>
      </w:r>
      <w:r w:rsidR="00CC338C">
        <w:t xml:space="preserve"> </w:t>
      </w:r>
      <w:r w:rsidRPr="00CC338C">
        <w:t>раздел</w:t>
      </w:r>
      <w:r w:rsidR="00FF3141" w:rsidRPr="00CC338C">
        <w:t>ов</w:t>
      </w:r>
      <w:r w:rsidRPr="00CC338C">
        <w:t>:</w:t>
      </w:r>
      <w:r w:rsidR="00CC338C">
        <w:t xml:space="preserve"> </w:t>
      </w:r>
      <w:r w:rsidRPr="00CC338C">
        <w:t>основные</w:t>
      </w:r>
      <w:r w:rsidR="00CC338C">
        <w:t xml:space="preserve"> </w:t>
      </w:r>
      <w:r w:rsidRPr="00CC338C">
        <w:t>отрасли</w:t>
      </w:r>
      <w:r w:rsidR="00CC338C">
        <w:t xml:space="preserve"> </w:t>
      </w:r>
      <w:r w:rsidR="00FF3141" w:rsidRPr="00CC338C">
        <w:t>права</w:t>
      </w:r>
      <w:r w:rsidR="00CC338C">
        <w:t xml:space="preserve"> </w:t>
      </w:r>
      <w:r w:rsidR="00FF3141" w:rsidRPr="00CC338C">
        <w:t>и</w:t>
      </w:r>
      <w:r w:rsidR="00CC338C">
        <w:t xml:space="preserve"> </w:t>
      </w:r>
      <w:r w:rsidR="00FF3141" w:rsidRPr="00CC338C">
        <w:t>судопроизводства.</w:t>
      </w:r>
    </w:p>
    <w:p w:rsidR="00173401" w:rsidRDefault="00173401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071DBB" w:rsidRPr="00CC338C" w:rsidRDefault="00071DBB" w:rsidP="00CC338C">
      <w:pPr>
        <w:pStyle w:val="c1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071DBB" w:rsidRDefault="001B7A41" w:rsidP="00CC338C">
      <w:pPr>
        <w:widowControl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3.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МЕСТО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УЧЕБНОГО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ПРЕДМЕТА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«ОСНОВЫ</w:t>
      </w:r>
      <w:r w:rsidR="00CC338C">
        <w:rPr>
          <w:b/>
          <w:sz w:val="24"/>
          <w:szCs w:val="24"/>
        </w:rPr>
        <w:t xml:space="preserve"> </w:t>
      </w:r>
      <w:r w:rsidR="00900C43" w:rsidRPr="00CC338C">
        <w:rPr>
          <w:b/>
          <w:sz w:val="24"/>
          <w:szCs w:val="24"/>
        </w:rPr>
        <w:t>ПРАВА</w:t>
      </w:r>
      <w:r w:rsidR="00370912" w:rsidRPr="00CC338C">
        <w:rPr>
          <w:b/>
          <w:sz w:val="24"/>
          <w:szCs w:val="24"/>
        </w:rPr>
        <w:t>»</w:t>
      </w:r>
      <w:r w:rsidR="00CC338C">
        <w:rPr>
          <w:b/>
          <w:sz w:val="24"/>
          <w:szCs w:val="24"/>
        </w:rPr>
        <w:t xml:space="preserve"> </w:t>
      </w:r>
    </w:p>
    <w:p w:rsidR="00071DBB" w:rsidRDefault="00071DBB" w:rsidP="00CC338C">
      <w:pPr>
        <w:widowControl w:val="0"/>
        <w:jc w:val="center"/>
        <w:rPr>
          <w:rFonts w:eastAsia="Calibri"/>
          <w:b/>
          <w:sz w:val="24"/>
          <w:szCs w:val="24"/>
          <w:lang w:eastAsia="en-US"/>
        </w:rPr>
      </w:pPr>
      <w:r w:rsidRPr="00071DBB">
        <w:rPr>
          <w:b/>
          <w:sz w:val="24"/>
          <w:szCs w:val="24"/>
        </w:rPr>
        <w:t xml:space="preserve">В </w:t>
      </w:r>
      <w:r w:rsidRPr="00071DBB">
        <w:rPr>
          <w:rFonts w:eastAsia="Calibri"/>
          <w:b/>
          <w:sz w:val="24"/>
          <w:szCs w:val="24"/>
          <w:lang w:eastAsia="en-US"/>
        </w:rPr>
        <w:t>ГОСУДАРСТВЕНН</w:t>
      </w:r>
      <w:r>
        <w:rPr>
          <w:rFonts w:eastAsia="Calibri"/>
          <w:b/>
          <w:sz w:val="24"/>
          <w:szCs w:val="24"/>
          <w:lang w:eastAsia="en-US"/>
        </w:rPr>
        <w:t>О</w:t>
      </w:r>
      <w:r w:rsidRPr="00071DBB">
        <w:rPr>
          <w:rFonts w:eastAsia="Calibri"/>
          <w:b/>
          <w:sz w:val="24"/>
          <w:szCs w:val="24"/>
          <w:lang w:eastAsia="en-US"/>
        </w:rPr>
        <w:t>М УЧЕБН</w:t>
      </w:r>
      <w:r>
        <w:rPr>
          <w:rFonts w:eastAsia="Calibri"/>
          <w:b/>
          <w:sz w:val="24"/>
          <w:szCs w:val="24"/>
          <w:lang w:eastAsia="en-US"/>
        </w:rPr>
        <w:t>О</w:t>
      </w:r>
      <w:r w:rsidRPr="00071DBB">
        <w:rPr>
          <w:rFonts w:eastAsia="Calibri"/>
          <w:b/>
          <w:sz w:val="24"/>
          <w:szCs w:val="24"/>
          <w:lang w:eastAsia="en-US"/>
        </w:rPr>
        <w:t>М ПЛАН</w:t>
      </w:r>
      <w:r>
        <w:rPr>
          <w:rFonts w:eastAsia="Calibri"/>
          <w:b/>
          <w:sz w:val="24"/>
          <w:szCs w:val="24"/>
          <w:lang w:eastAsia="en-US"/>
        </w:rPr>
        <w:t>Е</w:t>
      </w:r>
      <w:r w:rsidRPr="00071DBB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70912" w:rsidRPr="00071DBB" w:rsidRDefault="00071DBB" w:rsidP="00CC338C">
      <w:pPr>
        <w:widowControl w:val="0"/>
        <w:jc w:val="center"/>
        <w:rPr>
          <w:b/>
          <w:sz w:val="24"/>
          <w:szCs w:val="24"/>
        </w:rPr>
      </w:pPr>
      <w:r w:rsidRPr="00071DBB">
        <w:rPr>
          <w:rFonts w:eastAsia="Calibri"/>
          <w:b/>
          <w:sz w:val="24"/>
          <w:szCs w:val="24"/>
          <w:lang w:eastAsia="en-US"/>
        </w:rPr>
        <w:t>СРЕДНЕГО (ПОЛНОГО) ОБЩЕГО ОБРАЗОВАНИЯ</w:t>
      </w:r>
    </w:p>
    <w:p w:rsidR="00071DBB" w:rsidRDefault="00071DBB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26962" w:rsidRPr="00CC338C" w:rsidRDefault="0032696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соответствии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Государственным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учебным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планом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среднего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(полного)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(Приказ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Министерства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просвещения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ПМР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от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17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июля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2025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года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№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652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«Об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утверждении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Государственной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основной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образовательной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программы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среднего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(полного)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образования»)</w:t>
      </w:r>
      <w:r w:rsidR="00CC338C">
        <w:rPr>
          <w:rFonts w:eastAsia="Calibri"/>
          <w:sz w:val="24"/>
          <w:szCs w:val="24"/>
          <w:lang w:eastAsia="en-US"/>
        </w:rPr>
        <w:t xml:space="preserve"> (</w:t>
      </w:r>
      <w:r w:rsidR="00FE1AC5" w:rsidRPr="00CC338C">
        <w:rPr>
          <w:rFonts w:eastAsia="Calibri"/>
          <w:i/>
          <w:sz w:val="24"/>
          <w:szCs w:val="24"/>
          <w:lang w:eastAsia="en-US"/>
        </w:rPr>
        <w:t>углубленный</w:t>
      </w:r>
      <w:r w:rsidR="00CC338C" w:rsidRP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уровень</w:t>
      </w:r>
      <w:r w:rsidR="00CC338C">
        <w:rPr>
          <w:rFonts w:eastAsia="Calibri"/>
          <w:i/>
          <w:sz w:val="24"/>
          <w:szCs w:val="24"/>
          <w:lang w:eastAsia="en-US"/>
        </w:rPr>
        <w:t>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изучения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учебного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предмета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предусмотрен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6B3270" w:rsidRPr="00CC338C">
        <w:rPr>
          <w:rFonts w:eastAsia="Calibri"/>
          <w:sz w:val="24"/>
          <w:szCs w:val="24"/>
          <w:lang w:eastAsia="en-US"/>
        </w:rPr>
        <w:t>Г</w:t>
      </w:r>
      <w:r w:rsidR="0051034D" w:rsidRPr="00CC338C">
        <w:rPr>
          <w:rFonts w:eastAsia="Calibri"/>
          <w:sz w:val="24"/>
          <w:szCs w:val="24"/>
          <w:lang w:eastAsia="en-US"/>
        </w:rPr>
        <w:t>уманитарном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профил</w:t>
      </w:r>
      <w:r w:rsidR="0051034D" w:rsidRPr="00CC338C">
        <w:rPr>
          <w:rFonts w:eastAsia="Calibri"/>
          <w:sz w:val="24"/>
          <w:szCs w:val="24"/>
          <w:lang w:eastAsia="en-US"/>
        </w:rPr>
        <w:t>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51034D" w:rsidRPr="00CC338C">
        <w:rPr>
          <w:rFonts w:eastAsia="Calibri"/>
          <w:sz w:val="24"/>
          <w:szCs w:val="24"/>
          <w:lang w:eastAsia="en-US"/>
        </w:rPr>
        <w:t>(правоведческое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51034D" w:rsidRPr="00CC338C">
        <w:rPr>
          <w:rFonts w:eastAsia="Calibri"/>
          <w:sz w:val="24"/>
          <w:szCs w:val="24"/>
          <w:lang w:eastAsia="en-US"/>
        </w:rPr>
        <w:t>направление)</w:t>
      </w:r>
      <w:r w:rsidRPr="00CC338C">
        <w:rPr>
          <w:rFonts w:eastAsia="Calibri"/>
          <w:sz w:val="24"/>
          <w:szCs w:val="24"/>
          <w:lang w:eastAsia="en-US"/>
        </w:rPr>
        <w:t>.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Для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освоения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программы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51034D" w:rsidRPr="00CC338C">
        <w:rPr>
          <w:rFonts w:eastAsia="Calibri"/>
          <w:sz w:val="24"/>
          <w:szCs w:val="24"/>
          <w:lang w:eastAsia="en-US"/>
        </w:rPr>
        <w:t>основам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51034D" w:rsidRPr="00CC338C">
        <w:rPr>
          <w:rFonts w:eastAsia="Calibri"/>
          <w:sz w:val="24"/>
          <w:szCs w:val="24"/>
          <w:lang w:eastAsia="en-US"/>
        </w:rPr>
        <w:t>права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FE1AC5" w:rsidRPr="00CC338C">
        <w:rPr>
          <w:rFonts w:eastAsia="Calibri"/>
          <w:sz w:val="24"/>
          <w:szCs w:val="24"/>
          <w:lang w:eastAsia="en-US"/>
        </w:rPr>
        <w:t>углубленном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уровне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10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11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классы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предусмотрено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816457" w:rsidRPr="00CC338C">
        <w:rPr>
          <w:rFonts w:eastAsia="Calibri"/>
          <w:sz w:val="24"/>
          <w:szCs w:val="24"/>
          <w:lang w:eastAsia="en-US"/>
        </w:rPr>
        <w:t>136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часов.</w:t>
      </w:r>
    </w:p>
    <w:p w:rsidR="00370912" w:rsidRPr="00320EB9" w:rsidRDefault="00900C43" w:rsidP="00320EB9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Часовая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нагрузка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годам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обучения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распредел</w:t>
      </w:r>
      <w:r w:rsidR="0079054E" w:rsidRPr="00CC338C">
        <w:rPr>
          <w:rFonts w:eastAsia="Calibri"/>
          <w:sz w:val="24"/>
          <w:szCs w:val="24"/>
          <w:lang w:eastAsia="en-US"/>
        </w:rPr>
        <w:t>яется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79054E" w:rsidRPr="00CC338C">
        <w:rPr>
          <w:rFonts w:eastAsia="Calibri"/>
          <w:sz w:val="24"/>
          <w:szCs w:val="24"/>
          <w:lang w:eastAsia="en-US"/>
        </w:rPr>
        <w:t>следующим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79054E" w:rsidRPr="00CC338C">
        <w:rPr>
          <w:rFonts w:eastAsia="Calibri"/>
          <w:sz w:val="24"/>
          <w:szCs w:val="24"/>
          <w:lang w:eastAsia="en-US"/>
        </w:rPr>
        <w:t>образом</w:t>
      </w:r>
      <w:r w:rsidRPr="00CC338C">
        <w:rPr>
          <w:rFonts w:eastAsia="Calibri"/>
          <w:i/>
          <w:sz w:val="24"/>
          <w:szCs w:val="24"/>
          <w:lang w:eastAsia="en-US"/>
        </w:rPr>
        <w:t>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418"/>
      </w:tblGrid>
      <w:tr w:rsidR="00320EB9" w:rsidRPr="00F40716" w:rsidTr="003E4C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9" w:rsidRPr="001B008F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B008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9" w:rsidRPr="001B008F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20EB9" w:rsidRPr="00F40716" w:rsidTr="003E4C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9" w:rsidRPr="001B008F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9" w:rsidRPr="001B008F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r w:rsidRPr="001B008F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9" w:rsidRPr="001B008F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1B008F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008F">
              <w:rPr>
                <w:b/>
                <w:sz w:val="24"/>
                <w:szCs w:val="24"/>
              </w:rPr>
              <w:t>год</w:t>
            </w:r>
          </w:p>
        </w:tc>
      </w:tr>
      <w:tr w:rsidR="00320EB9" w:rsidRPr="00F40716" w:rsidTr="003E4C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68</w:t>
            </w:r>
          </w:p>
        </w:tc>
      </w:tr>
      <w:tr w:rsidR="00320EB9" w:rsidRPr="00F40716" w:rsidTr="003E4C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9" w:rsidRPr="00F40716" w:rsidRDefault="00320EB9" w:rsidP="003E4CC5">
            <w:pPr>
              <w:widowControl w:val="0"/>
              <w:jc w:val="center"/>
              <w:rPr>
                <w:sz w:val="24"/>
                <w:szCs w:val="24"/>
              </w:rPr>
            </w:pPr>
            <w:r w:rsidRPr="00F40716">
              <w:rPr>
                <w:sz w:val="24"/>
                <w:szCs w:val="24"/>
              </w:rPr>
              <w:t>68</w:t>
            </w:r>
          </w:p>
        </w:tc>
      </w:tr>
      <w:tr w:rsidR="00320EB9" w:rsidRPr="00F40716" w:rsidTr="003E4CC5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9" w:rsidRPr="00F40716" w:rsidRDefault="00320EB9" w:rsidP="003E4C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071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9" w:rsidRPr="00F40716" w:rsidRDefault="00320EB9" w:rsidP="003E4C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40716">
              <w:rPr>
                <w:b/>
                <w:bCs/>
                <w:sz w:val="24"/>
                <w:szCs w:val="24"/>
              </w:rPr>
              <w:t>136</w:t>
            </w:r>
          </w:p>
        </w:tc>
      </w:tr>
    </w:tbl>
    <w:p w:rsidR="00071DBB" w:rsidRPr="00CC338C" w:rsidRDefault="00071DBB" w:rsidP="00CC338C">
      <w:pPr>
        <w:widowControl w:val="0"/>
        <w:ind w:firstLine="709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071DBB" w:rsidRDefault="006B3270" w:rsidP="00320EB9">
      <w:pPr>
        <w:widowControl w:val="0"/>
        <w:ind w:hanging="142"/>
        <w:jc w:val="center"/>
        <w:rPr>
          <w:rFonts w:eastAsia="Calibri"/>
          <w:b/>
          <w:sz w:val="24"/>
          <w:szCs w:val="24"/>
        </w:rPr>
      </w:pPr>
      <w:r w:rsidRPr="00CC338C">
        <w:rPr>
          <w:rFonts w:eastAsia="Calibri"/>
          <w:b/>
          <w:sz w:val="24"/>
          <w:szCs w:val="24"/>
        </w:rPr>
        <w:t>4.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СОДЕРЖАН</w:t>
      </w:r>
      <w:r w:rsidR="007B2BDE" w:rsidRPr="00CC338C">
        <w:rPr>
          <w:rFonts w:eastAsia="Calibri"/>
          <w:b/>
          <w:sz w:val="24"/>
          <w:szCs w:val="24"/>
        </w:rPr>
        <w:t>ИЕ</w:t>
      </w:r>
      <w:r w:rsidR="00CC338C">
        <w:rPr>
          <w:rFonts w:eastAsia="Calibri"/>
          <w:b/>
          <w:sz w:val="24"/>
          <w:szCs w:val="24"/>
        </w:rPr>
        <w:t xml:space="preserve"> </w:t>
      </w:r>
      <w:r w:rsidR="007B2BDE" w:rsidRPr="00CC338C">
        <w:rPr>
          <w:rFonts w:eastAsia="Calibri"/>
          <w:b/>
          <w:sz w:val="24"/>
          <w:szCs w:val="24"/>
        </w:rPr>
        <w:t>ПРОГРАММЫ</w:t>
      </w:r>
      <w:r w:rsidR="00CC338C">
        <w:rPr>
          <w:rFonts w:eastAsia="Calibri"/>
          <w:b/>
          <w:sz w:val="24"/>
          <w:szCs w:val="24"/>
        </w:rPr>
        <w:t xml:space="preserve"> </w:t>
      </w:r>
      <w:r w:rsidR="007B2BDE" w:rsidRPr="00CC338C">
        <w:rPr>
          <w:rFonts w:eastAsia="Calibri"/>
          <w:b/>
          <w:sz w:val="24"/>
          <w:szCs w:val="24"/>
        </w:rPr>
        <w:t>УЧЕБНОГО</w:t>
      </w:r>
      <w:r w:rsidR="00CC338C">
        <w:rPr>
          <w:rFonts w:eastAsia="Calibri"/>
          <w:b/>
          <w:sz w:val="24"/>
          <w:szCs w:val="24"/>
        </w:rPr>
        <w:t xml:space="preserve"> </w:t>
      </w:r>
      <w:r w:rsidR="007B2BDE" w:rsidRPr="00CC338C">
        <w:rPr>
          <w:rFonts w:eastAsia="Calibri"/>
          <w:b/>
          <w:sz w:val="24"/>
          <w:szCs w:val="24"/>
        </w:rPr>
        <w:t>ПРЕДМЕТА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«</w:t>
      </w:r>
      <w:r w:rsidR="007B2BDE" w:rsidRPr="00CC338C">
        <w:rPr>
          <w:rFonts w:eastAsia="Calibri"/>
          <w:b/>
          <w:sz w:val="24"/>
          <w:szCs w:val="24"/>
        </w:rPr>
        <w:t>ОСНОВЫ</w:t>
      </w:r>
      <w:r w:rsidR="00CC338C">
        <w:rPr>
          <w:rFonts w:eastAsia="Calibri"/>
          <w:b/>
          <w:sz w:val="24"/>
          <w:szCs w:val="24"/>
        </w:rPr>
        <w:t xml:space="preserve"> </w:t>
      </w:r>
      <w:r w:rsidR="007B2BDE" w:rsidRPr="00CC338C">
        <w:rPr>
          <w:rFonts w:eastAsia="Calibri"/>
          <w:b/>
          <w:sz w:val="24"/>
          <w:szCs w:val="24"/>
        </w:rPr>
        <w:t>ПРАВА</w:t>
      </w:r>
      <w:r w:rsidRPr="00CC338C">
        <w:rPr>
          <w:rFonts w:eastAsia="Calibri"/>
          <w:b/>
          <w:sz w:val="24"/>
          <w:szCs w:val="24"/>
        </w:rPr>
        <w:t>»</w:t>
      </w:r>
    </w:p>
    <w:p w:rsidR="006B3270" w:rsidRPr="00CC338C" w:rsidRDefault="006B3270" w:rsidP="00CC338C">
      <w:pPr>
        <w:widowControl w:val="0"/>
        <w:ind w:hanging="142"/>
        <w:jc w:val="center"/>
        <w:rPr>
          <w:rFonts w:eastAsia="Calibri"/>
          <w:b/>
          <w:sz w:val="24"/>
          <w:szCs w:val="24"/>
        </w:rPr>
      </w:pPr>
      <w:r w:rsidRPr="00CC338C">
        <w:rPr>
          <w:rFonts w:eastAsia="Calibri"/>
          <w:b/>
          <w:sz w:val="24"/>
          <w:szCs w:val="24"/>
        </w:rPr>
        <w:t>10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КЛАСС</w:t>
      </w:r>
    </w:p>
    <w:p w:rsidR="00050582" w:rsidRP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Тематическое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распределение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часов</w:t>
      </w:r>
      <w:r w:rsidR="00CC338C">
        <w:rPr>
          <w:sz w:val="24"/>
          <w:szCs w:val="24"/>
        </w:rPr>
        <w:t>:</w:t>
      </w:r>
    </w:p>
    <w:tbl>
      <w:tblPr>
        <w:tblStyle w:val="a9"/>
        <w:tblW w:w="6662" w:type="dxa"/>
        <w:jc w:val="center"/>
        <w:tblLook w:val="04A0" w:firstRow="1" w:lastRow="0" w:firstColumn="1" w:lastColumn="0" w:noHBand="0" w:noVBand="1"/>
      </w:tblPr>
      <w:tblGrid>
        <w:gridCol w:w="675"/>
        <w:gridCol w:w="4286"/>
        <w:gridCol w:w="1701"/>
      </w:tblGrid>
      <w:tr w:rsidR="00CC338C" w:rsidRPr="00071DBB" w:rsidTr="00071DBB">
        <w:trPr>
          <w:jc w:val="center"/>
        </w:trPr>
        <w:tc>
          <w:tcPr>
            <w:tcW w:w="675" w:type="dxa"/>
            <w:vAlign w:val="center"/>
          </w:tcPr>
          <w:p w:rsidR="00CC338C" w:rsidRPr="00071DBB" w:rsidRDefault="00CC338C" w:rsidP="00CC338C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№</w:t>
            </w:r>
          </w:p>
          <w:p w:rsidR="00CC338C" w:rsidRPr="00071DBB" w:rsidRDefault="00CC338C" w:rsidP="00CC338C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п/п</w:t>
            </w:r>
          </w:p>
        </w:tc>
        <w:tc>
          <w:tcPr>
            <w:tcW w:w="4286" w:type="dxa"/>
            <w:vAlign w:val="center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Название раздела</w:t>
            </w:r>
          </w:p>
        </w:tc>
        <w:tc>
          <w:tcPr>
            <w:tcW w:w="1701" w:type="dxa"/>
            <w:vAlign w:val="center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t>Кол-во</w:t>
            </w:r>
          </w:p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t>часов</w:t>
            </w:r>
          </w:p>
        </w:tc>
      </w:tr>
      <w:tr w:rsidR="00CC338C" w:rsidRPr="00071DBB" w:rsidTr="00071DBB">
        <w:trPr>
          <w:jc w:val="center"/>
        </w:trPr>
        <w:tc>
          <w:tcPr>
            <w:tcW w:w="675" w:type="dxa"/>
          </w:tcPr>
          <w:p w:rsidR="00CC338C" w:rsidRPr="00071DBB" w:rsidRDefault="00CC338C" w:rsidP="00CC338C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071DBB">
              <w:rPr>
                <w:rFonts w:eastAsia="Calibri"/>
                <w:sz w:val="22"/>
                <w:szCs w:val="24"/>
              </w:rPr>
              <w:t>1</w:t>
            </w:r>
          </w:p>
        </w:tc>
        <w:tc>
          <w:tcPr>
            <w:tcW w:w="4286" w:type="dxa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Теория государства и права</w:t>
            </w:r>
          </w:p>
        </w:tc>
        <w:tc>
          <w:tcPr>
            <w:tcW w:w="1701" w:type="dxa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28</w:t>
            </w:r>
          </w:p>
        </w:tc>
      </w:tr>
      <w:tr w:rsidR="00CC338C" w:rsidRPr="00071DBB" w:rsidTr="00071DBB">
        <w:trPr>
          <w:jc w:val="center"/>
        </w:trPr>
        <w:tc>
          <w:tcPr>
            <w:tcW w:w="675" w:type="dxa"/>
          </w:tcPr>
          <w:p w:rsidR="00CC338C" w:rsidRPr="00071DBB" w:rsidRDefault="00CC338C" w:rsidP="00CC338C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071DBB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4286" w:type="dxa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both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Конституционное право</w:t>
            </w:r>
          </w:p>
        </w:tc>
        <w:tc>
          <w:tcPr>
            <w:tcW w:w="1701" w:type="dxa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40</w:t>
            </w:r>
          </w:p>
        </w:tc>
      </w:tr>
      <w:tr w:rsidR="00CC338C" w:rsidRPr="00071DBB" w:rsidTr="00071DBB">
        <w:trPr>
          <w:jc w:val="center"/>
        </w:trPr>
        <w:tc>
          <w:tcPr>
            <w:tcW w:w="675" w:type="dxa"/>
          </w:tcPr>
          <w:p w:rsidR="00CC338C" w:rsidRPr="00071DBB" w:rsidRDefault="00CC338C" w:rsidP="00CC338C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4286" w:type="dxa"/>
          </w:tcPr>
          <w:p w:rsidR="00CC338C" w:rsidRPr="00071DBB" w:rsidRDefault="00CC338C" w:rsidP="00CC338C">
            <w:pPr>
              <w:widowControl w:val="0"/>
              <w:tabs>
                <w:tab w:val="left" w:pos="3150"/>
              </w:tabs>
              <w:autoSpaceDE w:val="0"/>
              <w:autoSpaceDN w:val="0"/>
              <w:jc w:val="both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Всего</w:t>
            </w:r>
          </w:p>
        </w:tc>
        <w:tc>
          <w:tcPr>
            <w:tcW w:w="1701" w:type="dxa"/>
          </w:tcPr>
          <w:p w:rsidR="00CC338C" w:rsidRPr="00071DBB" w:rsidRDefault="00CC338C" w:rsidP="00CC338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t>68</w:t>
            </w:r>
          </w:p>
        </w:tc>
      </w:tr>
    </w:tbl>
    <w:p w:rsidR="00050582" w:rsidRDefault="00050582" w:rsidP="00CC338C">
      <w:pPr>
        <w:widowControl w:val="0"/>
        <w:tabs>
          <w:tab w:val="left" w:pos="993"/>
        </w:tabs>
        <w:ind w:firstLine="709"/>
        <w:jc w:val="both"/>
        <w:rPr>
          <w:i/>
          <w:sz w:val="24"/>
          <w:szCs w:val="24"/>
        </w:rPr>
      </w:pPr>
    </w:p>
    <w:p w:rsid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b/>
          <w:sz w:val="24"/>
          <w:szCs w:val="24"/>
        </w:rPr>
        <w:t>Теории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происхождения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государства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и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права</w:t>
      </w:r>
    </w:p>
    <w:p w:rsidR="00050582" w:rsidRP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Признаки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Теории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сущности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Внутренние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внешние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функции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правления: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монархия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республика.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устройства: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унитарные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федеративные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Конфедерация.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Политический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режим: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демократический,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антидемократический.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механизм: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общество.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объективном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субъективном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смысле.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Функции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(семьи).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Нормативно-правовой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акт.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нормативно-правовых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актов.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Действие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нормативно-правовых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актов.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Социальные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классификация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норм.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российского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Юридическая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техника.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реализации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способы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толкования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правоотношения.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Правоспособность,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дееспособность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proofErr w:type="spellStart"/>
      <w:r w:rsidRPr="00CC338C">
        <w:rPr>
          <w:sz w:val="24"/>
          <w:szCs w:val="24"/>
        </w:rPr>
        <w:t>деликтоспособность</w:t>
      </w:r>
      <w:proofErr w:type="spellEnd"/>
      <w:r w:rsidRPr="00CC338C">
        <w:rPr>
          <w:sz w:val="24"/>
          <w:szCs w:val="24"/>
        </w:rPr>
        <w:t>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Юридические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факты.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Гарантии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правопорядка.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Правосознание.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культура.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нигилизм.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воспитание.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Понятие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коррупции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коррупционных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правонарушений.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Опасность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коррупции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для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гражданина,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общества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Антикоррупционные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меры,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принимаемые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уровне.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правонарушений.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Юридическая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Презумпция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невиновности.</w:t>
      </w:r>
    </w:p>
    <w:p w:rsidR="00FB18A4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b/>
          <w:sz w:val="24"/>
          <w:szCs w:val="24"/>
        </w:rPr>
        <w:t>Конституционное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право</w:t>
      </w:r>
    </w:p>
    <w:p w:rsidR="00050582" w:rsidRP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конституционного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строя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устройства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конституционного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lastRenderedPageBreak/>
        <w:t>Гражданство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приобретения,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прекращения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свободы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гражданина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Уполномоченный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человека.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Конституционные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гражданина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Воинская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альтернативная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служба.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государственной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власти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Президент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статус,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функции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полномочия.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парламентов.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Верховный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Совет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полномочия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функции.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Правительство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порядок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формирования,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области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судебной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Демократические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судопроизводства.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Конституционный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Верховный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функции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правоохранительных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правотворчества.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Законодательный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законодательной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инициативы,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стадии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законодательного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Избирательное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избирательный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особенности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избирательных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Стадии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избирательного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Выборы.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Референдум.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местного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самоуправления.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местного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самоуправления.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Сферы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местного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самоуправления.</w:t>
      </w:r>
      <w:r w:rsidR="00CC338C">
        <w:rPr>
          <w:sz w:val="24"/>
          <w:szCs w:val="24"/>
        </w:rPr>
        <w:t xml:space="preserve"> </w:t>
      </w:r>
    </w:p>
    <w:p w:rsidR="00071DBB" w:rsidRDefault="00071DBB" w:rsidP="00CC338C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6B3270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Перечень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универсальных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учебных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действий,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которые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можно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сформировать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в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10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классе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в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рамках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освоения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программы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учебного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предмета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«Основы</w:t>
      </w:r>
      <w:r w:rsidR="00CC338C">
        <w:rPr>
          <w:rFonts w:eastAsia="Calibri"/>
          <w:sz w:val="24"/>
          <w:szCs w:val="24"/>
        </w:rPr>
        <w:t xml:space="preserve"> </w:t>
      </w:r>
      <w:r w:rsidRPr="00CC338C">
        <w:rPr>
          <w:rFonts w:eastAsia="Calibri"/>
          <w:sz w:val="24"/>
          <w:szCs w:val="24"/>
        </w:rPr>
        <w:t>права»: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1)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регулятивные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самоорганизация: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самостоятельному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планированию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осуществлению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числе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проектной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исследовательской)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рамках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тематики;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самостоятельной,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творческой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самоконтроль: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соотносить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людей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нормами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поведения,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установленными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законом;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рефлексии,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оценке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поступков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точки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зрения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нравственных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норм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эмоциональный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интеллект: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понимание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эмоционального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состояния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людей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(участников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правоотношений,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сторон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конфликта);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проявление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50582" w:rsidRPr="00CC338C">
        <w:rPr>
          <w:rFonts w:eastAsia="Calibri"/>
          <w:sz w:val="24"/>
          <w:szCs w:val="24"/>
          <w:lang w:eastAsia="en-US"/>
        </w:rPr>
        <w:t>эмпатии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толерантности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межличностных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отношениях</w:t>
      </w:r>
      <w:r w:rsidR="00A253A9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принятие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себя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осознанное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принятие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семейной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уважение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традиций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особенностей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различных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национальностей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вероисповеданий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2)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познавательные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базовые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логические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анализировать,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систематизировать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обобщать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правовую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информацию;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выявлять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причинно-следственные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связи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отношениях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базовые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исследовательские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освоение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познавательной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необходимых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для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участия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общества;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ставить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цели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задачи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изучении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социально-правовых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явлений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работа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информацией: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получать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критически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осмысливать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правовую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из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различных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источников;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перерабатывать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применять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полученные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данные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практической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3)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коммуникативные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общение: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владение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навыками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коммуникации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межличностных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отношений;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содействовать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средствами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защите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правопорядка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совместная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деятельность: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навыки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сотрудничества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сверстниками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взрослыми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образовательной,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полезной,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учебно-исследовательской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проектной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деятельности;</w:t>
      </w:r>
      <w:r>
        <w:rPr>
          <w:sz w:val="24"/>
          <w:szCs w:val="24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участию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решении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личных,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государственных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проблем.</w:t>
      </w:r>
    </w:p>
    <w:p w:rsidR="00050582" w:rsidRPr="00CC338C" w:rsidRDefault="00050582" w:rsidP="00FB18A4">
      <w:pPr>
        <w:widowControl w:val="0"/>
        <w:jc w:val="center"/>
        <w:rPr>
          <w:rFonts w:eastAsia="Calibri"/>
          <w:b/>
          <w:sz w:val="24"/>
          <w:szCs w:val="24"/>
        </w:rPr>
      </w:pPr>
      <w:r w:rsidRPr="00CC338C">
        <w:rPr>
          <w:rFonts w:eastAsia="Calibri"/>
          <w:b/>
          <w:sz w:val="24"/>
          <w:szCs w:val="24"/>
        </w:rPr>
        <w:t>11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КЛАСС</w:t>
      </w:r>
    </w:p>
    <w:p w:rsidR="00050582" w:rsidRP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Тематическое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распределение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часов</w:t>
      </w:r>
      <w:r w:rsidR="00FB18A4">
        <w:rPr>
          <w:sz w:val="24"/>
          <w:szCs w:val="24"/>
        </w:rPr>
        <w:t>:</w:t>
      </w:r>
    </w:p>
    <w:tbl>
      <w:tblPr>
        <w:tblStyle w:val="a9"/>
        <w:tblW w:w="5201" w:type="dxa"/>
        <w:jc w:val="center"/>
        <w:tblLook w:val="04A0" w:firstRow="1" w:lastRow="0" w:firstColumn="1" w:lastColumn="0" w:noHBand="0" w:noVBand="1"/>
      </w:tblPr>
      <w:tblGrid>
        <w:gridCol w:w="675"/>
        <w:gridCol w:w="3095"/>
        <w:gridCol w:w="1431"/>
      </w:tblGrid>
      <w:tr w:rsidR="00FB18A4" w:rsidRPr="00071DBB" w:rsidTr="00071DBB">
        <w:trPr>
          <w:jc w:val="center"/>
        </w:trPr>
        <w:tc>
          <w:tcPr>
            <w:tcW w:w="675" w:type="dxa"/>
            <w:vAlign w:val="center"/>
          </w:tcPr>
          <w:p w:rsidR="00FB18A4" w:rsidRPr="00071DBB" w:rsidRDefault="00FB18A4" w:rsidP="00FB18A4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№</w:t>
            </w:r>
          </w:p>
          <w:p w:rsidR="00FB18A4" w:rsidRPr="00071DBB" w:rsidRDefault="00FB18A4" w:rsidP="00FB18A4">
            <w:pPr>
              <w:widowControl w:val="0"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lastRenderedPageBreak/>
              <w:t>п/п</w:t>
            </w:r>
          </w:p>
        </w:tc>
        <w:tc>
          <w:tcPr>
            <w:tcW w:w="3095" w:type="dxa"/>
            <w:vAlign w:val="center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lastRenderedPageBreak/>
              <w:t>Название раздела</w:t>
            </w:r>
          </w:p>
        </w:tc>
        <w:tc>
          <w:tcPr>
            <w:tcW w:w="1431" w:type="dxa"/>
            <w:vAlign w:val="center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t>Кол-во</w:t>
            </w:r>
          </w:p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lastRenderedPageBreak/>
              <w:t>часов</w:t>
            </w:r>
          </w:p>
        </w:tc>
      </w:tr>
      <w:tr w:rsidR="00FB18A4" w:rsidRPr="00071DBB" w:rsidTr="00071DBB">
        <w:trPr>
          <w:jc w:val="center"/>
        </w:trPr>
        <w:tc>
          <w:tcPr>
            <w:tcW w:w="675" w:type="dxa"/>
          </w:tcPr>
          <w:p w:rsidR="00FB18A4" w:rsidRPr="00071DBB" w:rsidRDefault="00FB18A4" w:rsidP="00FB18A4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071DBB">
              <w:rPr>
                <w:rFonts w:eastAsia="Calibri"/>
                <w:sz w:val="22"/>
                <w:szCs w:val="24"/>
              </w:rPr>
              <w:lastRenderedPageBreak/>
              <w:t>1</w:t>
            </w:r>
          </w:p>
        </w:tc>
        <w:tc>
          <w:tcPr>
            <w:tcW w:w="3095" w:type="dxa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both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Основные отрасли права</w:t>
            </w:r>
          </w:p>
        </w:tc>
        <w:tc>
          <w:tcPr>
            <w:tcW w:w="1431" w:type="dxa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60</w:t>
            </w:r>
          </w:p>
        </w:tc>
      </w:tr>
      <w:tr w:rsidR="00FB18A4" w:rsidRPr="00071DBB" w:rsidTr="00071DBB">
        <w:trPr>
          <w:jc w:val="center"/>
        </w:trPr>
        <w:tc>
          <w:tcPr>
            <w:tcW w:w="675" w:type="dxa"/>
          </w:tcPr>
          <w:p w:rsidR="00FB18A4" w:rsidRPr="00071DBB" w:rsidRDefault="00FB18A4" w:rsidP="00FB18A4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  <w:r w:rsidRPr="00071DBB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3095" w:type="dxa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both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Основы судопроизводства</w:t>
            </w:r>
          </w:p>
        </w:tc>
        <w:tc>
          <w:tcPr>
            <w:tcW w:w="1431" w:type="dxa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071DBB">
              <w:rPr>
                <w:sz w:val="22"/>
                <w:szCs w:val="24"/>
              </w:rPr>
              <w:t>8</w:t>
            </w:r>
          </w:p>
        </w:tc>
      </w:tr>
      <w:tr w:rsidR="00FB18A4" w:rsidRPr="00071DBB" w:rsidTr="00071DBB">
        <w:trPr>
          <w:jc w:val="center"/>
        </w:trPr>
        <w:tc>
          <w:tcPr>
            <w:tcW w:w="675" w:type="dxa"/>
          </w:tcPr>
          <w:p w:rsidR="00FB18A4" w:rsidRPr="00071DBB" w:rsidRDefault="00FB18A4" w:rsidP="00FB18A4">
            <w:pPr>
              <w:widowControl w:val="0"/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3095" w:type="dxa"/>
          </w:tcPr>
          <w:p w:rsidR="00FB18A4" w:rsidRPr="00071DBB" w:rsidRDefault="00FB18A4" w:rsidP="00FB18A4">
            <w:pPr>
              <w:widowControl w:val="0"/>
              <w:tabs>
                <w:tab w:val="left" w:pos="3150"/>
              </w:tabs>
              <w:autoSpaceDE w:val="0"/>
              <w:autoSpaceDN w:val="0"/>
              <w:jc w:val="both"/>
              <w:rPr>
                <w:rFonts w:eastAsia="Calibri"/>
                <w:b/>
                <w:sz w:val="22"/>
                <w:szCs w:val="24"/>
              </w:rPr>
            </w:pPr>
            <w:r w:rsidRPr="00071DBB">
              <w:rPr>
                <w:rFonts w:eastAsia="Calibri"/>
                <w:b/>
                <w:sz w:val="22"/>
                <w:szCs w:val="24"/>
              </w:rPr>
              <w:t>Всего</w:t>
            </w:r>
          </w:p>
        </w:tc>
        <w:tc>
          <w:tcPr>
            <w:tcW w:w="1431" w:type="dxa"/>
          </w:tcPr>
          <w:p w:rsidR="00FB18A4" w:rsidRPr="00071DBB" w:rsidRDefault="00FB18A4" w:rsidP="00FB18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4"/>
              </w:rPr>
            </w:pPr>
            <w:r w:rsidRPr="00071DBB">
              <w:rPr>
                <w:b/>
                <w:sz w:val="22"/>
                <w:szCs w:val="24"/>
              </w:rPr>
              <w:t>68</w:t>
            </w:r>
          </w:p>
        </w:tc>
      </w:tr>
    </w:tbl>
    <w:p w:rsidR="00050582" w:rsidRPr="00CC338C" w:rsidRDefault="00050582" w:rsidP="00CC338C">
      <w:pPr>
        <w:widowControl w:val="0"/>
        <w:ind w:firstLine="709"/>
        <w:jc w:val="both"/>
        <w:rPr>
          <w:b/>
          <w:sz w:val="24"/>
          <w:szCs w:val="24"/>
        </w:rPr>
      </w:pPr>
    </w:p>
    <w:p w:rsidR="00FB18A4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b/>
          <w:sz w:val="24"/>
          <w:szCs w:val="24"/>
        </w:rPr>
        <w:t>Основные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отрасли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</w:p>
    <w:p w:rsidR="00050582" w:rsidRPr="00CC338C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Гражданское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гражданско-правовых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отношений.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правоотношений.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Физические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лица.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юридических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лиц.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право-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дееспособность.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Организационно-правовые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предпринимательской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собственности.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правомочий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собственника.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собственности.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Обязательственное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сделок.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Условия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недействительности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сделок.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Реституция.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Гражданско-правовой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договор.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Порядок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заключения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договора: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оферта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акцепт.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Наследование.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Завещание.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Страхование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его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защиты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Гражданско-правовая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Защита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потребителей.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Непреодолимая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сила.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результаты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интеллектуальной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авторские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смежные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патентное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ноу-хау.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семейного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Семья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брак.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отношений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супругов.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Брачный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договор.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Условия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вступления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брак.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Порядок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регистрации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расторжения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брака.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членов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семьи.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Лишение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родительских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родителей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воспитанию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детей.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Формы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воспитания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детей,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оставшихся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без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попечения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родителей.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Усыновление.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Опека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попечительство.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Приемная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семья.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трудового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Участники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трудовых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правоотношений: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работник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работодатель.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работника.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Порядок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приема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работу.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Трудовой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договор: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порядок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заключения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прекращения.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Рабочее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время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время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отдыха.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Сверхурочная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работа.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времени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отдыха.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Заработная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плата.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Особенности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труда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несовершеннолетних.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Трудовые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споры.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Дисциплинарная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Метод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правонарушения.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наказания.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Действие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закона.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Признаки,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состав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преступления.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наказаний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уголовном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праве.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Уголовная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несовершеннолетних.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Финансовое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Правовое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регулирование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банковской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Структура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банковской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системы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ПМР.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вкладчиков.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налогового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налоговых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правоотношений.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обязанности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налогоплательщика.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Финансовый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аудит.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Налоговые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правонарушения.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Ответственность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уклонение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от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уплаты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налогов.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Основные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международного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международного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</w:p>
    <w:p w:rsidR="00FB18A4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b/>
          <w:sz w:val="24"/>
          <w:szCs w:val="24"/>
        </w:rPr>
        <w:t>Основы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судопроизводс</w:t>
      </w:r>
      <w:r w:rsidR="00A253A9">
        <w:rPr>
          <w:b/>
          <w:sz w:val="24"/>
          <w:szCs w:val="24"/>
        </w:rPr>
        <w:t>тва</w:t>
      </w:r>
    </w:p>
    <w:p w:rsidR="00050582" w:rsidRDefault="0005058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Конституционное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судопроизводство.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Предмет,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источники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процессуального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Стадии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гражданского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Арбитражное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процессуальное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Принципы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субъекты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судопроизводства.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Особенности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процессуальных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действий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участием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несовершеннолетних.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Стадии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уголовного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процесса.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Меры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процессуального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принуждения.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присяжных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заседателей.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Особенности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судебного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производства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по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делам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административных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правонарушениях.</w:t>
      </w:r>
      <w:r w:rsidR="00CC338C">
        <w:rPr>
          <w:sz w:val="24"/>
          <w:szCs w:val="24"/>
        </w:rPr>
        <w:t xml:space="preserve"> </w:t>
      </w:r>
    </w:p>
    <w:p w:rsidR="00231C03" w:rsidRDefault="00231C03" w:rsidP="00CC338C">
      <w:pPr>
        <w:widowControl w:val="0"/>
        <w:ind w:firstLine="709"/>
        <w:jc w:val="both"/>
        <w:rPr>
          <w:sz w:val="24"/>
          <w:szCs w:val="24"/>
        </w:rPr>
      </w:pPr>
    </w:p>
    <w:p w:rsidR="00231C03" w:rsidRDefault="00231C03" w:rsidP="00CC338C">
      <w:pPr>
        <w:widowControl w:val="0"/>
        <w:ind w:firstLine="709"/>
        <w:jc w:val="both"/>
        <w:rPr>
          <w:sz w:val="24"/>
          <w:szCs w:val="24"/>
        </w:rPr>
      </w:pPr>
    </w:p>
    <w:p w:rsidR="00231C03" w:rsidRDefault="00231C03" w:rsidP="00CC338C">
      <w:pPr>
        <w:widowControl w:val="0"/>
        <w:ind w:firstLine="709"/>
        <w:jc w:val="both"/>
        <w:rPr>
          <w:sz w:val="24"/>
          <w:szCs w:val="24"/>
        </w:rPr>
      </w:pPr>
    </w:p>
    <w:p w:rsidR="00231C03" w:rsidRDefault="00231C03" w:rsidP="00CC338C">
      <w:pPr>
        <w:widowControl w:val="0"/>
        <w:ind w:firstLine="709"/>
        <w:jc w:val="both"/>
        <w:rPr>
          <w:sz w:val="24"/>
          <w:szCs w:val="24"/>
        </w:rPr>
      </w:pPr>
    </w:p>
    <w:p w:rsidR="00231C03" w:rsidRPr="00CC338C" w:rsidRDefault="00231C03" w:rsidP="00CC338C">
      <w:pPr>
        <w:widowControl w:val="0"/>
        <w:ind w:firstLine="709"/>
        <w:jc w:val="both"/>
        <w:rPr>
          <w:sz w:val="24"/>
          <w:szCs w:val="24"/>
        </w:rPr>
      </w:pPr>
    </w:p>
    <w:p w:rsidR="00071DBB" w:rsidRDefault="00050582" w:rsidP="00FB18A4">
      <w:pPr>
        <w:widowControl w:val="0"/>
        <w:jc w:val="center"/>
        <w:rPr>
          <w:rFonts w:eastAsia="Calibri"/>
          <w:b/>
          <w:sz w:val="24"/>
          <w:szCs w:val="24"/>
          <w:lang w:eastAsia="en-US"/>
        </w:rPr>
      </w:pPr>
      <w:r w:rsidRPr="00CC338C">
        <w:rPr>
          <w:rFonts w:eastAsia="Calibri"/>
          <w:b/>
          <w:sz w:val="24"/>
          <w:szCs w:val="24"/>
          <w:lang w:eastAsia="en-US"/>
        </w:rPr>
        <w:t>5.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ПЛАНИРУЕМЫЕ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РЕЗУЛЬТАТЫ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ОСВОЕНИЯ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ПРОГРАММЫ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50582" w:rsidRPr="00CC338C" w:rsidRDefault="00050582" w:rsidP="00FB18A4">
      <w:pPr>
        <w:widowControl w:val="0"/>
        <w:jc w:val="center"/>
        <w:rPr>
          <w:rFonts w:eastAsia="Calibri"/>
          <w:b/>
          <w:sz w:val="24"/>
          <w:szCs w:val="24"/>
          <w:lang w:eastAsia="en-US"/>
        </w:rPr>
      </w:pPr>
      <w:r w:rsidRPr="00CC338C">
        <w:rPr>
          <w:rFonts w:eastAsia="Calibri"/>
          <w:b/>
          <w:sz w:val="24"/>
          <w:szCs w:val="24"/>
          <w:lang w:eastAsia="en-US"/>
        </w:rPr>
        <w:t>УЧЕБНОГО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ПРЕДМЕТА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«ОСНОВЫ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ПРАВА»</w:t>
      </w:r>
    </w:p>
    <w:p w:rsidR="00071DBB" w:rsidRDefault="00071DBB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Государственный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образовательный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стандарт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среднего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(полного)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определяет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научной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основой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организации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образовательного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процесса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системно-</w:t>
      </w:r>
      <w:proofErr w:type="spellStart"/>
      <w:r w:rsidRPr="00CC338C">
        <w:rPr>
          <w:rFonts w:eastAsia="Calibri"/>
          <w:sz w:val="24"/>
          <w:szCs w:val="24"/>
          <w:lang w:eastAsia="en-US"/>
        </w:rPr>
        <w:t>деятельностный</w:t>
      </w:r>
      <w:proofErr w:type="spellEnd"/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подход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посредством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организации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активной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познавательной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деятельности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обучающихся,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обеспечивающей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достижение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личностных,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метапредметных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предметных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образовательных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результатов.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результате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изучения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права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уровне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среднего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(полного)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образования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у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обучающегося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будут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sz w:val="24"/>
          <w:szCs w:val="24"/>
          <w:lang w:eastAsia="en-US"/>
        </w:rPr>
        <w:t>сформированы: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B18A4">
        <w:rPr>
          <w:rFonts w:eastAsia="Calibri"/>
          <w:b/>
          <w:sz w:val="24"/>
          <w:szCs w:val="24"/>
          <w:lang w:eastAsia="en-US"/>
        </w:rPr>
        <w:t>а)</w:t>
      </w:r>
      <w:r w:rsidR="00CC338C" w:rsidRPr="00FB18A4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личностные</w:t>
      </w:r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результаты: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1)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гражданского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гражданская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позиция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активного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члена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приднестровского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общества,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осознающего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конституционные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обязанности,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уважающего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закон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правопорядок,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обладающего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чувством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собственного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достоинства;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осознанное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принятие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традиционных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национальных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общечеловеческих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гуманистических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демократических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ценностей;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самостоятельной,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творческой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самореализации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обществе)</w:t>
      </w:r>
      <w:r>
        <w:rPr>
          <w:rFonts w:eastAsia="Calibri"/>
          <w:sz w:val="24"/>
          <w:szCs w:val="24"/>
          <w:lang w:eastAsia="en-US"/>
        </w:rPr>
        <w:t>;</w:t>
      </w:r>
    </w:p>
    <w:p w:rsidR="00A253A9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2)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патриотического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A253A9" w:rsidRDefault="00A253A9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служению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Отечеству,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защите,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уважение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истории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традициям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Приднестровской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Молдавской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Республики;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A253A9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осознание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приднестровской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идентичности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ответственности.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3)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духовно-нравственного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нравственное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сознание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поведение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усвоения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общечеловеческих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ценностей;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proofErr w:type="spellStart"/>
      <w:r w:rsidR="00050582" w:rsidRPr="00CC338C">
        <w:rPr>
          <w:rFonts w:eastAsia="Calibri"/>
          <w:sz w:val="24"/>
          <w:szCs w:val="24"/>
          <w:lang w:eastAsia="en-US"/>
        </w:rPr>
        <w:t>сформированность</w:t>
      </w:r>
      <w:proofErr w:type="spellEnd"/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нравственных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качеств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личности,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поступки;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толерантность,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приверженность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гуманистическим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ценностям,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закрепленным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Конституции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Приднестровской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Молдавской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Республики</w:t>
      </w:r>
      <w:r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4)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эстетического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понимание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роли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сохранении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развитии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наследия;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воспринимать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правовую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культуру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часть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человека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общества</w:t>
      </w:r>
      <w:r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5)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физического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воспитания,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формирования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культуры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здоровья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и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эмоционального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благополучия: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осознание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здоровья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реализации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свобод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человека;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понимание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аспектов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безопасности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охраны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здоровья</w:t>
      </w:r>
      <w:r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6)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трудового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отношение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профессиональной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возможности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участия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решении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личных,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общественных,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государственных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проблем;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образованию,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числе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самообразованию,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протяжении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всей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(как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профессионального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роста);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осознанный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выбор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будущей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профессии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возможностей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реализации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собственных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жизненных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планов</w:t>
      </w:r>
      <w:r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7)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экологического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воспитания: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A253A9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понимание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механизмов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охраны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окружающей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среды;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A253A9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соблюдению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экологических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норм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правил,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установленных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законом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8)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ценности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научного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познания: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мировоззрение,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соответствующее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современному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уровню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развития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науки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практики;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осознание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своего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места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поликультурном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мире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диалога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lastRenderedPageBreak/>
        <w:t>различных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форм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сознания;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интерес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изучению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гуманитарных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дисциплин,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формирование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методологической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грамотности</w:t>
      </w:r>
      <w:r>
        <w:rPr>
          <w:rFonts w:eastAsia="Calibri"/>
          <w:sz w:val="24"/>
          <w:szCs w:val="24"/>
          <w:lang w:eastAsia="en-US"/>
        </w:rPr>
        <w:t>;</w:t>
      </w:r>
    </w:p>
    <w:p w:rsidR="00FB18A4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9)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адаптации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обучающегося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к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изменяющимся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условиям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социальной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и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природной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среды: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саморазвитию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самовоспитанию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соответствии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идеалами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общества;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FB18A4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эффективному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взаимодействию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средой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успешной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социализации;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</w:p>
    <w:p w:rsidR="00050582" w:rsidRPr="00CC338C" w:rsidRDefault="00FB18A4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созданию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семьи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основе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осознанного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принятия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ценностей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семейной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</w:t>
      </w:r>
      <w:r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B18A4">
        <w:rPr>
          <w:rFonts w:eastAsia="Calibri"/>
          <w:b/>
          <w:sz w:val="24"/>
          <w:szCs w:val="24"/>
          <w:lang w:eastAsia="en-US"/>
        </w:rPr>
        <w:t>б)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C338C">
        <w:rPr>
          <w:rFonts w:eastAsia="Calibri"/>
          <w:b/>
          <w:sz w:val="24"/>
          <w:szCs w:val="24"/>
          <w:lang w:eastAsia="en-US"/>
        </w:rPr>
        <w:t>метапредметные</w:t>
      </w:r>
      <w:proofErr w:type="spellEnd"/>
      <w:r w:rsidR="00CC338C">
        <w:rPr>
          <w:rFonts w:eastAsia="Calibri"/>
          <w:b/>
          <w:sz w:val="24"/>
          <w:szCs w:val="24"/>
          <w:lang w:eastAsia="en-US"/>
        </w:rPr>
        <w:t xml:space="preserve"> </w:t>
      </w:r>
      <w:r w:rsidRPr="00CC338C">
        <w:rPr>
          <w:rFonts w:eastAsia="Calibri"/>
          <w:b/>
          <w:sz w:val="24"/>
          <w:szCs w:val="24"/>
          <w:lang w:eastAsia="en-US"/>
        </w:rPr>
        <w:t>результаты: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1)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регулятивные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самоорганизация: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самостоятельному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планированию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осуществлению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числе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проектной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исследовательской)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рамках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тематики;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самостоятельной,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творческой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ответственной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самоконтроль: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соотносить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людей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нормами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поведения,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установленными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законом;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рефлексии,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оценке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своих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поступков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точки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зрения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нравственных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норм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эмоциональный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интеллект: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понимание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эмоционального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состояния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людей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(участников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правоотношений,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сторон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конфликта);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проявление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50582" w:rsidRPr="00CC338C">
        <w:rPr>
          <w:rFonts w:eastAsia="Calibri"/>
          <w:sz w:val="24"/>
          <w:szCs w:val="24"/>
          <w:lang w:eastAsia="en-US"/>
        </w:rPr>
        <w:t>эмпатии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толерантности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межличностных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отношениях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принятие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себя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других: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осознанное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принятие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ценностей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семейной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уважение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традиций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культурных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особенностей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различных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национальностей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вероисповеданий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2)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познавательные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базовые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логические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анализировать,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систематизировать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обобщать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правовую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информацию;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выявлять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причинно-следственные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связи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отношениях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базовые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исследовательские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действия: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освоение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познавательной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необходимых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для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участия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жизни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гражданского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общества;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ставить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цели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задачи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изучении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социально-правовых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явлений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работа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информацией: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получать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критически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осмысливать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правовую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информацию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из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различных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источников;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перерабатывать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применять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полученные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данные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практической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38C">
        <w:rPr>
          <w:rFonts w:eastAsia="Calibri"/>
          <w:sz w:val="24"/>
          <w:szCs w:val="24"/>
          <w:lang w:eastAsia="en-US"/>
        </w:rPr>
        <w:t>3)</w:t>
      </w:r>
      <w:r w:rsidR="00CC338C">
        <w:rPr>
          <w:rFonts w:eastAsia="Calibri"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универсальные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учебные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коммуникативные</w:t>
      </w:r>
      <w:r w:rsidR="00CC338C">
        <w:rPr>
          <w:rFonts w:eastAsia="Calibri"/>
          <w:i/>
          <w:sz w:val="24"/>
          <w:szCs w:val="24"/>
          <w:lang w:eastAsia="en-US"/>
        </w:rPr>
        <w:t xml:space="preserve"> </w:t>
      </w:r>
      <w:r w:rsidRPr="00CC338C">
        <w:rPr>
          <w:rFonts w:eastAsia="Calibri"/>
          <w:i/>
          <w:sz w:val="24"/>
          <w:szCs w:val="24"/>
          <w:lang w:eastAsia="en-US"/>
        </w:rPr>
        <w:t>действия: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общение: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владение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навыками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коммуникации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социальных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межличностных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отношений;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умение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содействовать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правовыми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способами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средствами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защите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правопорядка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</w:t>
      </w:r>
      <w:r w:rsidR="00FB18A4">
        <w:rPr>
          <w:rFonts w:eastAsia="Calibri"/>
          <w:sz w:val="24"/>
          <w:szCs w:val="24"/>
          <w:lang w:eastAsia="en-US"/>
        </w:rPr>
        <w:t>;</w:t>
      </w:r>
    </w:p>
    <w:p w:rsidR="00050582" w:rsidRPr="00CC338C" w:rsidRDefault="00CC338C" w:rsidP="00CC338C">
      <w:pPr>
        <w:widowControl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– </w:t>
      </w:r>
      <w:r w:rsidR="00050582" w:rsidRPr="00CC338C">
        <w:rPr>
          <w:rFonts w:eastAsia="Calibri"/>
          <w:sz w:val="24"/>
          <w:szCs w:val="24"/>
          <w:lang w:eastAsia="en-US"/>
        </w:rPr>
        <w:t>совместная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деятельность: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навыки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сотрудничества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сверстниками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взрослыми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образовательной,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общественно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полезной,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учебно-исследовательской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проектной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деятельности;</w:t>
      </w:r>
      <w:r>
        <w:rPr>
          <w:sz w:val="24"/>
          <w:szCs w:val="24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готовность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участию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50582" w:rsidRPr="00CC338C">
        <w:rPr>
          <w:rFonts w:eastAsia="Calibri"/>
          <w:sz w:val="24"/>
          <w:szCs w:val="24"/>
          <w:lang w:eastAsia="en-US"/>
        </w:rPr>
        <w:t>в</w:t>
      </w:r>
      <w:r w:rsidR="00FB18A4">
        <w:rPr>
          <w:rFonts w:eastAsia="Calibri"/>
          <w:sz w:val="24"/>
          <w:szCs w:val="24"/>
          <w:lang w:eastAsia="en-US"/>
        </w:rPr>
        <w:t xml:space="preserve"> командной работе;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b/>
          <w:i/>
          <w:sz w:val="24"/>
          <w:szCs w:val="24"/>
        </w:rPr>
      </w:pPr>
      <w:r w:rsidRPr="005E68F7">
        <w:rPr>
          <w:rFonts w:eastAsia="Calibri"/>
          <w:b/>
          <w:sz w:val="24"/>
          <w:szCs w:val="24"/>
        </w:rPr>
        <w:t>в)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предметные</w:t>
      </w:r>
      <w:r w:rsidR="00CC338C">
        <w:rPr>
          <w:rFonts w:eastAsia="Calibri"/>
          <w:b/>
          <w:sz w:val="24"/>
          <w:szCs w:val="24"/>
        </w:rPr>
        <w:t xml:space="preserve"> </w:t>
      </w:r>
      <w:r w:rsidRPr="00CC338C">
        <w:rPr>
          <w:rFonts w:eastAsia="Calibri"/>
          <w:b/>
          <w:sz w:val="24"/>
          <w:szCs w:val="24"/>
        </w:rPr>
        <w:t>результаты:</w:t>
      </w:r>
    </w:p>
    <w:p w:rsidR="00050582" w:rsidRPr="00CC338C" w:rsidRDefault="00050582" w:rsidP="00CC338C">
      <w:pPr>
        <w:widowControl w:val="0"/>
        <w:ind w:firstLine="709"/>
        <w:jc w:val="both"/>
        <w:rPr>
          <w:rFonts w:eastAsia="Calibri"/>
          <w:i/>
          <w:sz w:val="24"/>
          <w:szCs w:val="24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562"/>
        <w:gridCol w:w="3181"/>
        <w:gridCol w:w="2891"/>
      </w:tblGrid>
      <w:tr w:rsidR="00050582" w:rsidRPr="00CC338C" w:rsidTr="005E68F7">
        <w:tc>
          <w:tcPr>
            <w:tcW w:w="3478" w:type="dxa"/>
            <w:vAlign w:val="center"/>
          </w:tcPr>
          <w:p w:rsidR="00050582" w:rsidRPr="00071DBB" w:rsidRDefault="00050582" w:rsidP="00071DB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Знать</w:t>
            </w:r>
          </w:p>
        </w:tc>
        <w:tc>
          <w:tcPr>
            <w:tcW w:w="3202" w:type="dxa"/>
            <w:vAlign w:val="center"/>
          </w:tcPr>
          <w:p w:rsidR="00050582" w:rsidRPr="00071DBB" w:rsidRDefault="00050582" w:rsidP="00071DB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Уметь</w:t>
            </w:r>
          </w:p>
        </w:tc>
        <w:tc>
          <w:tcPr>
            <w:tcW w:w="2954" w:type="dxa"/>
            <w:vAlign w:val="center"/>
          </w:tcPr>
          <w:p w:rsidR="00050582" w:rsidRPr="00071DBB" w:rsidRDefault="00050582" w:rsidP="00071DB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Использовать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практической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деятельности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71DBB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10 КЛАСС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50582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«Теория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государства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и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права»</w:t>
            </w:r>
          </w:p>
        </w:tc>
      </w:tr>
      <w:tr w:rsidR="00050582" w:rsidRPr="00CC338C" w:rsidTr="00050582"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содержание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теорий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происхождения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(внутренние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внешние);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(правления,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устройства,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режима);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структуру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механизма;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черты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общества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предмет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метод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регулирования;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источников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(форм)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структуру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правоотношения,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объекты,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факты;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правонарушений,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состав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правонарушения;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ответственности,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презумпцию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невиновности;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коррупции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коррупционных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правонарушений,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антикоррупционные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меры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(монархию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республику,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унитарное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lastRenderedPageBreak/>
              <w:t>федеративное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устройство);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приводить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примеры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элементов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механизма;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соотносить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черты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общества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проводить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норм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другими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социальными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нормами;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реализации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выявлять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зависимость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уровня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правосознания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культуры;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правоотношений,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ответственности;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выявлять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общественную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опасность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коррупции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оценки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собственного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возможного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вклада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становление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правопорядка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lastRenderedPageBreak/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законности;</w:t>
            </w:r>
          </w:p>
          <w:p w:rsidR="005E68F7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соотнесения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своих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действий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нормами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поведения,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установленными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законом;</w:t>
            </w:r>
          </w:p>
          <w:p w:rsidR="00050582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понимания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необходимости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воспитания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противодействия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правовому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нигилизму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50582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lastRenderedPageBreak/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«Конституционное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право»</w:t>
            </w:r>
          </w:p>
        </w:tc>
      </w:tr>
      <w:tr w:rsidR="00050582" w:rsidRPr="00CC338C" w:rsidTr="00050582"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конституций;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строя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приобретения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прекращения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свободы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обязанности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гражданина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власти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(Президент,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Верховный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Совет,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Правительство),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полномочия;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структуру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судебной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правоохранительных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стадии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законодательного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законодательной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инициативы;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местного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самоуправления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статус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личности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власти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воинскую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обязанность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альтернативную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службу;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оценивать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роль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Уполномоченного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дифференцировать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Верховного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Совета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Правительства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этапы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законодательного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выделять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толковать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государственно-правовые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явления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процессы;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описывать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этапы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становления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парламентаризма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реализации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защиты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соответствии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Конституцией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ориентации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власти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для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решения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практических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задач;</w:t>
            </w:r>
          </w:p>
          <w:p w:rsidR="00050582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применения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знания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принципах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участии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выборах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71DBB" w:rsidP="00071DBB">
            <w:pPr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11 КЛАСС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50582" w:rsidP="00071DBB">
            <w:pPr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«Основные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отрасли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права»</w:t>
            </w:r>
          </w:p>
        </w:tc>
      </w:tr>
      <w:tr w:rsidR="00050582" w:rsidRPr="00CC338C" w:rsidTr="00050582"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предмет,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метод,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источники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принципы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отраслей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(гражданского,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семейного,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трудового,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административного,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финансового,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lastRenderedPageBreak/>
              <w:t>налогового);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(физические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лица),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право-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дееспособность;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организационно-правовые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предпринимательской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деятельности;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сделок,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условия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недействительности;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порядок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заключения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гражданско-правового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договора;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наследования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(по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завещанию);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условия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вступления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брак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порядок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расторжения;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брачный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договор;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воспитания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детей,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оставшихся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без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попечения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родителей;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обязанности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работника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работодателя;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порядок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заключения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трудового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договора;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административных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преступлений;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административной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ответственности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несовершеннолетних;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структуру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банковской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ПМР;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вкладчиков;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налоговых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правоотношений,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налогов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анализировать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гражданско-правовые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явления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факты;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проводить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организационно-</w:t>
            </w:r>
            <w:r w:rsidRPr="00071DBB">
              <w:rPr>
                <w:sz w:val="22"/>
                <w:szCs w:val="22"/>
              </w:rPr>
              <w:lastRenderedPageBreak/>
              <w:t>правовых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предпринимательства;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описывать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порядок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заключения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договора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(оферта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акцепт);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наследования,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опеку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попечительство;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анализировать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условия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вступления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брак;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статус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участников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трудовых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правоотношений;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гражданско-правовой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трудовой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договоры;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рабочее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время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время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отдыха;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дифференцировать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административные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правонарушения;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проводить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административной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ответственности;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выделять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налоговых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правоотношений;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страхования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эффективной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реализации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своих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интересов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частной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жизни;</w:t>
            </w:r>
          </w:p>
          <w:p w:rsidR="005E68F7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составления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простейших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договоров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(купли-продажи,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lastRenderedPageBreak/>
              <w:t>аренды)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доверенностей;</w:t>
            </w:r>
          </w:p>
          <w:p w:rsidR="005E68F7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разрешения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трудовых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споров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правовыми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способами;</w:t>
            </w:r>
          </w:p>
          <w:p w:rsidR="005E68F7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защиты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потребителей;</w:t>
            </w:r>
          </w:p>
          <w:p w:rsidR="00050582" w:rsidRPr="00071DBB" w:rsidRDefault="005E68F7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определения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применимости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норм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налогового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050582" w:rsidRPr="00071DBB">
              <w:rPr>
                <w:sz w:val="22"/>
                <w:szCs w:val="22"/>
              </w:rPr>
              <w:t>практических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ситуациях</w:t>
            </w:r>
          </w:p>
        </w:tc>
      </w:tr>
      <w:tr w:rsidR="00050582" w:rsidRPr="00CC338C" w:rsidTr="00050582">
        <w:tc>
          <w:tcPr>
            <w:tcW w:w="9634" w:type="dxa"/>
            <w:gridSpan w:val="3"/>
          </w:tcPr>
          <w:p w:rsidR="00050582" w:rsidRPr="00071DBB" w:rsidRDefault="00050582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lastRenderedPageBreak/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«Основы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судопроизводства»</w:t>
            </w:r>
          </w:p>
        </w:tc>
      </w:tr>
      <w:tr w:rsidR="00050582" w:rsidRPr="00CC338C" w:rsidTr="00050582"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предмет,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источники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принципы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процессуального,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арбитражного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процессуального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уголовно-процессуального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стадии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меры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процессуального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принуждения;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процессуальных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действий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участием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несовершеннолетних;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структуру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принципы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судопроизводства;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присяжных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заседателей;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место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системе;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международно-правовые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акты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защите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lastRenderedPageBreak/>
              <w:t>гуманитарному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праву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проводить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сравнительный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судопроизводства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(гражданского,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уголовного,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конституционного);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давать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квалификацию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правоотношениям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сфере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процессуального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применять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нормы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для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аргументации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собственной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позиции;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выявлять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особенности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юридических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профессий;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анализировать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проблемы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современных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отношений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точки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зрения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различать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защиту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жертв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войны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гражданских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объектов,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называть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запрещенные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средства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ведения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lastRenderedPageBreak/>
              <w:t>войны</w:t>
            </w:r>
          </w:p>
        </w:tc>
        <w:tc>
          <w:tcPr>
            <w:tcW w:w="0" w:type="auto"/>
            <w:hideMark/>
          </w:tcPr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грамотного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применения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норм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для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разрешения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конфликтов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досудебном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порядке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суде;</w:t>
            </w:r>
          </w:p>
          <w:p w:rsidR="005E68F7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понимания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механизмов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защиты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национальном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международном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уровне;</w:t>
            </w:r>
          </w:p>
          <w:p w:rsidR="00050582" w:rsidRPr="00071DBB" w:rsidRDefault="00050582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ориентации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деятельности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правоохранительных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E68F7" w:rsidRPr="00071DBB">
              <w:rPr>
                <w:sz w:val="22"/>
                <w:szCs w:val="22"/>
              </w:rPr>
              <w:t>органов</w:t>
            </w:r>
          </w:p>
        </w:tc>
      </w:tr>
    </w:tbl>
    <w:p w:rsidR="00050582" w:rsidRDefault="00050582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71DBB" w:rsidRPr="00CC338C" w:rsidRDefault="00071DBB" w:rsidP="00CC338C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91D22" w:rsidRPr="00CC338C" w:rsidRDefault="001B7A41" w:rsidP="005E68F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6.</w:t>
      </w:r>
      <w:r w:rsidR="00CC338C">
        <w:rPr>
          <w:b/>
          <w:sz w:val="24"/>
          <w:szCs w:val="24"/>
        </w:rPr>
        <w:t xml:space="preserve"> </w:t>
      </w:r>
      <w:r w:rsidR="00F91D22" w:rsidRPr="00CC338C">
        <w:rPr>
          <w:b/>
          <w:sz w:val="24"/>
          <w:szCs w:val="24"/>
        </w:rPr>
        <w:t>ТЕМАТИЧЕСКОЕ</w:t>
      </w:r>
      <w:r w:rsidR="00CC338C">
        <w:rPr>
          <w:b/>
          <w:sz w:val="24"/>
          <w:szCs w:val="24"/>
        </w:rPr>
        <w:t xml:space="preserve"> </w:t>
      </w:r>
      <w:r w:rsidR="00F91D22" w:rsidRPr="00CC338C">
        <w:rPr>
          <w:b/>
          <w:sz w:val="24"/>
          <w:szCs w:val="24"/>
        </w:rPr>
        <w:t>ПЛАНИРОВАНИЕ</w:t>
      </w:r>
      <w:r w:rsidR="00CC338C">
        <w:rPr>
          <w:b/>
          <w:sz w:val="24"/>
          <w:szCs w:val="24"/>
        </w:rPr>
        <w:t xml:space="preserve"> </w:t>
      </w:r>
      <w:r w:rsidR="00F91D22" w:rsidRPr="00CC338C">
        <w:rPr>
          <w:b/>
          <w:sz w:val="24"/>
          <w:szCs w:val="24"/>
        </w:rPr>
        <w:t>УЧЕБНОГО</w:t>
      </w:r>
      <w:r w:rsidR="00CC338C">
        <w:rPr>
          <w:b/>
          <w:sz w:val="24"/>
          <w:szCs w:val="24"/>
        </w:rPr>
        <w:t xml:space="preserve"> </w:t>
      </w:r>
      <w:r w:rsidR="00F91D22" w:rsidRPr="00CC338C">
        <w:rPr>
          <w:b/>
          <w:sz w:val="24"/>
          <w:szCs w:val="24"/>
        </w:rPr>
        <w:t>ПРЕДМЕТА</w:t>
      </w:r>
    </w:p>
    <w:p w:rsidR="00F91D22" w:rsidRPr="00CC338C" w:rsidRDefault="00F91D22" w:rsidP="005E68F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«ОСНОВЫ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ПРАВ</w:t>
      </w:r>
      <w:r w:rsidR="00811023" w:rsidRPr="00CC338C">
        <w:rPr>
          <w:b/>
          <w:sz w:val="24"/>
          <w:szCs w:val="24"/>
        </w:rPr>
        <w:t>А</w:t>
      </w:r>
      <w:r w:rsidR="00876D27" w:rsidRPr="00CC338C">
        <w:rPr>
          <w:b/>
          <w:sz w:val="24"/>
          <w:szCs w:val="24"/>
        </w:rPr>
        <w:t>»</w:t>
      </w:r>
    </w:p>
    <w:p w:rsidR="00071DBB" w:rsidRDefault="00071DBB" w:rsidP="00CC338C">
      <w:pPr>
        <w:widowControl w:val="0"/>
        <w:ind w:firstLine="709"/>
        <w:jc w:val="both"/>
        <w:rPr>
          <w:sz w:val="24"/>
          <w:szCs w:val="24"/>
        </w:rPr>
      </w:pPr>
    </w:p>
    <w:p w:rsidR="00F91D22" w:rsidRPr="00CC338C" w:rsidRDefault="00F91D22" w:rsidP="00CC338C">
      <w:pPr>
        <w:widowControl w:val="0"/>
        <w:ind w:firstLine="709"/>
        <w:jc w:val="both"/>
        <w:rPr>
          <w:sz w:val="24"/>
          <w:szCs w:val="24"/>
        </w:rPr>
      </w:pPr>
      <w:r w:rsidRPr="00CC338C">
        <w:rPr>
          <w:sz w:val="24"/>
          <w:szCs w:val="24"/>
        </w:rPr>
        <w:t>Тематическое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планирование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с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определением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основных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видов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учебной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деятельности</w:t>
      </w:r>
      <w:r w:rsidR="00CC338C">
        <w:rPr>
          <w:sz w:val="24"/>
          <w:szCs w:val="24"/>
        </w:rPr>
        <w:t xml:space="preserve"> </w:t>
      </w:r>
      <w:r w:rsidRPr="00CC338C">
        <w:rPr>
          <w:sz w:val="24"/>
          <w:szCs w:val="24"/>
        </w:rPr>
        <w:t>обучающихся</w:t>
      </w:r>
      <w:r w:rsidR="004F4846" w:rsidRPr="00CC338C">
        <w:rPr>
          <w:i/>
          <w:sz w:val="24"/>
          <w:szCs w:val="24"/>
        </w:rPr>
        <w:t>.</w:t>
      </w:r>
    </w:p>
    <w:p w:rsidR="00353FEC" w:rsidRPr="00CC338C" w:rsidRDefault="00353FEC" w:rsidP="00CC338C">
      <w:pPr>
        <w:widowControl w:val="0"/>
        <w:ind w:firstLine="709"/>
        <w:jc w:val="both"/>
        <w:rPr>
          <w:i/>
          <w:sz w:val="24"/>
          <w:szCs w:val="24"/>
        </w:rPr>
      </w:pPr>
    </w:p>
    <w:tbl>
      <w:tblPr>
        <w:tblStyle w:val="1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3544"/>
        <w:gridCol w:w="1105"/>
        <w:gridCol w:w="4536"/>
      </w:tblGrid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№</w:t>
            </w:r>
          </w:p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Тематическое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планирование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Кол</w:t>
            </w:r>
            <w:r w:rsidR="005E68F7" w:rsidRPr="00071DBB">
              <w:rPr>
                <w:b/>
                <w:sz w:val="22"/>
                <w:szCs w:val="22"/>
              </w:rPr>
              <w:t>-</w:t>
            </w:r>
            <w:r w:rsidRPr="00071DBB">
              <w:rPr>
                <w:b/>
                <w:sz w:val="22"/>
                <w:szCs w:val="22"/>
              </w:rPr>
              <w:t>во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4536" w:type="dxa"/>
          </w:tcPr>
          <w:p w:rsidR="00DA623E" w:rsidRPr="00071DBB" w:rsidRDefault="00DA623E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Характеристика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учебной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деятельности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обучающихся</w:t>
            </w:r>
          </w:p>
        </w:tc>
      </w:tr>
      <w:tr w:rsidR="00410DBD" w:rsidRPr="00CC338C" w:rsidTr="00071DBB">
        <w:tc>
          <w:tcPr>
            <w:tcW w:w="10065" w:type="dxa"/>
            <w:gridSpan w:val="4"/>
            <w:shd w:val="clear" w:color="auto" w:fill="auto"/>
          </w:tcPr>
          <w:p w:rsidR="00410DBD" w:rsidRPr="00071DBB" w:rsidRDefault="00410DBD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10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КЛАСС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85" w:type="dxa"/>
            <w:gridSpan w:val="3"/>
            <w:tcBorders>
              <w:left w:val="single" w:sz="6" w:space="0" w:color="000000"/>
            </w:tcBorders>
          </w:tcPr>
          <w:p w:rsidR="00DA623E" w:rsidRPr="00071DBB" w:rsidRDefault="00DA623E" w:rsidP="00071DBB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071DBB">
              <w:rPr>
                <w:b/>
                <w:sz w:val="22"/>
                <w:szCs w:val="22"/>
              </w:rPr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410DBD" w:rsidRPr="00071DBB">
              <w:rPr>
                <w:b/>
                <w:sz w:val="22"/>
                <w:szCs w:val="22"/>
              </w:rPr>
              <w:t>1</w:t>
            </w:r>
            <w:r w:rsidR="00337C17" w:rsidRPr="00071DBB">
              <w:rPr>
                <w:b/>
                <w:sz w:val="22"/>
                <w:szCs w:val="22"/>
              </w:rPr>
              <w:t>.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«Теория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государства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и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права»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337C17" w:rsidRPr="00071DBB">
              <w:rPr>
                <w:b/>
                <w:sz w:val="22"/>
                <w:szCs w:val="22"/>
              </w:rPr>
              <w:t>(</w:t>
            </w:r>
            <w:r w:rsidRPr="00071DBB">
              <w:rPr>
                <w:b/>
                <w:sz w:val="22"/>
                <w:szCs w:val="22"/>
              </w:rPr>
              <w:t>28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часов</w:t>
            </w:r>
            <w:r w:rsidR="00337C17" w:rsidRPr="00071DBB">
              <w:rPr>
                <w:b/>
                <w:sz w:val="22"/>
                <w:szCs w:val="22"/>
              </w:rPr>
              <w:t>)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left w:val="single" w:sz="6" w:space="0" w:color="000000"/>
            </w:tcBorders>
          </w:tcPr>
          <w:p w:rsidR="00DA623E" w:rsidRPr="00071DBB" w:rsidRDefault="00DA623E" w:rsidP="00071DBB">
            <w:pPr>
              <w:pStyle w:val="Default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071DBB">
              <w:rPr>
                <w:rFonts w:eastAsia="Calibri"/>
                <w:color w:val="auto"/>
                <w:sz w:val="22"/>
                <w:szCs w:val="22"/>
              </w:rPr>
              <w:t>Введение.</w:t>
            </w:r>
            <w:r w:rsidR="00CC338C" w:rsidRPr="00071DBB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Роль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и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значение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права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в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жизни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человека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и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  <w:r w:rsidRPr="00071DBB">
              <w:rPr>
                <w:color w:val="auto"/>
                <w:sz w:val="22"/>
                <w:szCs w:val="22"/>
              </w:rPr>
              <w:t>общества</w:t>
            </w:r>
            <w:r w:rsidR="00CC338C" w:rsidRPr="00071DB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71DBB">
              <w:rPr>
                <w:sz w:val="22"/>
                <w:szCs w:val="22"/>
              </w:rPr>
              <w:t>Знакомство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курсом,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учебником,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как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работать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учебником,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разделами.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Объясняют,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что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такое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какую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роль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оно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играет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жизни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общества.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Анализируют,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дела</w:t>
            </w:r>
            <w:r w:rsidR="0052065A" w:rsidRPr="00071DBB">
              <w:rPr>
                <w:rFonts w:eastAsia="Calibri"/>
                <w:sz w:val="22"/>
                <w:szCs w:val="22"/>
              </w:rPr>
              <w:t>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52065A" w:rsidRPr="00071DBB">
              <w:rPr>
                <w:rFonts w:eastAsia="Calibri"/>
                <w:sz w:val="22"/>
                <w:szCs w:val="22"/>
              </w:rPr>
              <w:t>выводы,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52065A" w:rsidRPr="00071DBB">
              <w:rPr>
                <w:rFonts w:eastAsia="Calibri"/>
                <w:sz w:val="22"/>
                <w:szCs w:val="22"/>
              </w:rPr>
              <w:t>отвечают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52065A" w:rsidRPr="00071DBB">
              <w:rPr>
                <w:rFonts w:eastAsia="Calibri"/>
                <w:sz w:val="22"/>
                <w:szCs w:val="22"/>
              </w:rPr>
              <w:t>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52065A" w:rsidRPr="00071DBB">
              <w:rPr>
                <w:rFonts w:eastAsia="Calibri"/>
                <w:sz w:val="22"/>
                <w:szCs w:val="22"/>
              </w:rPr>
              <w:t>вопросы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Происхождение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 w:val="restart"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теории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происхождения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важнейшие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элементы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процесса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появления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«государство»,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характеризу</w:t>
            </w:r>
            <w:r w:rsidR="0052065A" w:rsidRPr="00071DBB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основные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теоретические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подходы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рассмотрении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сущности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государства.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Высказывают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собственное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мнение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по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вопросу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необходимости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государства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современном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обществе.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  <w:lang w:eastAsia="ar-SA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понятия: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право,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элементы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права,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источники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права,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правовая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норма,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система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  <w:lang w:eastAsia="ar-SA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основные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признаки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правового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государства.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071DBB">
              <w:rPr>
                <w:rFonts w:eastAsia="Calibri"/>
                <w:sz w:val="22"/>
                <w:szCs w:val="22"/>
                <w:lang w:eastAsia="ar-SA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принцип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верховенств</w:t>
            </w:r>
            <w:r w:rsidR="00CA5397" w:rsidRPr="00071DBB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закона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правовом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государстве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понятий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«законность»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«правопорядок</w:t>
            </w:r>
            <w:r w:rsidR="00CA5397" w:rsidRPr="00071DBB">
              <w:rPr>
                <w:rFonts w:eastAsia="Calibri"/>
                <w:sz w:val="22"/>
                <w:szCs w:val="22"/>
                <w:lang w:eastAsia="ar-SA"/>
              </w:rPr>
              <w:t>»</w:t>
            </w:r>
            <w:r w:rsidRPr="00071DBB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CC338C" w:rsidRPr="00071DB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Определяют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«право»,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анализируют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его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значения.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Перечисляют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признаки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функции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права;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CA5397" w:rsidRPr="00071DBB">
              <w:rPr>
                <w:rFonts w:eastAsia="Calibri"/>
                <w:sz w:val="22"/>
                <w:szCs w:val="22"/>
              </w:rPr>
              <w:t>х</w:t>
            </w:r>
            <w:r w:rsidRPr="00071DBB">
              <w:rPr>
                <w:rFonts w:eastAsia="Calibri"/>
                <w:sz w:val="22"/>
                <w:szCs w:val="22"/>
              </w:rPr>
              <w:t>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систему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Классифицируют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элементы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строения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вертикали,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характеристику.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Формулируют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определение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«норма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права».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Называ</w:t>
            </w:r>
            <w:r w:rsidR="00CA5397" w:rsidRPr="00071DBB">
              <w:rPr>
                <w:rFonts w:eastAsia="Calibri"/>
                <w:sz w:val="22"/>
                <w:szCs w:val="22"/>
              </w:rPr>
              <w:t>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элементы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структуры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нормы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определяют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«правовое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государство».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Классифицируют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признаки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правового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государства.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Показывают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закрепление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правового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нормах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Рассматривают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гарантированность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свобод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основываясь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Конституциях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Формулируют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определение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общества.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Перечисляют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признаки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lastRenderedPageBreak/>
              <w:t>общества.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выражается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верховенство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правовом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государстве.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Перечисля</w:t>
            </w:r>
            <w:r w:rsidR="00CA5397" w:rsidRPr="00071DBB">
              <w:rPr>
                <w:rFonts w:eastAsia="Calibri"/>
                <w:sz w:val="22"/>
                <w:szCs w:val="22"/>
              </w:rPr>
              <w:t>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требования,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которым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должны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соответствовать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правовом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государстве.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Определяют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«законность».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важность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разделения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государственной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власти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как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принципа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правового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</w:t>
            </w:r>
            <w:r w:rsidR="002757AF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Государство,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Форма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механизм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7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Гражданское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общество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Верховенство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Законность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</w:t>
            </w:r>
            <w:r w:rsidR="0052065A" w:rsidRPr="00071DBB">
              <w:rPr>
                <w:sz w:val="22"/>
                <w:szCs w:val="22"/>
              </w:rPr>
              <w:t>равопорядок.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Разделение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властей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функции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Система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права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</w:t>
            </w:r>
            <w:r w:rsidR="0052065A" w:rsidRPr="00071DBB">
              <w:rPr>
                <w:sz w:val="22"/>
                <w:szCs w:val="22"/>
              </w:rPr>
              <w:t>стеме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социального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12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Источни</w:t>
            </w:r>
            <w:r w:rsidR="0052065A" w:rsidRPr="00071DBB">
              <w:rPr>
                <w:sz w:val="22"/>
                <w:szCs w:val="22"/>
              </w:rPr>
              <w:t>ки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Действие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нормативно-</w:t>
            </w:r>
            <w:r w:rsidRPr="00071DBB">
              <w:rPr>
                <w:sz w:val="22"/>
                <w:szCs w:val="22"/>
              </w:rPr>
              <w:t>правовых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актов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времени</w:t>
            </w:r>
            <w:r w:rsidR="0052065A" w:rsidRPr="00071DBB">
              <w:rPr>
                <w:sz w:val="22"/>
                <w:szCs w:val="22"/>
              </w:rPr>
              <w:t>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пространстве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кругу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лиц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14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Правотворчество: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</w:t>
            </w:r>
            <w:r w:rsidR="0052065A" w:rsidRPr="00071DBB">
              <w:rPr>
                <w:sz w:val="22"/>
                <w:szCs w:val="22"/>
              </w:rPr>
              <w:t>ципы,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виды.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Юридическая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техника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Реализация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формы.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Толковани</w:t>
            </w:r>
            <w:r w:rsidR="0052065A" w:rsidRPr="00071DBB">
              <w:rPr>
                <w:sz w:val="22"/>
                <w:szCs w:val="22"/>
              </w:rPr>
              <w:t>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Понятие,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виды,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способы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Правоотношения: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</w:t>
            </w:r>
            <w:r w:rsidR="0052065A" w:rsidRPr="00071DBB">
              <w:rPr>
                <w:sz w:val="22"/>
                <w:szCs w:val="22"/>
              </w:rPr>
              <w:t>е.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Структура.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Юридические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факты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Правомерное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поведение.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Правонарушение: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виды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Юридическая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ответственность: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основания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Правовая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культура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</w:t>
            </w:r>
            <w:r w:rsidR="0052065A" w:rsidRPr="00071DBB">
              <w:rPr>
                <w:sz w:val="22"/>
                <w:szCs w:val="22"/>
              </w:rPr>
              <w:t>сознание.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Правовая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25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Совершенствование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правовой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культуры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lastRenderedPageBreak/>
              <w:t>26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Правовые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современност</w:t>
            </w:r>
            <w:r w:rsidR="0052065A" w:rsidRPr="00071DBB">
              <w:rPr>
                <w:sz w:val="22"/>
                <w:szCs w:val="22"/>
              </w:rPr>
              <w:t>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Правовая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система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России,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52065A"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DA623E" w:rsidRPr="00071DBB" w:rsidRDefault="0052065A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Повторительно-</w:t>
            </w:r>
            <w:r w:rsidR="00DA623E" w:rsidRPr="00071DBB">
              <w:rPr>
                <w:sz w:val="22"/>
                <w:szCs w:val="22"/>
              </w:rPr>
              <w:t>обобщающий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DA623E" w:rsidRPr="00071DBB">
              <w:rPr>
                <w:sz w:val="22"/>
                <w:szCs w:val="22"/>
              </w:rPr>
              <w:t>урок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10065" w:type="dxa"/>
            <w:gridSpan w:val="4"/>
            <w:vAlign w:val="center"/>
          </w:tcPr>
          <w:p w:rsidR="00DA623E" w:rsidRPr="00071DBB" w:rsidRDefault="00DA623E" w:rsidP="00071DB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1DBB">
              <w:rPr>
                <w:rFonts w:eastAsia="Calibri"/>
                <w:b/>
                <w:sz w:val="22"/>
                <w:szCs w:val="22"/>
              </w:rPr>
              <w:t>Раздел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A5397" w:rsidRPr="00071DBB">
              <w:rPr>
                <w:rFonts w:eastAsia="Calibri"/>
                <w:b/>
                <w:sz w:val="22"/>
                <w:szCs w:val="22"/>
              </w:rPr>
              <w:t>2.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«Конституционное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право»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A5397" w:rsidRPr="00071DBB">
              <w:rPr>
                <w:rFonts w:eastAsia="Calibri"/>
                <w:b/>
                <w:sz w:val="22"/>
                <w:szCs w:val="22"/>
              </w:rPr>
              <w:t>(</w:t>
            </w:r>
            <w:r w:rsidRPr="00071DBB">
              <w:rPr>
                <w:rFonts w:eastAsia="Calibri"/>
                <w:b/>
                <w:sz w:val="22"/>
                <w:szCs w:val="22"/>
              </w:rPr>
              <w:t>40</w:t>
            </w:r>
            <w:r w:rsidR="00CC338C" w:rsidRPr="0007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b/>
                <w:sz w:val="22"/>
                <w:szCs w:val="22"/>
              </w:rPr>
              <w:t>часов</w:t>
            </w:r>
            <w:r w:rsidR="00CA5397" w:rsidRPr="00071DB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DA623E" w:rsidRPr="00071DBB" w:rsidRDefault="00357524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Конституции,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виды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 w:val="restart"/>
          </w:tcPr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«конституция».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виды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источники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конституций.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конституционное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конституционализм.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становлении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конституционализма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порядке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принятия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Конституции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Анализируют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достоинства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недостатки.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Объясняют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значение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публичных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выборов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Характеризуют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разновидности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выборов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Разъясняют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сущность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значение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Характеризуют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демократические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принципы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Объясняют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понятие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«избирательная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система».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Характеризуют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типы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избирательных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CB78CB" w:rsidRPr="00071DBB">
              <w:rPr>
                <w:sz w:val="22"/>
                <w:szCs w:val="22"/>
              </w:rPr>
              <w:t>–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мажоритарная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пропорциональная.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Характеризуют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стадии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процесса.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Объясняют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смысл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избирательной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кампании.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Объясняют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причины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признания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выборов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несостоявшимися.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«гражданство»,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«гражданин»,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основаниях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для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приобретения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(принцип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крови,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принцип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почвы).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Обсуждают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проблему: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двойное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гражданство: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выгоды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трудности.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государственное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устройство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России.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различные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формы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территориально</w:t>
            </w:r>
            <w:r w:rsidR="002757AF" w:rsidRPr="00071DBB">
              <w:rPr>
                <w:rFonts w:eastAsia="Calibri"/>
                <w:sz w:val="22"/>
                <w:szCs w:val="22"/>
              </w:rPr>
              <w:t>-</w:t>
            </w:r>
            <w:r w:rsidRPr="00071DBB">
              <w:rPr>
                <w:rFonts w:eastAsia="Calibri"/>
                <w:sz w:val="22"/>
                <w:szCs w:val="22"/>
              </w:rPr>
              <w:t>государственного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устройства: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федерация,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конфедерация,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унитарное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государство.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виды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субъектов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количество.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государственное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устройство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«парламентаризм»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законодательный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орган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–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Федеральное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собрание,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его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структуру,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полномочия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палат,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процедуру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комплектования,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полномочия.</w:t>
            </w:r>
          </w:p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ВС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процедуре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создания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полномочиях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субъектов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законодательной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деятельности.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высших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органах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исполнительной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законодательной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власти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Процедуре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формирования,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полномочиях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функциях.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lastRenderedPageBreak/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роль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местного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самоуправления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системе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власти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России.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способы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участия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местном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самоуправлении,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круг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вопросов,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решаемых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местным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самоуправлением</w:t>
            </w: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Конституционализм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Общая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характеристика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Общая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характеристика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34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Основы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конституционного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строя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35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36</w:t>
            </w:r>
          </w:p>
        </w:tc>
        <w:tc>
          <w:tcPr>
            <w:tcW w:w="3544" w:type="dxa"/>
          </w:tcPr>
          <w:p w:rsidR="00DA623E" w:rsidRPr="00071DBB" w:rsidRDefault="000C3F40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Народовластие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37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Избирательные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системы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избирательный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</w:tcPr>
          <w:p w:rsidR="00DA623E" w:rsidRPr="00071DBB" w:rsidRDefault="00357524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Гражданство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42</w:t>
            </w:r>
          </w:p>
        </w:tc>
        <w:tc>
          <w:tcPr>
            <w:tcW w:w="3544" w:type="dxa"/>
          </w:tcPr>
          <w:p w:rsidR="00DA623E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Государственное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DA623E" w:rsidRPr="00071DBB">
              <w:rPr>
                <w:sz w:val="22"/>
                <w:szCs w:val="22"/>
              </w:rPr>
              <w:t>устройство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43</w:t>
            </w:r>
            <w:r w:rsidR="00CB78CB" w:rsidRPr="00071DBB">
              <w:rPr>
                <w:sz w:val="22"/>
                <w:szCs w:val="22"/>
              </w:rPr>
              <w:t>–</w:t>
            </w:r>
            <w:r w:rsidR="00410DBD" w:rsidRPr="00071DBB">
              <w:rPr>
                <w:sz w:val="22"/>
                <w:szCs w:val="22"/>
              </w:rPr>
              <w:t>44</w:t>
            </w:r>
          </w:p>
        </w:tc>
        <w:tc>
          <w:tcPr>
            <w:tcW w:w="3544" w:type="dxa"/>
          </w:tcPr>
          <w:p w:rsidR="00DA623E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Президент.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DA623E" w:rsidRPr="00071DBB">
              <w:rPr>
                <w:sz w:val="22"/>
                <w:szCs w:val="22"/>
              </w:rPr>
              <w:t>Полномочия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DA623E" w:rsidRPr="00071DBB">
              <w:rPr>
                <w:sz w:val="22"/>
                <w:szCs w:val="22"/>
              </w:rPr>
              <w:t>президента</w:t>
            </w:r>
          </w:p>
        </w:tc>
        <w:tc>
          <w:tcPr>
            <w:tcW w:w="1105" w:type="dxa"/>
          </w:tcPr>
          <w:p w:rsidR="00DA623E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45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46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Федеральное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Собрание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Совет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Федерации.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Государственная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Дума</w:t>
            </w:r>
            <w:r w:rsidR="00357524" w:rsidRPr="00071DBB">
              <w:rPr>
                <w:sz w:val="22"/>
                <w:szCs w:val="22"/>
              </w:rPr>
              <w:t>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Верховный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совет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47</w:t>
            </w:r>
            <w:r w:rsidR="00CB78CB" w:rsidRPr="00071DBB">
              <w:rPr>
                <w:sz w:val="22"/>
                <w:szCs w:val="22"/>
              </w:rPr>
              <w:t>–</w:t>
            </w:r>
            <w:r w:rsidR="00410DBD" w:rsidRPr="00071DBB">
              <w:rPr>
                <w:sz w:val="22"/>
                <w:szCs w:val="22"/>
              </w:rPr>
              <w:t>48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Законодательный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процесс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РФ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410DBD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410DBD"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Исполн</w:t>
            </w:r>
            <w:r w:rsidR="00357524" w:rsidRPr="00071DBB">
              <w:rPr>
                <w:sz w:val="22"/>
                <w:szCs w:val="22"/>
              </w:rPr>
              <w:t>ительная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судебная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власть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357524" w:rsidRPr="00071DBB">
              <w:rPr>
                <w:sz w:val="22"/>
                <w:szCs w:val="22"/>
              </w:rPr>
              <w:t>РФ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Исполнительная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судебная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власть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ПМР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Местное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самоуправление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A623E" w:rsidRPr="00CC338C" w:rsidTr="00071DBB">
        <w:tc>
          <w:tcPr>
            <w:tcW w:w="880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53</w:t>
            </w:r>
          </w:p>
        </w:tc>
        <w:tc>
          <w:tcPr>
            <w:tcW w:w="3544" w:type="dxa"/>
          </w:tcPr>
          <w:p w:rsidR="00DA623E" w:rsidRPr="00071DBB" w:rsidRDefault="00357524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Повторительно-</w:t>
            </w:r>
            <w:r w:rsidR="00DA623E" w:rsidRPr="00071DBB">
              <w:rPr>
                <w:sz w:val="22"/>
                <w:szCs w:val="22"/>
              </w:rPr>
              <w:t>обобщающий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="008821B4" w:rsidRPr="00071DBB">
              <w:rPr>
                <w:sz w:val="22"/>
                <w:szCs w:val="22"/>
              </w:rPr>
              <w:t>ур</w:t>
            </w:r>
            <w:r w:rsidR="00DA623E" w:rsidRPr="00071DBB">
              <w:rPr>
                <w:sz w:val="22"/>
                <w:szCs w:val="22"/>
              </w:rPr>
              <w:t>ок</w:t>
            </w:r>
          </w:p>
        </w:tc>
        <w:tc>
          <w:tcPr>
            <w:tcW w:w="1105" w:type="dxa"/>
          </w:tcPr>
          <w:p w:rsidR="00DA623E" w:rsidRPr="00071DBB" w:rsidRDefault="00DA623E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DA623E" w:rsidRPr="00071DBB" w:rsidRDefault="00DA623E" w:rsidP="00071DBB">
            <w:pPr>
              <w:widowControl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54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свободы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гражданина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 w:val="restart"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важнейшие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нормативные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документы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(международные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российские),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определяющие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человека.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Анализируют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соотношение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обязанностей.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международные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договоры,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которые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входят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Международный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билль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правах.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066853" w:rsidRPr="00071DBB">
              <w:rPr>
                <w:rFonts w:eastAsia="Calibri"/>
                <w:sz w:val="22"/>
                <w:szCs w:val="22"/>
              </w:rPr>
              <w:t>ф</w:t>
            </w:r>
            <w:r w:rsidRPr="00071DBB">
              <w:rPr>
                <w:rFonts w:eastAsia="Calibri"/>
                <w:sz w:val="22"/>
                <w:szCs w:val="22"/>
              </w:rPr>
              <w:t>акультативного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протокола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международному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пакту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политических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правах.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классификацию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международных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договоров.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гражданина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политические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гражданина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экономические,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социальные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культурные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гражданина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РФ,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ПМР.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российское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экологическое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экологической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угрозы.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направления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пути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выхода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из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экологического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кризиса.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Обсуждают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проблему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экономическо</w:t>
            </w:r>
            <w:r w:rsidR="00066853" w:rsidRPr="00071DBB">
              <w:rPr>
                <w:rFonts w:eastAsia="Calibri"/>
                <w:sz w:val="22"/>
                <w:szCs w:val="22"/>
              </w:rPr>
              <w:t>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развити</w:t>
            </w:r>
            <w:r w:rsidR="00066853" w:rsidRPr="00071DBB">
              <w:rPr>
                <w:rFonts w:eastAsia="Calibri"/>
                <w:sz w:val="22"/>
                <w:szCs w:val="22"/>
              </w:rPr>
              <w:t>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защит</w:t>
            </w:r>
            <w:r w:rsidR="00066853" w:rsidRPr="00071DBB">
              <w:rPr>
                <w:rFonts w:eastAsia="Calibri"/>
                <w:sz w:val="22"/>
                <w:szCs w:val="22"/>
              </w:rPr>
              <w:t>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окружающей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среды.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Конвенции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ребенка.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Анализируют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трудности,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которыми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сталкивается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общество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процессе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реализации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детей.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понятия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«грубое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нарушение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человека»,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«геноцид»,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«апартеид»,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«расизм».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Объясняют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деятельности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Комиссии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человека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ООН,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Совета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человека.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общественных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организациях,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наблюдающих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соблюдением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человека.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Рассказывают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содержании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гуманитарного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называют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социальные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группы,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которое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оно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защищает.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Характеризуют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современное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положени</w:t>
            </w:r>
            <w:r w:rsidR="00066853" w:rsidRPr="00071DBB">
              <w:rPr>
                <w:rFonts w:eastAsia="Calibri"/>
                <w:sz w:val="22"/>
                <w:szCs w:val="22"/>
              </w:rPr>
              <w:t>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066853" w:rsidRPr="00071DBB">
              <w:rPr>
                <w:rFonts w:eastAsia="Calibri"/>
                <w:sz w:val="22"/>
                <w:szCs w:val="22"/>
              </w:rPr>
              <w:t>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066853" w:rsidRPr="00071DBB">
              <w:rPr>
                <w:rFonts w:eastAsia="Calibri"/>
                <w:sz w:val="22"/>
                <w:szCs w:val="22"/>
              </w:rPr>
              <w:t>области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066853" w:rsidRPr="00071DBB">
              <w:rPr>
                <w:rFonts w:eastAsia="Calibri"/>
                <w:sz w:val="22"/>
                <w:szCs w:val="22"/>
              </w:rPr>
              <w:t>гуманитарного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066853" w:rsidRPr="00071DBB">
              <w:rPr>
                <w:rFonts w:eastAsia="Calibri"/>
                <w:sz w:val="22"/>
                <w:szCs w:val="22"/>
              </w:rPr>
              <w:t>права</w:t>
            </w: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Гражданство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Гражданские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58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Политические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Экономические,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социальные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культурные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61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на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благоприятную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окружающую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среду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62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63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Права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ребенка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64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Нарушения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65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Защита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мирное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время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66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Международная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защита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человека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условиях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военного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времени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880" w:type="dxa"/>
          </w:tcPr>
          <w:p w:rsidR="00410DBD" w:rsidRPr="00071DBB" w:rsidRDefault="00410DBD" w:rsidP="00071D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67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</w:tcPr>
          <w:p w:rsidR="00410DBD" w:rsidRPr="00071DBB" w:rsidRDefault="00410DBD" w:rsidP="00071DBB">
            <w:pPr>
              <w:widowControl w:val="0"/>
              <w:shd w:val="clear" w:color="auto" w:fill="FFFFFF"/>
              <w:tabs>
                <w:tab w:val="left" w:pos="754"/>
              </w:tabs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Итоговое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повторение</w:t>
            </w:r>
          </w:p>
        </w:tc>
        <w:tc>
          <w:tcPr>
            <w:tcW w:w="1105" w:type="dxa"/>
            <w:vAlign w:val="center"/>
          </w:tcPr>
          <w:p w:rsidR="00410DBD" w:rsidRPr="00071DBB" w:rsidRDefault="00410DBD" w:rsidP="00071D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Merge/>
          </w:tcPr>
          <w:p w:rsidR="00410DBD" w:rsidRPr="00071DBB" w:rsidRDefault="00410DBD" w:rsidP="00071DB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10DBD" w:rsidRPr="00CC338C" w:rsidTr="00071DBB">
        <w:tc>
          <w:tcPr>
            <w:tcW w:w="10065" w:type="dxa"/>
            <w:gridSpan w:val="4"/>
            <w:shd w:val="clear" w:color="auto" w:fill="auto"/>
          </w:tcPr>
          <w:p w:rsidR="00410DBD" w:rsidRPr="00071DBB" w:rsidRDefault="00410DBD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11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КЛАСС</w:t>
            </w:r>
          </w:p>
        </w:tc>
      </w:tr>
      <w:tr w:rsidR="00FA6768" w:rsidRPr="00CC338C" w:rsidTr="00071DBB">
        <w:tc>
          <w:tcPr>
            <w:tcW w:w="880" w:type="dxa"/>
          </w:tcPr>
          <w:p w:rsidR="00FA6768" w:rsidRPr="00071DBB" w:rsidRDefault="00FA6768" w:rsidP="00071DB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85" w:type="dxa"/>
            <w:gridSpan w:val="3"/>
          </w:tcPr>
          <w:p w:rsidR="00FA6768" w:rsidRPr="00071DBB" w:rsidRDefault="00410DBD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</w:rPr>
              <w:t>Раздел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3</w:t>
            </w:r>
            <w:r w:rsidR="0090347F" w:rsidRPr="00071DBB">
              <w:rPr>
                <w:b/>
                <w:sz w:val="22"/>
                <w:szCs w:val="22"/>
              </w:rPr>
              <w:t>.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Pr="00071DBB">
              <w:rPr>
                <w:b/>
                <w:sz w:val="22"/>
                <w:szCs w:val="22"/>
              </w:rPr>
              <w:t>«</w:t>
            </w:r>
            <w:r w:rsidR="00FA6768" w:rsidRPr="00071DBB">
              <w:rPr>
                <w:b/>
                <w:sz w:val="22"/>
                <w:szCs w:val="22"/>
              </w:rPr>
              <w:t>Основные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FA6768" w:rsidRPr="00071DBB">
              <w:rPr>
                <w:b/>
                <w:sz w:val="22"/>
                <w:szCs w:val="22"/>
              </w:rPr>
              <w:t>отрасли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FA6768" w:rsidRPr="00071DBB">
              <w:rPr>
                <w:b/>
                <w:sz w:val="22"/>
                <w:szCs w:val="22"/>
              </w:rPr>
              <w:t>права</w:t>
            </w:r>
            <w:r w:rsidRPr="00071DBB">
              <w:rPr>
                <w:b/>
                <w:sz w:val="22"/>
                <w:szCs w:val="22"/>
              </w:rPr>
              <w:t>»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90347F" w:rsidRPr="00071DBB">
              <w:rPr>
                <w:b/>
                <w:sz w:val="22"/>
                <w:szCs w:val="22"/>
              </w:rPr>
              <w:t>(</w:t>
            </w:r>
            <w:r w:rsidR="00BF4761" w:rsidRPr="00071DBB">
              <w:rPr>
                <w:b/>
                <w:sz w:val="22"/>
                <w:szCs w:val="22"/>
              </w:rPr>
              <w:t>60</w:t>
            </w:r>
            <w:r w:rsidR="00CC338C" w:rsidRPr="00071DBB">
              <w:rPr>
                <w:b/>
                <w:sz w:val="22"/>
                <w:szCs w:val="22"/>
              </w:rPr>
              <w:t xml:space="preserve"> </w:t>
            </w:r>
            <w:r w:rsidR="00FA6768" w:rsidRPr="00071DBB">
              <w:rPr>
                <w:b/>
                <w:sz w:val="22"/>
                <w:szCs w:val="22"/>
              </w:rPr>
              <w:t>часов</w:t>
            </w:r>
            <w:r w:rsidR="0090347F" w:rsidRPr="00071DBB">
              <w:rPr>
                <w:b/>
                <w:sz w:val="22"/>
                <w:szCs w:val="22"/>
              </w:rPr>
              <w:t>)</w:t>
            </w:r>
          </w:p>
        </w:tc>
      </w:tr>
      <w:tr w:rsidR="00D01ED3" w:rsidRPr="00CC338C" w:rsidTr="00071DBB">
        <w:trPr>
          <w:trHeight w:val="697"/>
        </w:trPr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Введение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Merge w:val="restart"/>
          </w:tcPr>
          <w:p w:rsidR="00D01ED3" w:rsidRPr="00071DBB" w:rsidRDefault="00D01ED3" w:rsidP="00071DBB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Определяют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сферу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регулирования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гражданского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права,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его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субъектов.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Характеризуют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основные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sz w:val="22"/>
                <w:szCs w:val="22"/>
              </w:rPr>
              <w:t>источники.</w:t>
            </w:r>
            <w:r w:rsidR="00CC338C" w:rsidRPr="00071DBB">
              <w:rPr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Изучают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суть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законодательства,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виды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источников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Умеют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самостоятельно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работать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статьями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="00FF3514" w:rsidRPr="00071DBB">
              <w:rPr>
                <w:rFonts w:eastAsia="Calibri"/>
                <w:sz w:val="22"/>
                <w:szCs w:val="22"/>
              </w:rPr>
              <w:t>к</w:t>
            </w:r>
            <w:r w:rsidRPr="00071DBB">
              <w:rPr>
                <w:rFonts w:eastAsia="Calibri"/>
                <w:sz w:val="22"/>
                <w:szCs w:val="22"/>
              </w:rPr>
              <w:t>одекса.</w:t>
            </w:r>
          </w:p>
          <w:p w:rsidR="00D01ED3" w:rsidRPr="00071DBB" w:rsidRDefault="00D01ED3" w:rsidP="00071DBB">
            <w:pPr>
              <w:widowControl w:val="0"/>
              <w:jc w:val="both"/>
              <w:rPr>
                <w:sz w:val="22"/>
                <w:szCs w:val="22"/>
              </w:rPr>
            </w:pPr>
            <w:r w:rsidRPr="00071DBB">
              <w:rPr>
                <w:rFonts w:eastAsia="Calibri"/>
                <w:sz w:val="22"/>
                <w:szCs w:val="22"/>
              </w:rPr>
              <w:t>Рассматривают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сущность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правоспособности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дееспособности,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возраст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наступления.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Выделяют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основы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гражданского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законодательства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относительно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права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собственности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и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основания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ее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  <w:r w:rsidRPr="00071DBB">
              <w:rPr>
                <w:rFonts w:eastAsia="Calibri"/>
                <w:sz w:val="22"/>
                <w:szCs w:val="22"/>
              </w:rPr>
              <w:t>приобретения.</w:t>
            </w:r>
            <w:r w:rsidR="00CC338C" w:rsidRPr="00071DB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54AD5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Объясняют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смысл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понятий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правоспособность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lastRenderedPageBreak/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дееспособность,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случаи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признания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гражданина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недееспособным.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особенности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гражданских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несовершеннолетних.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правовую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основу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предпринимательской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деятельности,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основные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формы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коммерческих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организаций,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отличия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некоммерческих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организаций.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D06B9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Раскрывают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«собственность»,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основные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формы.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1D06B9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материальные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нематериальные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способы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защиты.</w:t>
            </w:r>
          </w:p>
          <w:p w:rsidR="001D06B9" w:rsidRPr="00071DBB" w:rsidRDefault="001D06B9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сравнивают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договор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сделку,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договора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54AD5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наследования</w:t>
            </w:r>
            <w:r w:rsidR="001D06B9" w:rsidRPr="00071DBB">
              <w:rPr>
                <w:rFonts w:ascii="Times New Roman" w:hAnsi="Times New Roman" w:cs="Times New Roman"/>
                <w:lang w:eastAsia="en-US"/>
              </w:rPr>
              <w:t>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D06B9"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D06B9"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D06B9" w:rsidRPr="00071DBB">
              <w:rPr>
                <w:rFonts w:ascii="Times New Roman" w:hAnsi="Times New Roman" w:cs="Times New Roman"/>
                <w:lang w:eastAsia="en-US"/>
              </w:rPr>
              <w:t>страхования</w:t>
            </w:r>
            <w:r w:rsidRPr="00071DBB">
              <w:rPr>
                <w:rFonts w:ascii="Times New Roman" w:hAnsi="Times New Roman" w:cs="Times New Roman"/>
                <w:lang w:eastAsia="en-US"/>
              </w:rPr>
              <w:t>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этапы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судебной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процедуры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гражданским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спорам.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Анализируют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информацию,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фрагменты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ГК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ПМР,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РФ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особенности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правоотношений,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налогоплательщика,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систему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органов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РФ,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ПМР.</w:t>
            </w:r>
          </w:p>
          <w:p w:rsidR="00D01ED3" w:rsidRPr="00071DBB" w:rsidRDefault="00D01ED3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Определя</w:t>
            </w:r>
            <w:r w:rsidR="00C54AD5" w:rsidRPr="00071DBB">
              <w:rPr>
                <w:sz w:val="22"/>
                <w:szCs w:val="22"/>
                <w:lang w:eastAsia="en-US"/>
              </w:rPr>
              <w:t>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виды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налогов.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Определя</w:t>
            </w:r>
            <w:r w:rsidR="00C54AD5" w:rsidRPr="00071DBB">
              <w:rPr>
                <w:sz w:val="22"/>
                <w:szCs w:val="22"/>
                <w:lang w:eastAsia="en-US"/>
              </w:rPr>
              <w:t>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виды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правовой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ответственности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за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налоговые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правонарушения.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Анализир</w:t>
            </w:r>
            <w:r w:rsidR="00C54AD5" w:rsidRPr="00071DBB">
              <w:rPr>
                <w:sz w:val="22"/>
                <w:szCs w:val="22"/>
                <w:lang w:eastAsia="en-US"/>
              </w:rPr>
              <w:t>ую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фрагменты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налогового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кодекса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РФ,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ПМР.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Сравнива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систему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налогообложения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юридических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физических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лиц.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случаи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возникновения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льгот.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C54AD5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Выясняю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основные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нормы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банковской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сфере,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банковскую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систему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РФ,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ПМР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роль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место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ней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Центрального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банка;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вкладчиков.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Анализир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договоры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банковских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вкладов.</w:t>
            </w:r>
          </w:p>
          <w:p w:rsidR="00C54AD5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членов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семьи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соответствии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законодательством,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основные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семейного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институт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брака.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Характериз</w:t>
            </w:r>
            <w:r w:rsidR="00C54AD5" w:rsidRPr="00071DBB">
              <w:rPr>
                <w:sz w:val="22"/>
                <w:szCs w:val="22"/>
                <w:lang w:eastAsia="en-US"/>
              </w:rPr>
              <w:t>ую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личные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имущественные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права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обязанности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супругов,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родителей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детей</w:t>
            </w:r>
            <w:r w:rsidR="00C54AD5" w:rsidRPr="00071DBB">
              <w:rPr>
                <w:sz w:val="22"/>
                <w:szCs w:val="22"/>
                <w:lang w:eastAsia="en-US"/>
              </w:rPr>
              <w:t>.</w:t>
            </w:r>
          </w:p>
          <w:p w:rsidR="00D01ED3" w:rsidRPr="00071DBB" w:rsidRDefault="00D01ED3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Определя</w:t>
            </w:r>
            <w:r w:rsidR="00C54AD5" w:rsidRPr="00071DBB">
              <w:rPr>
                <w:sz w:val="22"/>
                <w:szCs w:val="22"/>
                <w:lang w:eastAsia="en-US"/>
              </w:rPr>
              <w:t>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основания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правовые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последствия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лишения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родительских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прав,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причины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разводов</w:t>
            </w:r>
            <w:r w:rsidR="00C54AD5" w:rsidRPr="00071DBB">
              <w:rPr>
                <w:sz w:val="22"/>
                <w:szCs w:val="22"/>
                <w:lang w:eastAsia="en-US"/>
              </w:rPr>
              <w:t>.</w:t>
            </w:r>
          </w:p>
          <w:p w:rsidR="00D01ED3" w:rsidRPr="00071DBB" w:rsidRDefault="00D01ED3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Характериз</w:t>
            </w:r>
            <w:r w:rsidR="00C54AD5" w:rsidRPr="00071DBB">
              <w:rPr>
                <w:sz w:val="22"/>
                <w:szCs w:val="22"/>
                <w:lang w:eastAsia="en-US"/>
              </w:rPr>
              <w:t>ую</w:t>
            </w:r>
            <w:r w:rsidRPr="00071DBB">
              <w:rPr>
                <w:sz w:val="22"/>
                <w:szCs w:val="22"/>
                <w:lang w:eastAsia="en-US"/>
              </w:rPr>
              <w:t>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формы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воспитания</w:t>
            </w:r>
            <w:r w:rsidR="00CC338C" w:rsidRPr="00071DB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детей,</w:t>
            </w:r>
            <w:r w:rsidR="00CC338C" w:rsidRPr="00071DB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оставшихся</w:t>
            </w:r>
            <w:r w:rsidR="00CC338C" w:rsidRPr="00071DB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без</w:t>
            </w:r>
            <w:r w:rsidR="00CC338C" w:rsidRPr="00071DB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попечения</w:t>
            </w:r>
            <w:r w:rsidR="00CC338C" w:rsidRPr="00071DB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bCs/>
                <w:sz w:val="22"/>
                <w:szCs w:val="22"/>
                <w:lang w:eastAsia="en-US"/>
              </w:rPr>
              <w:t>родителей.</w:t>
            </w:r>
          </w:p>
          <w:p w:rsidR="008D636A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C54AD5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содержание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трудовых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правоотношений,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участников.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Анализир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текст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учебника,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статьи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КЗОТ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РФ,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ПМР.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Выделяют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понятие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трудового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права,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обобщают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представление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принципах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трудового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законодательства,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источниках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трудового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права,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трудового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договора,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lastRenderedPageBreak/>
              <w:t>коллективно</w:t>
            </w:r>
            <w:r w:rsidR="00BA02E0" w:rsidRPr="00071DBB">
              <w:rPr>
                <w:rFonts w:ascii="Times New Roman" w:eastAsia="Calibri" w:hAnsi="Times New Roman" w:cs="Times New Roman"/>
              </w:rPr>
              <w:t>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договор</w:t>
            </w:r>
            <w:r w:rsidR="00BA02E0" w:rsidRPr="00071DBB">
              <w:rPr>
                <w:rFonts w:ascii="Times New Roman" w:eastAsia="Calibri" w:hAnsi="Times New Roman" w:cs="Times New Roman"/>
              </w:rPr>
              <w:t>а</w:t>
            </w:r>
            <w:r w:rsidRPr="00071DBB">
              <w:rPr>
                <w:rFonts w:ascii="Times New Roman" w:eastAsia="Calibri" w:hAnsi="Times New Roman" w:cs="Times New Roman"/>
              </w:rPr>
              <w:t>.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специфику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трудовой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занятости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женщин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A02E0" w:rsidRPr="00071DBB">
              <w:rPr>
                <w:rFonts w:ascii="Times New Roman" w:hAnsi="Times New Roman" w:cs="Times New Roman"/>
                <w:lang w:eastAsia="en-US"/>
              </w:rPr>
              <w:t>несовершеннолетних.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формы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оплаты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труда,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способы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социальной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защиты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интересов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работников.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Рассматривают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понятие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рабочего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времени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способы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его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учета,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обобщают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представление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времени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отдыха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его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видах.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случаи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возникновения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трудовых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споров,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процедуру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разрешения.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субъектов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административных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правоотношений,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признаки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административных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правонарушений.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Характеризую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административного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административной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ответственности.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принципы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приднестровского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уголовного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законодательства.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Анализир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статьи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УК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ПМР,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РФ,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его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отличит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ельные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особенности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E7070" w:rsidRPr="00071DBB">
              <w:rPr>
                <w:rFonts w:ascii="Times New Roman" w:hAnsi="Times New Roman" w:cs="Times New Roman"/>
                <w:lang w:eastAsia="en-US"/>
              </w:rPr>
              <w:t>от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0E7070" w:rsidRPr="00071DBB">
              <w:rPr>
                <w:rFonts w:ascii="Times New Roman" w:hAnsi="Times New Roman" w:cs="Times New Roman"/>
                <w:lang w:eastAsia="en-US"/>
              </w:rPr>
              <w:t>нормативо</w:t>
            </w:r>
            <w:proofErr w:type="spellEnd"/>
            <w:r w:rsidR="000E7070" w:rsidRPr="00071DBB">
              <w:rPr>
                <w:rFonts w:ascii="Times New Roman" w:hAnsi="Times New Roman" w:cs="Times New Roman"/>
                <w:lang w:eastAsia="en-US"/>
              </w:rPr>
              <w:t>-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правовых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документов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других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отраслей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1DBB">
              <w:rPr>
                <w:rFonts w:ascii="Times New Roman" w:eastAsia="Calibri" w:hAnsi="Times New Roman" w:cs="Times New Roman"/>
              </w:rPr>
              <w:t>Рассматривают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понятие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преступления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его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признаки.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1DBB">
              <w:rPr>
                <w:rFonts w:ascii="Times New Roman" w:eastAsia="Calibri" w:hAnsi="Times New Roman" w:cs="Times New Roman"/>
              </w:rPr>
              <w:t>Определяют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квалификацию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преступлений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по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степени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тяжести.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eastAsia="Calibri" w:hAnsi="Times New Roman" w:cs="Times New Roman"/>
              </w:rPr>
              <w:t>Отличают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рецидив,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неоднократность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и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совокупность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eastAsia="Calibri" w:hAnsi="Times New Roman" w:cs="Times New Roman"/>
              </w:rPr>
              <w:t>преступлений.</w:t>
            </w:r>
            <w:r w:rsidR="00CC338C" w:rsidRPr="00071DBB">
              <w:rPr>
                <w:rFonts w:ascii="Times New Roman" w:eastAsia="Calibri" w:hAnsi="Times New Roman" w:cs="Times New Roman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признаки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преступления,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ую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преступлений.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Определя</w:t>
            </w:r>
            <w:r w:rsidR="008D636A" w:rsidRPr="00071DBB">
              <w:rPr>
                <w:rFonts w:ascii="Times New Roman" w:hAnsi="Times New Roman" w:cs="Times New Roman"/>
                <w:lang w:eastAsia="en-US"/>
              </w:rPr>
              <w:t>ю</w:t>
            </w:r>
            <w:r w:rsidRPr="00071DBB">
              <w:rPr>
                <w:rFonts w:ascii="Times New Roman" w:hAnsi="Times New Roman" w:cs="Times New Roman"/>
                <w:lang w:eastAsia="en-US"/>
              </w:rPr>
              <w:t>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причины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появления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«новых»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преступлений.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F4761" w:rsidRPr="00071DBB" w:rsidRDefault="00BF4761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Понимают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значение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роль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международного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а.</w:t>
            </w:r>
          </w:p>
          <w:p w:rsidR="00BF4761" w:rsidRPr="00071DBB" w:rsidRDefault="00BF4761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Имеют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предст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авление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важности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международно-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правового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регулирования</w:t>
            </w:r>
          </w:p>
          <w:p w:rsidR="00BF4761" w:rsidRPr="00071DBB" w:rsidRDefault="00BF4761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Анализируют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отдельные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статьи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международных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нормативных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актов</w:t>
            </w:r>
          </w:p>
        </w:tc>
      </w:tr>
      <w:tr w:rsidR="00D01ED3" w:rsidRPr="00CC338C" w:rsidTr="00071DBB">
        <w:trPr>
          <w:trHeight w:val="844"/>
        </w:trPr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71DBB">
              <w:rPr>
                <w:rFonts w:ascii="Times New Roman" w:hAnsi="Times New Roman" w:cs="Times New Roman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</w:rPr>
              <w:t>и</w:t>
            </w:r>
            <w:r w:rsidR="00CC338C" w:rsidRPr="00071DBB">
              <w:rPr>
                <w:rFonts w:ascii="Times New Roman" w:hAnsi="Times New Roman" w:cs="Times New Roman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</w:rPr>
              <w:t>гражданского</w:t>
            </w:r>
            <w:r w:rsidR="00CC338C" w:rsidRPr="00071DBB">
              <w:rPr>
                <w:rFonts w:ascii="Times New Roman" w:hAnsi="Times New Roman" w:cs="Times New Roman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</w:rPr>
              <w:t>права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7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rPr>
          <w:trHeight w:val="1268"/>
        </w:trPr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Гражданская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правоспособность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дееспособность.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</w:t>
            </w:r>
            <w:r w:rsidR="002757AF" w:rsidRPr="00071DBB">
              <w:rPr>
                <w:rFonts w:ascii="Times New Roman" w:hAnsi="Times New Roman" w:cs="Times New Roman"/>
                <w:lang w:eastAsia="en-US"/>
              </w:rPr>
              <w:t>анские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757AF"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757AF" w:rsidRPr="00071DBB">
              <w:rPr>
                <w:rFonts w:ascii="Times New Roman" w:hAnsi="Times New Roman" w:cs="Times New Roman"/>
                <w:lang w:eastAsia="en-US"/>
              </w:rPr>
              <w:t>несовершеннолетних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Предпринимательство.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Юри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дические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лица.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lastRenderedPageBreak/>
              <w:t>предприятий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0C3F40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собственности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0C3F4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собственности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ПМР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BA02E0" w:rsidRPr="00071DBB" w:rsidRDefault="002757AF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Защита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материальных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нематериальных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</w:t>
            </w:r>
            <w:r w:rsidR="00F17F08" w:rsidRPr="00071DBB">
              <w:rPr>
                <w:rFonts w:ascii="Times New Roman" w:hAnsi="Times New Roman" w:cs="Times New Roman"/>
                <w:lang w:eastAsia="en-US"/>
              </w:rPr>
              <w:t>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17F08" w:rsidRPr="00071DBB">
              <w:rPr>
                <w:rFonts w:ascii="Times New Roman" w:hAnsi="Times New Roman" w:cs="Times New Roman"/>
                <w:lang w:eastAsia="en-US"/>
              </w:rPr>
              <w:t>Причинение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17F08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17F08" w:rsidRPr="00071DBB">
              <w:rPr>
                <w:rFonts w:ascii="Times New Roman" w:hAnsi="Times New Roman" w:cs="Times New Roman"/>
                <w:lang w:eastAsia="en-US"/>
              </w:rPr>
              <w:t>возмещение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17F08" w:rsidRPr="00071DBB">
              <w:rPr>
                <w:rFonts w:ascii="Times New Roman" w:hAnsi="Times New Roman" w:cs="Times New Roman"/>
                <w:lang w:eastAsia="en-US"/>
              </w:rPr>
              <w:t>вреда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D01ED3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Обязательственное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</w:tcPr>
          <w:p w:rsidR="00D01ED3" w:rsidRPr="00071DBB" w:rsidRDefault="002757AF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Наследование.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Страхование.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D01ED3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Повторительно-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обобщающий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рок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</w:tcPr>
          <w:p w:rsidR="00BA02E0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Налоговое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</w:tcPr>
          <w:p w:rsidR="00BA02E0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Налоговые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органы.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Аудит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налогов.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Ответственность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за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уклонение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от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уплаты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налогов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19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Налогообложение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физических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лиц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Н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алогообложение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юридических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F3514" w:rsidRPr="00071DBB">
              <w:rPr>
                <w:rFonts w:ascii="Times New Roman" w:hAnsi="Times New Roman" w:cs="Times New Roman"/>
                <w:lang w:eastAsia="en-US"/>
              </w:rPr>
              <w:t>лиц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22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Правовое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регулирование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банковской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деятельности.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вкладчиков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</w:tcPr>
          <w:p w:rsidR="00D01ED3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Повторительно-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обобщающий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урок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25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семейного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</w:p>
        </w:tc>
        <w:tc>
          <w:tcPr>
            <w:tcW w:w="1105" w:type="dxa"/>
          </w:tcPr>
          <w:p w:rsidR="00D01ED3" w:rsidRPr="00071DBB" w:rsidRDefault="00BF4761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27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Брак,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условия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его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заключения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супругов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30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родителей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Усыновление,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опека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(попечительство)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33</w:t>
            </w:r>
          </w:p>
        </w:tc>
        <w:tc>
          <w:tcPr>
            <w:tcW w:w="3544" w:type="dxa"/>
          </w:tcPr>
          <w:p w:rsidR="00D01ED3" w:rsidRPr="00071DBB" w:rsidRDefault="00FF3514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Повторительно-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обобщающий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урок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34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35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трудового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37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Коллект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ивный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договор.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Трудовой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договор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</w:tcPr>
          <w:p w:rsidR="00BA02E0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Рабочее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время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время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отдыха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39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</w:tcPr>
          <w:p w:rsidR="00BA02E0" w:rsidRPr="00071DBB" w:rsidRDefault="00CE028C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Оплата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труда.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Охрана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труда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42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Трудовые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споры.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Отв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етственность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по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трудовому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праву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43</w:t>
            </w:r>
          </w:p>
        </w:tc>
        <w:tc>
          <w:tcPr>
            <w:tcW w:w="3544" w:type="dxa"/>
          </w:tcPr>
          <w:p w:rsidR="008D636A" w:rsidRPr="00071DBB" w:rsidRDefault="00CE028C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Повторительно-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обобщающий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урок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44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45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административного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47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Административн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ые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правонарушения,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наказания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48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Понятие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источники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уголовного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Понятие,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признаки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состав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преступления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51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Виды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пре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ступлений.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«Новые»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E028C" w:rsidRPr="00071DBB">
              <w:rPr>
                <w:rFonts w:ascii="Times New Roman" w:hAnsi="Times New Roman" w:cs="Times New Roman"/>
                <w:lang w:eastAsia="en-US"/>
              </w:rPr>
              <w:t>преступления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54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Уголовная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ответственность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наказание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Обстоятельства,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смягчающие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отягощающие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наказание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D01ED3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</w:tcPr>
          <w:p w:rsidR="00D01ED3" w:rsidRPr="00071DBB" w:rsidRDefault="00D01ED3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Уголовная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ответственность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несовершеннолетних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F4761" w:rsidRPr="00CC338C" w:rsidTr="00071DBB">
        <w:tc>
          <w:tcPr>
            <w:tcW w:w="880" w:type="dxa"/>
          </w:tcPr>
          <w:p w:rsidR="00BF4761" w:rsidRPr="00071DBB" w:rsidRDefault="00BF4761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58</w:t>
            </w:r>
            <w:r w:rsidR="005E68F7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59</w:t>
            </w:r>
          </w:p>
        </w:tc>
        <w:tc>
          <w:tcPr>
            <w:tcW w:w="3544" w:type="dxa"/>
          </w:tcPr>
          <w:p w:rsidR="00BF4761" w:rsidRPr="00071DBB" w:rsidRDefault="00BF4761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Международное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1105" w:type="dxa"/>
          </w:tcPr>
          <w:p w:rsidR="00BF4761" w:rsidRPr="00071DBB" w:rsidRDefault="00BF4761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/>
          </w:tcPr>
          <w:p w:rsidR="00BF4761" w:rsidRPr="00071DBB" w:rsidRDefault="00BF4761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D01ED3" w:rsidRPr="00CC338C" w:rsidTr="00071DBB">
        <w:tc>
          <w:tcPr>
            <w:tcW w:w="880" w:type="dxa"/>
          </w:tcPr>
          <w:p w:rsidR="00D01ED3" w:rsidRPr="00071DBB" w:rsidRDefault="00BF4761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</w:tcPr>
          <w:p w:rsidR="00D01ED3" w:rsidRPr="00071DBB" w:rsidRDefault="00CE028C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Повторительно-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обобщающий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1ED3" w:rsidRPr="00071DBB">
              <w:rPr>
                <w:rFonts w:ascii="Times New Roman" w:hAnsi="Times New Roman" w:cs="Times New Roman"/>
                <w:lang w:eastAsia="en-US"/>
              </w:rPr>
              <w:t>урок</w:t>
            </w:r>
          </w:p>
        </w:tc>
        <w:tc>
          <w:tcPr>
            <w:tcW w:w="1105" w:type="dxa"/>
          </w:tcPr>
          <w:p w:rsidR="00D01ED3" w:rsidRPr="00071DBB" w:rsidRDefault="00D01ED3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6" w:type="dxa"/>
            <w:vMerge/>
          </w:tcPr>
          <w:p w:rsidR="00D01ED3" w:rsidRPr="00071DBB" w:rsidRDefault="00D01ED3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8D636A" w:rsidRPr="00CC338C" w:rsidTr="00071DBB">
        <w:tc>
          <w:tcPr>
            <w:tcW w:w="880" w:type="dxa"/>
          </w:tcPr>
          <w:p w:rsidR="008D636A" w:rsidRPr="00071DBB" w:rsidRDefault="008D636A" w:rsidP="00071DB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85" w:type="dxa"/>
            <w:gridSpan w:val="3"/>
          </w:tcPr>
          <w:p w:rsidR="008D636A" w:rsidRPr="00071DBB" w:rsidRDefault="00410DBD" w:rsidP="00071D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71DBB">
              <w:rPr>
                <w:b/>
                <w:sz w:val="22"/>
                <w:szCs w:val="22"/>
                <w:lang w:eastAsia="en-US"/>
              </w:rPr>
              <w:t>Разд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ел</w:t>
            </w:r>
            <w:r w:rsidR="00CC338C" w:rsidRPr="00071DB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4.</w:t>
            </w:r>
            <w:r w:rsidR="00CC338C" w:rsidRPr="00071DB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«Основы</w:t>
            </w:r>
            <w:r w:rsidR="00CC338C" w:rsidRPr="00071DB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судопроизводства»</w:t>
            </w:r>
            <w:r w:rsidR="00CC338C" w:rsidRPr="00071DB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(</w:t>
            </w:r>
            <w:r w:rsidR="00BF4761" w:rsidRPr="00071DBB">
              <w:rPr>
                <w:b/>
                <w:sz w:val="22"/>
                <w:szCs w:val="22"/>
                <w:lang w:eastAsia="en-US"/>
              </w:rPr>
              <w:t>8</w:t>
            </w:r>
            <w:r w:rsidR="00CC338C" w:rsidRPr="00071DB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D636A" w:rsidRPr="00071DBB">
              <w:rPr>
                <w:b/>
                <w:sz w:val="22"/>
                <w:szCs w:val="22"/>
                <w:lang w:eastAsia="en-US"/>
              </w:rPr>
              <w:t>ч</w:t>
            </w:r>
            <w:r w:rsidR="006E4DFD" w:rsidRPr="00071DBB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8D636A" w:rsidRPr="00CC338C" w:rsidTr="00071DBB">
        <w:tc>
          <w:tcPr>
            <w:tcW w:w="880" w:type="dxa"/>
          </w:tcPr>
          <w:p w:rsidR="008D636A" w:rsidRPr="00071DBB" w:rsidRDefault="00BF4761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61</w:t>
            </w:r>
            <w:r w:rsidR="00CB78CB" w:rsidRPr="00071DBB">
              <w:rPr>
                <w:sz w:val="22"/>
                <w:szCs w:val="22"/>
              </w:rPr>
              <w:t>–</w:t>
            </w:r>
            <w:r w:rsidR="008D636A" w:rsidRPr="00071DBB">
              <w:rPr>
                <w:sz w:val="22"/>
                <w:szCs w:val="22"/>
              </w:rPr>
              <w:t>6</w:t>
            </w:r>
            <w:r w:rsidRPr="00071DBB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Гражданское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процессуальное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(гражданский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</w:t>
            </w:r>
            <w:r w:rsidR="006E4DFD" w:rsidRPr="00071DBB">
              <w:rPr>
                <w:rFonts w:ascii="Times New Roman" w:hAnsi="Times New Roman" w:cs="Times New Roman"/>
                <w:lang w:eastAsia="en-US"/>
              </w:rPr>
              <w:t>оцесс)</w:t>
            </w:r>
          </w:p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" w:type="dxa"/>
          </w:tcPr>
          <w:p w:rsidR="008D636A" w:rsidRPr="00071DBB" w:rsidRDefault="008D636A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6" w:type="dxa"/>
            <w:vMerge w:val="restart"/>
          </w:tcPr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Определяют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принципы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приднестровского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процессуального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права;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выясняют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особенности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принципы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гражданского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уголовного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судопроизводства.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Характеризуют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права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обязанности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участников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гражданского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процесса;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стадии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уголовного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судопроизводства,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роль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судебного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следствия.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D636A" w:rsidRPr="00071DBB" w:rsidRDefault="008D636A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Систематизируют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в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схематичном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виде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этапы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судебного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разбирательства;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Исследуют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конкретные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ситуации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гражданско</w:t>
            </w:r>
            <w:r w:rsidR="00B238CD" w:rsidRPr="00071DBB">
              <w:rPr>
                <w:sz w:val="22"/>
                <w:szCs w:val="22"/>
                <w:lang w:eastAsia="en-US"/>
              </w:rPr>
              <w:t>-</w:t>
            </w:r>
            <w:r w:rsidRPr="00071DBB">
              <w:rPr>
                <w:sz w:val="22"/>
                <w:szCs w:val="22"/>
                <w:lang w:eastAsia="en-US"/>
              </w:rPr>
              <w:t>правовых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споров.</w:t>
            </w:r>
            <w:r w:rsidR="00CC338C" w:rsidRPr="00071DBB">
              <w:rPr>
                <w:sz w:val="22"/>
                <w:szCs w:val="22"/>
              </w:rPr>
              <w:t xml:space="preserve"> </w:t>
            </w:r>
          </w:p>
          <w:p w:rsidR="008D636A" w:rsidRPr="00071DBB" w:rsidRDefault="008D636A" w:rsidP="00071D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71DBB">
              <w:rPr>
                <w:sz w:val="22"/>
                <w:szCs w:val="22"/>
                <w:lang w:eastAsia="en-US"/>
              </w:rPr>
              <w:t>Сравнивают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на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примерах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прохождение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гражданского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и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уголовного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процессов,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Pr="00071DBB">
              <w:rPr>
                <w:sz w:val="22"/>
                <w:szCs w:val="22"/>
                <w:lang w:eastAsia="en-US"/>
              </w:rPr>
              <w:t>вы</w:t>
            </w:r>
            <w:r w:rsidR="000C1355" w:rsidRPr="00071DBB">
              <w:rPr>
                <w:sz w:val="22"/>
                <w:szCs w:val="22"/>
                <w:lang w:eastAsia="en-US"/>
              </w:rPr>
              <w:t>являют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="000C1355" w:rsidRPr="00071DBB">
              <w:rPr>
                <w:sz w:val="22"/>
                <w:szCs w:val="22"/>
                <w:lang w:eastAsia="en-US"/>
              </w:rPr>
              <w:t>их</w:t>
            </w:r>
            <w:r w:rsidR="00CC338C" w:rsidRPr="00071DBB">
              <w:rPr>
                <w:sz w:val="22"/>
                <w:szCs w:val="22"/>
                <w:lang w:eastAsia="en-US"/>
              </w:rPr>
              <w:t xml:space="preserve"> </w:t>
            </w:r>
            <w:r w:rsidR="000C1355" w:rsidRPr="00071DBB">
              <w:rPr>
                <w:sz w:val="22"/>
                <w:szCs w:val="22"/>
                <w:lang w:eastAsia="en-US"/>
              </w:rPr>
              <w:t>отличия</w:t>
            </w:r>
          </w:p>
        </w:tc>
      </w:tr>
      <w:tr w:rsidR="008D636A" w:rsidRPr="00CC338C" w:rsidTr="00071DBB">
        <w:tc>
          <w:tcPr>
            <w:tcW w:w="880" w:type="dxa"/>
          </w:tcPr>
          <w:p w:rsidR="008D636A" w:rsidRPr="00071DBB" w:rsidRDefault="008D636A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</w:t>
            </w:r>
            <w:r w:rsidR="00BF4761" w:rsidRPr="00071DBB">
              <w:rPr>
                <w:sz w:val="22"/>
                <w:szCs w:val="22"/>
              </w:rPr>
              <w:t>3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</w:t>
            </w:r>
            <w:r w:rsidR="00BF4761" w:rsidRPr="00071DBB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Особенности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уголовного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судопроизводства</w:t>
            </w:r>
          </w:p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" w:type="dxa"/>
          </w:tcPr>
          <w:p w:rsidR="008D636A" w:rsidRPr="00071DBB" w:rsidRDefault="008D636A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6" w:type="dxa"/>
            <w:vMerge/>
          </w:tcPr>
          <w:p w:rsidR="008D636A" w:rsidRPr="00071DBB" w:rsidRDefault="008D636A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8D636A" w:rsidRPr="00CC338C" w:rsidTr="00071DBB">
        <w:tc>
          <w:tcPr>
            <w:tcW w:w="880" w:type="dxa"/>
          </w:tcPr>
          <w:p w:rsidR="008D636A" w:rsidRPr="00071DBB" w:rsidRDefault="008D636A" w:rsidP="00071DBB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71DBB">
              <w:rPr>
                <w:sz w:val="22"/>
                <w:szCs w:val="22"/>
              </w:rPr>
              <w:t>66</w:t>
            </w:r>
            <w:r w:rsidR="00CB78CB" w:rsidRPr="00071DBB">
              <w:rPr>
                <w:sz w:val="22"/>
                <w:szCs w:val="22"/>
              </w:rPr>
              <w:t>–</w:t>
            </w:r>
            <w:r w:rsidRPr="00071DBB"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</w:tcPr>
          <w:p w:rsidR="008D636A" w:rsidRPr="00071DBB" w:rsidRDefault="008D636A" w:rsidP="00071DB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Итоговое</w:t>
            </w:r>
            <w:r w:rsidR="00CC338C" w:rsidRPr="00071DB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DBB">
              <w:rPr>
                <w:rFonts w:ascii="Times New Roman" w:hAnsi="Times New Roman" w:cs="Times New Roman"/>
                <w:lang w:eastAsia="en-US"/>
              </w:rPr>
              <w:t>повторение</w:t>
            </w:r>
          </w:p>
        </w:tc>
        <w:tc>
          <w:tcPr>
            <w:tcW w:w="1105" w:type="dxa"/>
          </w:tcPr>
          <w:p w:rsidR="008D636A" w:rsidRPr="00071DBB" w:rsidRDefault="008D636A" w:rsidP="00071DBB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DB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6" w:type="dxa"/>
            <w:vMerge/>
          </w:tcPr>
          <w:p w:rsidR="008D636A" w:rsidRPr="00071DBB" w:rsidRDefault="008D636A" w:rsidP="00071DB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A623E" w:rsidRPr="00CC338C" w:rsidRDefault="00DA623E" w:rsidP="00CC338C">
      <w:pPr>
        <w:widowControl w:val="0"/>
        <w:ind w:firstLine="709"/>
        <w:jc w:val="both"/>
        <w:rPr>
          <w:sz w:val="24"/>
          <w:szCs w:val="24"/>
        </w:rPr>
      </w:pPr>
    </w:p>
    <w:p w:rsidR="00071DBB" w:rsidRDefault="00071D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2610" w:rsidRPr="00CC338C" w:rsidRDefault="00876D27" w:rsidP="005E68F7">
      <w:pPr>
        <w:widowControl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lastRenderedPageBreak/>
        <w:t>7.</w:t>
      </w:r>
      <w:r w:rsidR="00CC338C">
        <w:rPr>
          <w:b/>
          <w:sz w:val="24"/>
          <w:szCs w:val="24"/>
        </w:rPr>
        <w:t xml:space="preserve"> </w:t>
      </w:r>
      <w:r w:rsidR="00976FCC" w:rsidRPr="00CC338C">
        <w:rPr>
          <w:b/>
          <w:sz w:val="24"/>
          <w:szCs w:val="24"/>
        </w:rPr>
        <w:t>УЧЕБНО</w:t>
      </w:r>
      <w:r w:rsidR="00B238CD" w:rsidRPr="00CC338C">
        <w:rPr>
          <w:b/>
          <w:sz w:val="24"/>
          <w:szCs w:val="24"/>
        </w:rPr>
        <w:t>-</w:t>
      </w:r>
      <w:r w:rsidR="00976FCC" w:rsidRPr="00CC338C">
        <w:rPr>
          <w:b/>
          <w:sz w:val="24"/>
          <w:szCs w:val="24"/>
        </w:rPr>
        <w:t>МЕТОДИЧЕСКОЕ</w:t>
      </w:r>
      <w:r w:rsidR="00CC338C">
        <w:rPr>
          <w:b/>
          <w:sz w:val="24"/>
          <w:szCs w:val="24"/>
        </w:rPr>
        <w:t xml:space="preserve"> </w:t>
      </w:r>
      <w:r w:rsidR="00976FCC" w:rsidRPr="00CC338C">
        <w:rPr>
          <w:b/>
          <w:sz w:val="24"/>
          <w:szCs w:val="24"/>
        </w:rPr>
        <w:t>И</w:t>
      </w:r>
      <w:r w:rsidR="00CC338C">
        <w:rPr>
          <w:b/>
          <w:sz w:val="24"/>
          <w:szCs w:val="24"/>
        </w:rPr>
        <w:t xml:space="preserve"> </w:t>
      </w:r>
      <w:r w:rsidR="00976FCC" w:rsidRPr="00CC338C">
        <w:rPr>
          <w:b/>
          <w:sz w:val="24"/>
          <w:szCs w:val="24"/>
        </w:rPr>
        <w:t>МАТЕРИАЛЬНО</w:t>
      </w:r>
      <w:r w:rsidR="00B238CD" w:rsidRPr="00CC338C">
        <w:rPr>
          <w:b/>
          <w:sz w:val="24"/>
          <w:szCs w:val="24"/>
        </w:rPr>
        <w:t>-</w:t>
      </w:r>
      <w:r w:rsidR="00976FCC" w:rsidRPr="00CC338C">
        <w:rPr>
          <w:b/>
          <w:sz w:val="24"/>
          <w:szCs w:val="24"/>
        </w:rPr>
        <w:t>ТЕХНИЧЕСКОЕ</w:t>
      </w:r>
    </w:p>
    <w:p w:rsidR="00976FCC" w:rsidRPr="00CC338C" w:rsidRDefault="00976FCC" w:rsidP="005E68F7">
      <w:pPr>
        <w:widowControl w:val="0"/>
        <w:jc w:val="center"/>
        <w:rPr>
          <w:b/>
          <w:sz w:val="24"/>
          <w:szCs w:val="24"/>
        </w:rPr>
      </w:pPr>
      <w:r w:rsidRPr="00CC338C">
        <w:rPr>
          <w:b/>
          <w:sz w:val="24"/>
          <w:szCs w:val="24"/>
        </w:rPr>
        <w:t>ОБЕСПЕЧЕНИЕ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ОБРАЗОВАТЕЛЬНОГО</w:t>
      </w:r>
      <w:r w:rsidR="00CC338C">
        <w:rPr>
          <w:b/>
          <w:sz w:val="24"/>
          <w:szCs w:val="24"/>
        </w:rPr>
        <w:t xml:space="preserve"> </w:t>
      </w:r>
      <w:r w:rsidRPr="00CC338C">
        <w:rPr>
          <w:b/>
          <w:sz w:val="24"/>
          <w:szCs w:val="24"/>
        </w:rPr>
        <w:t>ПРОЦЕССА</w:t>
      </w:r>
    </w:p>
    <w:p w:rsidR="00976FCC" w:rsidRPr="00CC338C" w:rsidRDefault="00976FCC" w:rsidP="00CC338C">
      <w:pPr>
        <w:widowControl w:val="0"/>
        <w:ind w:firstLine="709"/>
        <w:jc w:val="both"/>
        <w:rPr>
          <w:b/>
          <w:sz w:val="24"/>
          <w:szCs w:val="24"/>
        </w:rPr>
      </w:pPr>
    </w:p>
    <w:p w:rsidR="00976FCC" w:rsidRPr="00CC338C" w:rsidRDefault="00976FCC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CC338C">
        <w:rPr>
          <w:rFonts w:eastAsia="Calibri"/>
          <w:b/>
          <w:bCs/>
          <w:sz w:val="24"/>
          <w:szCs w:val="24"/>
        </w:rPr>
        <w:t>I.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Pr="00CC338C">
        <w:rPr>
          <w:rFonts w:eastAsia="Calibri"/>
          <w:b/>
          <w:bCs/>
          <w:sz w:val="24"/>
          <w:szCs w:val="24"/>
        </w:rPr>
        <w:t>Программно</w:t>
      </w:r>
      <w:r w:rsidR="0015211C" w:rsidRPr="00CC338C">
        <w:rPr>
          <w:rFonts w:eastAsia="Calibri"/>
          <w:b/>
          <w:bCs/>
          <w:sz w:val="24"/>
          <w:szCs w:val="24"/>
        </w:rPr>
        <w:t>-</w:t>
      </w:r>
      <w:r w:rsidRPr="00CC338C">
        <w:rPr>
          <w:rFonts w:eastAsia="Calibri"/>
          <w:b/>
          <w:bCs/>
          <w:sz w:val="24"/>
          <w:szCs w:val="24"/>
        </w:rPr>
        <w:t>методический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Pr="00CC338C">
        <w:rPr>
          <w:rFonts w:eastAsia="Calibri"/>
          <w:b/>
          <w:bCs/>
          <w:sz w:val="24"/>
          <w:szCs w:val="24"/>
        </w:rPr>
        <w:t>аппарат</w:t>
      </w:r>
    </w:p>
    <w:p w:rsidR="00976FCC" w:rsidRPr="00CC338C" w:rsidRDefault="005E68F7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 </w:t>
      </w:r>
      <w:proofErr w:type="spellStart"/>
      <w:r w:rsidR="00976FCC" w:rsidRPr="00CC338C">
        <w:rPr>
          <w:rFonts w:eastAsia="Calibri"/>
          <w:bCs/>
          <w:sz w:val="24"/>
          <w:szCs w:val="24"/>
        </w:rPr>
        <w:t>Калуцкая</w:t>
      </w:r>
      <w:proofErr w:type="spellEnd"/>
      <w:r w:rsidR="00CC338C">
        <w:rPr>
          <w:rFonts w:eastAsia="Calibri"/>
          <w:bCs/>
          <w:sz w:val="24"/>
          <w:szCs w:val="24"/>
        </w:rPr>
        <w:t xml:space="preserve"> </w:t>
      </w:r>
      <w:r w:rsidR="00B238CD" w:rsidRPr="00CC338C">
        <w:rPr>
          <w:rFonts w:eastAsia="Calibri"/>
          <w:bCs/>
          <w:sz w:val="24"/>
          <w:szCs w:val="24"/>
        </w:rPr>
        <w:t>Е.</w:t>
      </w:r>
      <w:r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К.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Право.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Рабочая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программа.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10</w:t>
      </w:r>
      <w:r w:rsidR="00CB78CB" w:rsidRPr="00CC338C">
        <w:rPr>
          <w:rFonts w:eastAsia="Calibri"/>
          <w:bCs/>
          <w:sz w:val="24"/>
          <w:szCs w:val="24"/>
        </w:rPr>
        <w:t>–</w:t>
      </w:r>
      <w:r w:rsidR="00976FCC" w:rsidRPr="00CC338C">
        <w:rPr>
          <w:rFonts w:eastAsia="Calibri"/>
          <w:bCs/>
          <w:sz w:val="24"/>
          <w:szCs w:val="24"/>
        </w:rPr>
        <w:t>11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классы: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учебно</w:t>
      </w:r>
      <w:r w:rsidR="0015211C" w:rsidRPr="00CC338C">
        <w:rPr>
          <w:rFonts w:eastAsia="Calibri"/>
          <w:bCs/>
          <w:sz w:val="24"/>
          <w:szCs w:val="24"/>
        </w:rPr>
        <w:t>-</w:t>
      </w:r>
      <w:r w:rsidR="00976FCC" w:rsidRPr="00CC338C">
        <w:rPr>
          <w:rFonts w:eastAsia="Calibri"/>
          <w:bCs/>
          <w:sz w:val="24"/>
          <w:szCs w:val="24"/>
        </w:rPr>
        <w:t>ме</w:t>
      </w:r>
      <w:r w:rsidR="00B238CD" w:rsidRPr="00CC338C">
        <w:rPr>
          <w:rFonts w:eastAsia="Calibri"/>
          <w:bCs/>
          <w:sz w:val="24"/>
          <w:szCs w:val="24"/>
        </w:rPr>
        <w:t>тодическое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B238CD" w:rsidRPr="00CC338C">
        <w:rPr>
          <w:rFonts w:eastAsia="Calibri"/>
          <w:bCs/>
          <w:sz w:val="24"/>
          <w:szCs w:val="24"/>
        </w:rPr>
        <w:t>пособие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B238CD" w:rsidRPr="00CC338C">
        <w:rPr>
          <w:rFonts w:eastAsia="Calibri"/>
          <w:bCs/>
          <w:sz w:val="24"/>
          <w:szCs w:val="24"/>
        </w:rPr>
        <w:t>/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B238CD" w:rsidRPr="00CC338C">
        <w:rPr>
          <w:rFonts w:eastAsia="Calibri"/>
          <w:bCs/>
          <w:sz w:val="24"/>
          <w:szCs w:val="24"/>
        </w:rPr>
        <w:t>Е.</w:t>
      </w:r>
      <w:r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К.</w:t>
      </w:r>
      <w:r w:rsidR="00CC338C">
        <w:rPr>
          <w:rFonts w:eastAsia="Calibri"/>
          <w:bCs/>
          <w:sz w:val="24"/>
          <w:szCs w:val="24"/>
        </w:rPr>
        <w:t xml:space="preserve"> </w:t>
      </w:r>
      <w:proofErr w:type="spellStart"/>
      <w:r w:rsidR="00976FCC" w:rsidRPr="00CC338C">
        <w:rPr>
          <w:rFonts w:eastAsia="Calibri"/>
          <w:bCs/>
          <w:sz w:val="24"/>
          <w:szCs w:val="24"/>
        </w:rPr>
        <w:t>Калуцкая</w:t>
      </w:r>
      <w:proofErr w:type="spellEnd"/>
      <w:r w:rsidR="00976FCC" w:rsidRPr="00CC338C">
        <w:rPr>
          <w:rFonts w:eastAsia="Calibri"/>
          <w:bCs/>
          <w:sz w:val="24"/>
          <w:szCs w:val="24"/>
        </w:rPr>
        <w:t>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CB78CB" w:rsidRPr="00CC338C">
        <w:rPr>
          <w:rFonts w:eastAsia="Calibri"/>
          <w:bCs/>
          <w:sz w:val="24"/>
          <w:szCs w:val="24"/>
        </w:rPr>
        <w:t>–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М.: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Дрофа,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2017.</w:t>
      </w:r>
      <w:r w:rsidR="00CC338C">
        <w:rPr>
          <w:rFonts w:eastAsia="Calibri"/>
          <w:bCs/>
          <w:sz w:val="24"/>
          <w:szCs w:val="24"/>
        </w:rPr>
        <w:t xml:space="preserve"> </w:t>
      </w:r>
    </w:p>
    <w:p w:rsidR="00071DBB" w:rsidRDefault="00071DBB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976FCC" w:rsidRPr="00CC338C" w:rsidRDefault="00976FCC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CC338C">
        <w:rPr>
          <w:rFonts w:eastAsia="Calibri"/>
          <w:b/>
          <w:bCs/>
          <w:sz w:val="24"/>
          <w:szCs w:val="24"/>
        </w:rPr>
        <w:t>II.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Pr="00CC338C">
        <w:rPr>
          <w:rFonts w:eastAsia="Calibri"/>
          <w:b/>
          <w:bCs/>
          <w:sz w:val="24"/>
          <w:szCs w:val="24"/>
        </w:rPr>
        <w:t>Учебные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="00A253A9">
        <w:rPr>
          <w:rFonts w:eastAsia="Calibri"/>
          <w:b/>
          <w:bCs/>
          <w:sz w:val="24"/>
          <w:szCs w:val="24"/>
        </w:rPr>
        <w:t>издания</w:t>
      </w:r>
    </w:p>
    <w:p w:rsidR="00976FCC" w:rsidRPr="00CC338C" w:rsidRDefault="00A253A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 </w:t>
      </w:r>
      <w:r w:rsidR="00976FCC" w:rsidRPr="00CC338C">
        <w:rPr>
          <w:rFonts w:eastAsia="Calibri"/>
          <w:bCs/>
          <w:sz w:val="24"/>
          <w:szCs w:val="24"/>
        </w:rPr>
        <w:t>Никитин</w:t>
      </w:r>
      <w:r w:rsidR="005E68F7" w:rsidRP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А.</w:t>
      </w:r>
      <w:r w:rsid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Ф.</w:t>
      </w:r>
      <w:r w:rsidR="0062399C" w:rsidRPr="00CC338C">
        <w:rPr>
          <w:rFonts w:eastAsia="Calibri"/>
          <w:bCs/>
          <w:sz w:val="24"/>
          <w:szCs w:val="24"/>
        </w:rPr>
        <w:t>,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Никитин</w:t>
      </w:r>
      <w:r w:rsidR="0062399C" w:rsidRPr="00CC338C">
        <w:rPr>
          <w:rFonts w:eastAsia="Calibri"/>
          <w:bCs/>
          <w:sz w:val="24"/>
          <w:szCs w:val="24"/>
        </w:rPr>
        <w:t>а</w:t>
      </w:r>
      <w:r w:rsidR="005E68F7" w:rsidRP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Т.</w:t>
      </w:r>
      <w:r w:rsid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И.</w:t>
      </w:r>
      <w:r w:rsidR="0062399C" w:rsidRPr="00CC338C">
        <w:rPr>
          <w:rFonts w:eastAsia="Calibri"/>
          <w:bCs/>
          <w:sz w:val="24"/>
          <w:szCs w:val="24"/>
        </w:rPr>
        <w:t>,</w:t>
      </w:r>
      <w:r w:rsidR="00CC338C">
        <w:rPr>
          <w:rFonts w:eastAsia="Calibri"/>
          <w:bCs/>
          <w:sz w:val="24"/>
          <w:szCs w:val="24"/>
        </w:rPr>
        <w:t xml:space="preserve"> </w:t>
      </w:r>
      <w:proofErr w:type="spellStart"/>
      <w:r w:rsidR="00976FCC" w:rsidRPr="00CC338C">
        <w:rPr>
          <w:rFonts w:eastAsia="Calibri"/>
          <w:bCs/>
          <w:sz w:val="24"/>
          <w:szCs w:val="24"/>
        </w:rPr>
        <w:t>Акчурин</w:t>
      </w:r>
      <w:proofErr w:type="spellEnd"/>
      <w:r w:rsidR="005E68F7" w:rsidRP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Т.</w:t>
      </w:r>
      <w:r w:rsidR="005E68F7">
        <w:rPr>
          <w:rFonts w:eastAsia="Calibri"/>
          <w:bCs/>
          <w:sz w:val="24"/>
          <w:szCs w:val="24"/>
        </w:rPr>
        <w:t xml:space="preserve"> </w:t>
      </w:r>
      <w:r w:rsidR="005E68F7" w:rsidRPr="00CC338C">
        <w:rPr>
          <w:rFonts w:eastAsia="Calibri"/>
          <w:bCs/>
          <w:sz w:val="24"/>
          <w:szCs w:val="24"/>
        </w:rPr>
        <w:t>Ф</w:t>
      </w:r>
      <w:r w:rsidR="00976FCC" w:rsidRPr="00CC338C">
        <w:rPr>
          <w:rFonts w:eastAsia="Calibri"/>
          <w:bCs/>
          <w:sz w:val="24"/>
          <w:szCs w:val="24"/>
        </w:rPr>
        <w:t>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Право.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10</w:t>
      </w:r>
      <w:r w:rsidR="00CB78CB" w:rsidRPr="00CC338C">
        <w:rPr>
          <w:rFonts w:eastAsia="Calibri"/>
          <w:bCs/>
          <w:sz w:val="24"/>
          <w:szCs w:val="24"/>
        </w:rPr>
        <w:t>–</w:t>
      </w:r>
      <w:r w:rsidR="0015211C" w:rsidRPr="00CC338C">
        <w:rPr>
          <w:rFonts w:eastAsia="Calibri"/>
          <w:bCs/>
          <w:sz w:val="24"/>
          <w:szCs w:val="24"/>
        </w:rPr>
        <w:t>11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15211C" w:rsidRPr="00CC338C">
        <w:rPr>
          <w:rFonts w:eastAsia="Calibri"/>
          <w:bCs/>
          <w:sz w:val="24"/>
          <w:szCs w:val="24"/>
        </w:rPr>
        <w:t>классы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15211C" w:rsidRPr="00CC338C">
        <w:rPr>
          <w:rFonts w:eastAsia="Calibri"/>
          <w:bCs/>
          <w:sz w:val="24"/>
          <w:szCs w:val="24"/>
        </w:rPr>
        <w:t>(</w:t>
      </w:r>
      <w:r w:rsidR="00976FCC" w:rsidRPr="00CC338C">
        <w:rPr>
          <w:rFonts w:eastAsia="Calibri"/>
          <w:bCs/>
          <w:sz w:val="24"/>
          <w:szCs w:val="24"/>
        </w:rPr>
        <w:t>базовый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и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углубленный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уровень).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–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М.: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Дрофа,</w:t>
      </w:r>
      <w:r w:rsidR="00CC338C">
        <w:rPr>
          <w:rFonts w:eastAsia="Calibri"/>
          <w:bCs/>
          <w:sz w:val="24"/>
          <w:szCs w:val="24"/>
        </w:rPr>
        <w:t xml:space="preserve"> </w:t>
      </w:r>
      <w:r w:rsidR="00976FCC" w:rsidRPr="00CC338C">
        <w:rPr>
          <w:rFonts w:eastAsia="Calibri"/>
          <w:bCs/>
          <w:sz w:val="24"/>
          <w:szCs w:val="24"/>
        </w:rPr>
        <w:t>2016.</w:t>
      </w:r>
    </w:p>
    <w:p w:rsidR="00071DBB" w:rsidRDefault="00071DBB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976FCC" w:rsidRPr="00CC338C" w:rsidRDefault="00976FCC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CC338C">
        <w:rPr>
          <w:rFonts w:eastAsia="Calibri"/>
          <w:b/>
          <w:bCs/>
          <w:sz w:val="24"/>
          <w:szCs w:val="24"/>
        </w:rPr>
        <w:t>III.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Pr="00CC338C">
        <w:rPr>
          <w:rFonts w:eastAsia="Calibri"/>
          <w:b/>
          <w:bCs/>
          <w:sz w:val="24"/>
          <w:szCs w:val="24"/>
        </w:rPr>
        <w:t>Дополнительная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="00071DBB">
        <w:rPr>
          <w:rFonts w:eastAsia="Calibri"/>
          <w:b/>
          <w:bCs/>
          <w:sz w:val="24"/>
          <w:szCs w:val="24"/>
        </w:rPr>
        <w:t>литература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8F7">
        <w:rPr>
          <w:rFonts w:ascii="Times New Roman" w:eastAsia="Calibri" w:hAnsi="Times New Roman" w:cs="Times New Roman"/>
          <w:sz w:val="24"/>
          <w:szCs w:val="24"/>
        </w:rPr>
        <w:t>Конституция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ПМР.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8F7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ПМР.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8F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о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браке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и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семье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ПМР.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8F7">
        <w:rPr>
          <w:rFonts w:ascii="Times New Roman" w:eastAsia="Calibri" w:hAnsi="Times New Roman" w:cs="Times New Roman"/>
          <w:sz w:val="24"/>
          <w:szCs w:val="24"/>
        </w:rPr>
        <w:t>Трудовой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кодекс</w:t>
      </w:r>
      <w:r w:rsidR="00CC338C" w:rsidRPr="005E6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sz w:val="24"/>
          <w:szCs w:val="24"/>
        </w:rPr>
        <w:t>ПМР.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Избирательный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кодекс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ПМР</w:t>
      </w:r>
      <w:r w:rsidR="004E676B" w:rsidRPr="005E68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76FCC" w:rsidRPr="005E68F7" w:rsidRDefault="00976FCC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E68F7">
        <w:rPr>
          <w:rFonts w:ascii="Times New Roman" w:eastAsia="Calibri" w:hAnsi="Times New Roman" w:cs="Times New Roman"/>
          <w:bCs/>
          <w:sz w:val="24"/>
          <w:szCs w:val="24"/>
        </w:rPr>
        <w:t>Калуцкая</w:t>
      </w:r>
      <w:proofErr w:type="spellEnd"/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Е.</w:t>
      </w:r>
      <w:r w:rsid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«Право»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(10</w:t>
      </w:r>
      <w:r w:rsidR="00CB78CB" w:rsidRPr="005E68F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классы).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Методическое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пособие.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Дрофа,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2016.</w:t>
      </w:r>
    </w:p>
    <w:p w:rsidR="00976FCC" w:rsidRPr="005E68F7" w:rsidRDefault="004E676B" w:rsidP="005E68F7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Никитин</w:t>
      </w:r>
      <w:r w:rsidR="005E68F7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А.</w:t>
      </w:r>
      <w:r w:rsid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68F7" w:rsidRPr="005E68F7">
        <w:rPr>
          <w:rFonts w:ascii="Times New Roman" w:eastAsia="Calibri" w:hAnsi="Times New Roman" w:cs="Times New Roman"/>
          <w:bCs/>
          <w:sz w:val="24"/>
          <w:szCs w:val="24"/>
        </w:rPr>
        <w:t>Ф.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68F7">
        <w:rPr>
          <w:rFonts w:ascii="Times New Roman" w:eastAsia="Calibri" w:hAnsi="Times New Roman" w:cs="Times New Roman"/>
          <w:bCs/>
          <w:sz w:val="24"/>
          <w:szCs w:val="24"/>
        </w:rPr>
        <w:t>Никитина</w:t>
      </w:r>
      <w:r w:rsidR="005E68F7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Т.</w:t>
      </w:r>
      <w:r w:rsid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68F7" w:rsidRPr="005E68F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Право.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Рабочая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тетрадь.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CB78CB" w:rsidRPr="005E68F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класс</w:t>
      </w:r>
      <w:r w:rsidR="005E68F7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Дроф»,</w:t>
      </w:r>
      <w:r w:rsidR="00CC338C" w:rsidRPr="005E68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FCC" w:rsidRPr="005E68F7">
        <w:rPr>
          <w:rFonts w:ascii="Times New Roman" w:eastAsia="Calibri" w:hAnsi="Times New Roman" w:cs="Times New Roman"/>
          <w:bCs/>
          <w:sz w:val="24"/>
          <w:szCs w:val="24"/>
        </w:rPr>
        <w:t>2016.</w:t>
      </w:r>
    </w:p>
    <w:p w:rsidR="00071DBB" w:rsidRDefault="00071DBB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976FCC" w:rsidRPr="00CC338C" w:rsidRDefault="00132610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CC338C">
        <w:rPr>
          <w:rFonts w:eastAsia="Calibri"/>
          <w:b/>
          <w:bCs/>
          <w:sz w:val="24"/>
          <w:szCs w:val="24"/>
        </w:rPr>
        <w:t>I</w:t>
      </w:r>
      <w:r w:rsidR="00976FCC" w:rsidRPr="00CC338C">
        <w:rPr>
          <w:rFonts w:eastAsia="Calibri"/>
          <w:b/>
          <w:bCs/>
          <w:sz w:val="24"/>
          <w:szCs w:val="24"/>
        </w:rPr>
        <w:t>V.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="00976FCC" w:rsidRPr="00CC338C">
        <w:rPr>
          <w:rFonts w:eastAsia="Calibri"/>
          <w:b/>
          <w:bCs/>
          <w:sz w:val="24"/>
          <w:szCs w:val="24"/>
        </w:rPr>
        <w:t>Информационно</w:t>
      </w:r>
      <w:r w:rsidR="0015211C" w:rsidRPr="00CC338C">
        <w:rPr>
          <w:rFonts w:eastAsia="Calibri"/>
          <w:b/>
          <w:bCs/>
          <w:sz w:val="24"/>
          <w:szCs w:val="24"/>
        </w:rPr>
        <w:t>-</w:t>
      </w:r>
      <w:r w:rsidR="00976FCC" w:rsidRPr="00CC338C">
        <w:rPr>
          <w:rFonts w:eastAsia="Calibri"/>
          <w:b/>
          <w:bCs/>
          <w:sz w:val="24"/>
          <w:szCs w:val="24"/>
        </w:rPr>
        <w:t>техническая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="00976FCC" w:rsidRPr="00CC338C">
        <w:rPr>
          <w:rFonts w:eastAsia="Calibri"/>
          <w:b/>
          <w:bCs/>
          <w:sz w:val="24"/>
          <w:szCs w:val="24"/>
        </w:rPr>
        <w:t>поддержка</w:t>
      </w:r>
      <w:r w:rsidR="004E676B" w:rsidRPr="00CC338C">
        <w:rPr>
          <w:rFonts w:eastAsia="Calibri"/>
          <w:b/>
          <w:bCs/>
          <w:sz w:val="24"/>
          <w:szCs w:val="24"/>
        </w:rPr>
        <w:t>:</w:t>
      </w:r>
    </w:p>
    <w:p w:rsidR="00976FCC" w:rsidRPr="00CC338C" w:rsidRDefault="00CB78CB" w:rsidP="00CC338C">
      <w:pPr>
        <w:widowControl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AA7DEB" w:rsidRPr="00CC338C">
        <w:rPr>
          <w:rFonts w:eastAsia="Calibri"/>
          <w:sz w:val="24"/>
          <w:szCs w:val="24"/>
        </w:rPr>
        <w:t>м</w:t>
      </w:r>
      <w:r w:rsidR="00976FCC" w:rsidRPr="00CC338C">
        <w:rPr>
          <w:rFonts w:eastAsia="Calibri"/>
          <w:sz w:val="24"/>
          <w:szCs w:val="24"/>
        </w:rPr>
        <w:t>ультимедийный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компьютер;</w:t>
      </w:r>
    </w:p>
    <w:p w:rsidR="00976FCC" w:rsidRPr="00CC338C" w:rsidRDefault="00CB78CB" w:rsidP="00CC338C">
      <w:pPr>
        <w:widowControl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AA7DEB" w:rsidRPr="00CC338C">
        <w:rPr>
          <w:rFonts w:eastAsia="Calibri"/>
          <w:sz w:val="24"/>
          <w:szCs w:val="24"/>
        </w:rPr>
        <w:t>м</w:t>
      </w:r>
      <w:r w:rsidR="00976FCC" w:rsidRPr="00CC338C">
        <w:rPr>
          <w:rFonts w:eastAsia="Calibri"/>
          <w:sz w:val="24"/>
          <w:szCs w:val="24"/>
        </w:rPr>
        <w:t>ультимедийный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проектор;</w:t>
      </w:r>
    </w:p>
    <w:p w:rsidR="00976FCC" w:rsidRPr="00CC338C" w:rsidRDefault="00CB78CB" w:rsidP="00CC338C">
      <w:pPr>
        <w:widowControl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AA7DEB" w:rsidRPr="00CC338C">
        <w:rPr>
          <w:rFonts w:eastAsia="Calibri"/>
          <w:sz w:val="24"/>
          <w:szCs w:val="24"/>
        </w:rPr>
        <w:t>п</w:t>
      </w:r>
      <w:r w:rsidR="00976FCC" w:rsidRPr="00CC338C">
        <w:rPr>
          <w:rFonts w:eastAsia="Calibri"/>
          <w:sz w:val="24"/>
          <w:szCs w:val="24"/>
        </w:rPr>
        <w:t>ринтер;</w:t>
      </w:r>
    </w:p>
    <w:p w:rsidR="00976FCC" w:rsidRPr="00CC338C" w:rsidRDefault="00CB78CB" w:rsidP="00CC338C">
      <w:pPr>
        <w:widowControl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AA7DEB" w:rsidRPr="00CC338C">
        <w:rPr>
          <w:rFonts w:eastAsia="Calibri"/>
          <w:sz w:val="24"/>
          <w:szCs w:val="24"/>
        </w:rPr>
        <w:t>с</w:t>
      </w:r>
      <w:r w:rsidR="00976FCC" w:rsidRPr="00CC338C">
        <w:rPr>
          <w:rFonts w:eastAsia="Calibri"/>
          <w:sz w:val="24"/>
          <w:szCs w:val="24"/>
        </w:rPr>
        <w:t>канер;</w:t>
      </w:r>
    </w:p>
    <w:p w:rsidR="00976FCC" w:rsidRPr="00CC338C" w:rsidRDefault="00CB78CB" w:rsidP="00CC338C">
      <w:pPr>
        <w:widowControl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AA7DEB" w:rsidRPr="00CC338C">
        <w:rPr>
          <w:rFonts w:eastAsia="Calibri"/>
          <w:sz w:val="24"/>
          <w:szCs w:val="24"/>
        </w:rPr>
        <w:t>э</w:t>
      </w:r>
      <w:r w:rsidR="00976FCC" w:rsidRPr="00CC338C">
        <w:rPr>
          <w:rFonts w:eastAsia="Calibri"/>
          <w:sz w:val="24"/>
          <w:szCs w:val="24"/>
        </w:rPr>
        <w:t>кран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проекционный.</w:t>
      </w:r>
    </w:p>
    <w:p w:rsidR="00071DBB" w:rsidRDefault="00071DBB" w:rsidP="00CC338C">
      <w:pPr>
        <w:widowControl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976FCC" w:rsidRPr="00CC338C" w:rsidRDefault="00132610" w:rsidP="00CC338C">
      <w:pPr>
        <w:widowControl w:val="0"/>
        <w:ind w:firstLine="709"/>
        <w:contextualSpacing/>
        <w:jc w:val="both"/>
        <w:rPr>
          <w:rFonts w:eastAsia="Calibri"/>
          <w:b/>
          <w:sz w:val="24"/>
          <w:szCs w:val="24"/>
        </w:rPr>
      </w:pPr>
      <w:r w:rsidRPr="00CC338C">
        <w:rPr>
          <w:rFonts w:eastAsia="Calibri"/>
          <w:b/>
          <w:bCs/>
          <w:sz w:val="24"/>
          <w:szCs w:val="24"/>
        </w:rPr>
        <w:t>V.</w:t>
      </w:r>
      <w:r w:rsidR="00CC338C">
        <w:rPr>
          <w:rFonts w:eastAsia="Calibri"/>
          <w:b/>
          <w:bCs/>
          <w:sz w:val="24"/>
          <w:szCs w:val="24"/>
        </w:rPr>
        <w:t xml:space="preserve"> </w:t>
      </w:r>
      <w:r w:rsidR="00976FCC" w:rsidRPr="00CC338C">
        <w:rPr>
          <w:rFonts w:eastAsia="Calibri"/>
          <w:b/>
          <w:sz w:val="24"/>
          <w:szCs w:val="24"/>
        </w:rPr>
        <w:t>Электронные</w:t>
      </w:r>
      <w:r w:rsidR="00CC338C">
        <w:rPr>
          <w:rFonts w:eastAsia="Calibri"/>
          <w:b/>
          <w:sz w:val="24"/>
          <w:szCs w:val="24"/>
        </w:rPr>
        <w:t xml:space="preserve"> </w:t>
      </w:r>
      <w:r w:rsidR="00976FCC" w:rsidRPr="00CC338C">
        <w:rPr>
          <w:rFonts w:eastAsia="Calibri"/>
          <w:b/>
          <w:sz w:val="24"/>
          <w:szCs w:val="24"/>
        </w:rPr>
        <w:t>ресурсы:</w:t>
      </w:r>
    </w:p>
    <w:p w:rsidR="00050582" w:rsidRPr="00CC338C" w:rsidRDefault="00050582" w:rsidP="00CC338C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rFonts w:eastAsia="Calibri"/>
          <w:color w:val="auto"/>
          <w:sz w:val="24"/>
          <w:szCs w:val="24"/>
          <w:u w:val="none"/>
        </w:rPr>
      </w:pPr>
      <w:r w:rsidRPr="00CC338C">
        <w:rPr>
          <w:rStyle w:val="aa"/>
          <w:rFonts w:eastAsia="Calibri"/>
          <w:color w:val="auto"/>
          <w:sz w:val="24"/>
          <w:szCs w:val="24"/>
          <w:u w:val="none"/>
        </w:rPr>
        <w:t>https://schoolpmr.3dn.ru/</w:t>
      </w:r>
      <w:r w:rsidR="00CC338C">
        <w:rPr>
          <w:rStyle w:val="aa"/>
          <w:rFonts w:eastAsia="Calibri"/>
          <w:color w:val="auto"/>
          <w:sz w:val="24"/>
          <w:szCs w:val="24"/>
          <w:u w:val="none"/>
        </w:rPr>
        <w:t xml:space="preserve"> – </w:t>
      </w:r>
      <w:r w:rsidRPr="00CC338C">
        <w:rPr>
          <w:rStyle w:val="aa"/>
          <w:rFonts w:eastAsia="Calibri"/>
          <w:color w:val="auto"/>
          <w:sz w:val="24"/>
          <w:szCs w:val="24"/>
          <w:u w:val="none"/>
        </w:rPr>
        <w:t>Школа</w:t>
      </w:r>
      <w:r w:rsidR="00CC338C">
        <w:rPr>
          <w:rStyle w:val="aa"/>
          <w:rFonts w:eastAsia="Calibri"/>
          <w:color w:val="auto"/>
          <w:sz w:val="24"/>
          <w:szCs w:val="24"/>
          <w:u w:val="none"/>
        </w:rPr>
        <w:t xml:space="preserve"> </w:t>
      </w:r>
      <w:r w:rsidRPr="00CC338C">
        <w:rPr>
          <w:rStyle w:val="aa"/>
          <w:rFonts w:eastAsia="Calibri"/>
          <w:color w:val="auto"/>
          <w:sz w:val="24"/>
          <w:szCs w:val="24"/>
          <w:u w:val="none"/>
        </w:rPr>
        <w:t>Приднестровья</w:t>
      </w:r>
      <w:r w:rsidR="005E68F7">
        <w:rPr>
          <w:rStyle w:val="aa"/>
          <w:rFonts w:eastAsia="Calibri"/>
          <w:color w:val="auto"/>
          <w:sz w:val="24"/>
          <w:szCs w:val="24"/>
          <w:u w:val="none"/>
        </w:rPr>
        <w:t>.</w:t>
      </w:r>
    </w:p>
    <w:p w:rsidR="00050582" w:rsidRPr="00071DBB" w:rsidRDefault="00050582" w:rsidP="00CC338C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rFonts w:eastAsia="Calibri"/>
          <w:color w:val="auto"/>
          <w:sz w:val="24"/>
          <w:szCs w:val="24"/>
          <w:u w:val="none"/>
        </w:rPr>
      </w:pPr>
      <w:r w:rsidRPr="00071DBB">
        <w:rPr>
          <w:rStyle w:val="aa"/>
          <w:rFonts w:eastAsia="Calibri"/>
          <w:color w:val="auto"/>
          <w:sz w:val="24"/>
          <w:szCs w:val="24"/>
          <w:u w:val="none"/>
        </w:rPr>
        <w:t>https://edu.gospmr.org/</w:t>
      </w:r>
      <w:r w:rsidR="00CC338C" w:rsidRPr="00071DBB">
        <w:rPr>
          <w:rStyle w:val="aa"/>
          <w:rFonts w:eastAsia="Calibri"/>
          <w:color w:val="auto"/>
          <w:sz w:val="24"/>
          <w:szCs w:val="24"/>
          <w:u w:val="none"/>
        </w:rPr>
        <w:t xml:space="preserve"> – </w:t>
      </w:r>
      <w:r w:rsidRPr="00071DBB">
        <w:rPr>
          <w:rStyle w:val="aa"/>
          <w:rFonts w:eastAsia="Calibri"/>
          <w:color w:val="auto"/>
          <w:sz w:val="24"/>
          <w:szCs w:val="24"/>
          <w:u w:val="none"/>
        </w:rPr>
        <w:t>Электронная</w:t>
      </w:r>
      <w:r w:rsidR="00CC338C" w:rsidRPr="00071DBB">
        <w:rPr>
          <w:rStyle w:val="aa"/>
          <w:rFonts w:eastAsia="Calibri"/>
          <w:color w:val="auto"/>
          <w:sz w:val="24"/>
          <w:szCs w:val="24"/>
          <w:u w:val="none"/>
        </w:rPr>
        <w:t xml:space="preserve"> </w:t>
      </w:r>
      <w:r w:rsidRPr="00071DBB">
        <w:rPr>
          <w:rStyle w:val="aa"/>
          <w:rFonts w:eastAsia="Calibri"/>
          <w:color w:val="auto"/>
          <w:sz w:val="24"/>
          <w:szCs w:val="24"/>
          <w:u w:val="none"/>
        </w:rPr>
        <w:t>школа</w:t>
      </w:r>
      <w:r w:rsidR="00CC338C" w:rsidRPr="00071DBB">
        <w:rPr>
          <w:rStyle w:val="aa"/>
          <w:rFonts w:eastAsia="Calibri"/>
          <w:color w:val="auto"/>
          <w:sz w:val="24"/>
          <w:szCs w:val="24"/>
          <w:u w:val="none"/>
        </w:rPr>
        <w:t xml:space="preserve"> </w:t>
      </w:r>
      <w:r w:rsidRPr="00071DBB">
        <w:rPr>
          <w:rStyle w:val="aa"/>
          <w:rFonts w:eastAsia="Calibri"/>
          <w:color w:val="auto"/>
          <w:sz w:val="24"/>
          <w:szCs w:val="24"/>
          <w:u w:val="none"/>
        </w:rPr>
        <w:t>Приднестровья</w:t>
      </w:r>
      <w:r w:rsidR="005E68F7" w:rsidRPr="00071DBB">
        <w:rPr>
          <w:rStyle w:val="aa"/>
          <w:rFonts w:eastAsia="Calibri"/>
          <w:color w:val="auto"/>
          <w:sz w:val="24"/>
          <w:szCs w:val="24"/>
          <w:u w:val="none"/>
        </w:rPr>
        <w:t>.</w:t>
      </w:r>
    </w:p>
    <w:p w:rsidR="00976FCC" w:rsidRPr="00071DBB" w:rsidRDefault="00320EB9" w:rsidP="00CC33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hyperlink r:id="rId8" w:history="1">
        <w:r w:rsidR="00050582" w:rsidRPr="00071DBB">
          <w:rPr>
            <w:rStyle w:val="aa"/>
            <w:rFonts w:eastAsia="Calibri"/>
            <w:color w:val="auto"/>
            <w:sz w:val="24"/>
            <w:szCs w:val="24"/>
            <w:u w:val="none"/>
          </w:rPr>
          <w:t>http://president.gospmr.org/</w:t>
        </w:r>
      </w:hyperlink>
      <w:r w:rsidR="00CC338C" w:rsidRPr="00071DBB">
        <w:rPr>
          <w:rFonts w:eastAsia="Calibri"/>
          <w:sz w:val="24"/>
          <w:szCs w:val="24"/>
        </w:rPr>
        <w:t xml:space="preserve"> </w:t>
      </w:r>
      <w:r w:rsidR="00CB78CB" w:rsidRPr="00071DBB">
        <w:rPr>
          <w:rFonts w:eastAsia="Calibri"/>
          <w:sz w:val="24"/>
          <w:szCs w:val="24"/>
        </w:rPr>
        <w:t>–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76071D" w:rsidRPr="00071DBB">
        <w:rPr>
          <w:rFonts w:eastAsia="Calibri"/>
          <w:sz w:val="24"/>
          <w:szCs w:val="24"/>
        </w:rPr>
        <w:t>с</w:t>
      </w:r>
      <w:r w:rsidR="00976FCC" w:rsidRPr="00071DBB">
        <w:rPr>
          <w:rFonts w:eastAsia="Calibri"/>
          <w:sz w:val="24"/>
          <w:szCs w:val="24"/>
        </w:rPr>
        <w:t>айт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Президента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sz w:val="24"/>
          <w:szCs w:val="24"/>
        </w:rPr>
        <w:t>.</w:t>
      </w:r>
    </w:p>
    <w:p w:rsidR="00976FCC" w:rsidRPr="00071DBB" w:rsidRDefault="00320EB9" w:rsidP="00CC33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hyperlink r:id="rId9" w:history="1">
        <w:r w:rsidR="00976FCC" w:rsidRPr="00071DBB">
          <w:rPr>
            <w:rFonts w:eastAsia="Calibri"/>
            <w:sz w:val="24"/>
            <w:szCs w:val="24"/>
          </w:rPr>
          <w:t>http://www.vspmr.org/legislation/laws/</w:t>
        </w:r>
      </w:hyperlink>
      <w:r w:rsidR="00CC338C" w:rsidRPr="00071DBB">
        <w:rPr>
          <w:rFonts w:eastAsia="Calibri"/>
          <w:sz w:val="24"/>
          <w:szCs w:val="24"/>
        </w:rPr>
        <w:t xml:space="preserve"> </w:t>
      </w:r>
      <w:r w:rsidR="00CB78CB" w:rsidRPr="00071DBB">
        <w:rPr>
          <w:rFonts w:eastAsia="Calibri"/>
          <w:sz w:val="24"/>
          <w:szCs w:val="24"/>
        </w:rPr>
        <w:t>–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76071D" w:rsidRPr="00071DBB">
        <w:rPr>
          <w:rFonts w:eastAsia="Calibri"/>
          <w:sz w:val="24"/>
          <w:szCs w:val="24"/>
        </w:rPr>
        <w:t>о</w:t>
      </w:r>
      <w:r w:rsidR="00976FCC" w:rsidRPr="00071DBB">
        <w:rPr>
          <w:rFonts w:eastAsia="Calibri"/>
          <w:sz w:val="24"/>
          <w:szCs w:val="24"/>
        </w:rPr>
        <w:t>фициальный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сайт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Верховного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Совета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976FCC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sz w:val="24"/>
          <w:szCs w:val="24"/>
        </w:rPr>
        <w:t>.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0" w:history="1">
        <w:r w:rsidR="00976FCC" w:rsidRPr="00071DBB">
          <w:rPr>
            <w:rFonts w:eastAsia="Calibri"/>
            <w:bCs/>
            <w:sz w:val="24"/>
            <w:szCs w:val="24"/>
          </w:rPr>
          <w:t>http://www.kspmr.idknet.com/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сайт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Конституционного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суда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1" w:history="1">
        <w:r w:rsidR="0015211C" w:rsidRPr="00071DBB">
          <w:rPr>
            <w:rStyle w:val="aa"/>
            <w:rFonts w:eastAsia="Calibri"/>
            <w:bCs/>
            <w:color w:val="auto"/>
            <w:sz w:val="24"/>
            <w:szCs w:val="24"/>
            <w:u w:val="none"/>
          </w:rPr>
          <w:t>http://www.minjust-pmr.org/web.nsf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сайт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Министерства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юстиции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2" w:history="1">
        <w:r w:rsidR="00976FCC" w:rsidRPr="00071DBB">
          <w:rPr>
            <w:rFonts w:eastAsia="Calibri"/>
            <w:bCs/>
            <w:sz w:val="24"/>
            <w:szCs w:val="24"/>
          </w:rPr>
          <w:t>http://www.minpros.info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сайт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Министерства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просвещения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3" w:history="1">
        <w:r w:rsidR="00976FCC" w:rsidRPr="00071DBB">
          <w:rPr>
            <w:rFonts w:eastAsia="Calibri"/>
            <w:bCs/>
            <w:sz w:val="24"/>
            <w:szCs w:val="24"/>
          </w:rPr>
          <w:t>http://www.minzdravpmr.org/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сайт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Министерства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здравоохранения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и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социальной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защиты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4" w:history="1">
        <w:r w:rsidR="00976FCC" w:rsidRPr="00071DBB">
          <w:rPr>
            <w:rFonts w:eastAsia="Calibri"/>
            <w:bCs/>
            <w:sz w:val="24"/>
            <w:szCs w:val="24"/>
          </w:rPr>
          <w:t>http://docpmr.com/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76071D" w:rsidRPr="00071DBB">
        <w:rPr>
          <w:rFonts w:eastAsia="Calibri"/>
          <w:bCs/>
          <w:sz w:val="24"/>
          <w:szCs w:val="24"/>
        </w:rPr>
        <w:t>и</w:t>
      </w:r>
      <w:r w:rsidR="00976FCC" w:rsidRPr="00071DBB">
        <w:rPr>
          <w:rFonts w:eastAsia="Calibri"/>
          <w:bCs/>
          <w:sz w:val="24"/>
          <w:szCs w:val="24"/>
        </w:rPr>
        <w:t>нформационно</w:t>
      </w:r>
      <w:r w:rsidR="0076071D" w:rsidRPr="00071DBB">
        <w:rPr>
          <w:rFonts w:eastAsia="Calibri"/>
          <w:bCs/>
          <w:sz w:val="24"/>
          <w:szCs w:val="24"/>
        </w:rPr>
        <w:t>-</w:t>
      </w:r>
      <w:r w:rsidR="00976FCC" w:rsidRPr="00071DBB">
        <w:rPr>
          <w:rFonts w:eastAsia="Calibri"/>
          <w:bCs/>
          <w:sz w:val="24"/>
          <w:szCs w:val="24"/>
        </w:rPr>
        <w:t>справочный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ресурс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законодательно</w:t>
      </w:r>
      <w:r w:rsidR="0076071D" w:rsidRPr="00071DBB">
        <w:rPr>
          <w:rFonts w:eastAsia="Calibri"/>
          <w:bCs/>
          <w:sz w:val="24"/>
          <w:szCs w:val="24"/>
        </w:rPr>
        <w:t>-</w:t>
      </w:r>
      <w:r w:rsidR="00976FCC" w:rsidRPr="00071DBB">
        <w:rPr>
          <w:rFonts w:eastAsia="Calibri"/>
          <w:bCs/>
          <w:sz w:val="24"/>
          <w:szCs w:val="24"/>
        </w:rPr>
        <w:t>нормативной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базы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976FCC" w:rsidRPr="00071DBB">
        <w:rPr>
          <w:rFonts w:eastAsia="Calibri"/>
          <w:bCs/>
          <w:sz w:val="24"/>
          <w:szCs w:val="24"/>
        </w:rPr>
        <w:t>документов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</w:p>
    <w:p w:rsidR="00976FCC" w:rsidRPr="00071DBB" w:rsidRDefault="00320EB9" w:rsidP="00CC338C">
      <w:pPr>
        <w:widowControl w:val="0"/>
        <w:ind w:firstLine="709"/>
        <w:contextualSpacing/>
        <w:jc w:val="both"/>
        <w:rPr>
          <w:rFonts w:eastAsia="Calibri"/>
          <w:bCs/>
          <w:sz w:val="24"/>
          <w:szCs w:val="24"/>
        </w:rPr>
      </w:pPr>
      <w:hyperlink r:id="rId15" w:history="1">
        <w:r w:rsidR="0015211C" w:rsidRPr="00071DBB">
          <w:rPr>
            <w:rStyle w:val="aa"/>
            <w:rFonts w:eastAsia="Calibri"/>
            <w:bCs/>
            <w:color w:val="auto"/>
            <w:sz w:val="24"/>
            <w:szCs w:val="24"/>
            <w:u w:val="none"/>
          </w:rPr>
          <w:t>http://zakon-pmr.com/</w:t>
        </w:r>
      </w:hyperlink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CB78CB" w:rsidRPr="00071DBB">
        <w:rPr>
          <w:rFonts w:eastAsia="Calibri"/>
          <w:bCs/>
          <w:sz w:val="24"/>
          <w:szCs w:val="24"/>
        </w:rPr>
        <w:t>–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76071D" w:rsidRPr="00071DBB">
        <w:rPr>
          <w:rFonts w:eastAsia="Calibri"/>
          <w:bCs/>
          <w:sz w:val="24"/>
          <w:szCs w:val="24"/>
        </w:rPr>
        <w:t>з</w:t>
      </w:r>
      <w:r w:rsidR="00050582" w:rsidRPr="00071DBB">
        <w:rPr>
          <w:rFonts w:eastAsia="Calibri"/>
          <w:bCs/>
          <w:sz w:val="24"/>
          <w:szCs w:val="24"/>
        </w:rPr>
        <w:t>аконы</w:t>
      </w:r>
      <w:r w:rsidR="00CC338C" w:rsidRPr="00071DBB">
        <w:rPr>
          <w:rFonts w:eastAsia="Calibri"/>
          <w:bCs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Приднестровской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Молдавской</w:t>
      </w:r>
      <w:r w:rsidR="00CC338C" w:rsidRPr="00071DBB">
        <w:rPr>
          <w:rFonts w:eastAsia="Calibri"/>
          <w:sz w:val="24"/>
          <w:szCs w:val="24"/>
        </w:rPr>
        <w:t xml:space="preserve"> </w:t>
      </w:r>
      <w:r w:rsidR="00050582" w:rsidRPr="00071DBB">
        <w:rPr>
          <w:rFonts w:eastAsia="Calibri"/>
          <w:sz w:val="24"/>
          <w:szCs w:val="24"/>
        </w:rPr>
        <w:t>Республики</w:t>
      </w:r>
      <w:r w:rsidR="005E68F7" w:rsidRPr="00071DBB">
        <w:rPr>
          <w:rFonts w:eastAsia="Calibri"/>
          <w:bCs/>
          <w:sz w:val="24"/>
          <w:szCs w:val="24"/>
        </w:rPr>
        <w:t>.</w:t>
      </w:r>
    </w:p>
    <w:p w:rsidR="00976FCC" w:rsidRPr="00CC338C" w:rsidRDefault="00320EB9" w:rsidP="00CC33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hyperlink r:id="rId16" w:history="1">
        <w:r w:rsidR="00976FCC" w:rsidRPr="00CC338C">
          <w:rPr>
            <w:rFonts w:eastAsia="Calibri"/>
            <w:sz w:val="24"/>
            <w:szCs w:val="24"/>
          </w:rPr>
          <w:t>https://kopilkaurokov.ru/pravo/presentacii</w:t>
        </w:r>
      </w:hyperlink>
      <w:r w:rsidR="00CC338C">
        <w:rPr>
          <w:rFonts w:eastAsia="Calibri"/>
          <w:sz w:val="24"/>
          <w:szCs w:val="24"/>
        </w:rPr>
        <w:t xml:space="preserve"> </w:t>
      </w:r>
      <w:r w:rsidR="00CB78CB" w:rsidRPr="00CC338C">
        <w:rPr>
          <w:rFonts w:eastAsia="Calibri"/>
          <w:sz w:val="24"/>
          <w:szCs w:val="24"/>
        </w:rPr>
        <w:t>–</w:t>
      </w:r>
      <w:r w:rsidR="00CC338C">
        <w:rPr>
          <w:rFonts w:eastAsia="Calibri"/>
          <w:sz w:val="24"/>
          <w:szCs w:val="24"/>
        </w:rPr>
        <w:t xml:space="preserve"> </w:t>
      </w:r>
      <w:r w:rsidR="0076071D" w:rsidRPr="00CC338C">
        <w:rPr>
          <w:rFonts w:eastAsia="Calibri"/>
          <w:sz w:val="24"/>
          <w:szCs w:val="24"/>
        </w:rPr>
        <w:t>с</w:t>
      </w:r>
      <w:r w:rsidR="00976FCC" w:rsidRPr="00CC338C">
        <w:rPr>
          <w:rFonts w:eastAsia="Calibri"/>
          <w:sz w:val="24"/>
          <w:szCs w:val="24"/>
        </w:rPr>
        <w:t>айт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презентаций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по</w:t>
      </w:r>
      <w:r w:rsidR="00CC338C">
        <w:rPr>
          <w:rFonts w:eastAsia="Calibri"/>
          <w:sz w:val="24"/>
          <w:szCs w:val="24"/>
        </w:rPr>
        <w:t xml:space="preserve"> </w:t>
      </w:r>
      <w:r w:rsidR="00976FCC" w:rsidRPr="00CC338C">
        <w:rPr>
          <w:rFonts w:eastAsia="Calibri"/>
          <w:sz w:val="24"/>
          <w:szCs w:val="24"/>
        </w:rPr>
        <w:t>праву</w:t>
      </w:r>
      <w:r w:rsidR="00050582" w:rsidRPr="00CC338C">
        <w:rPr>
          <w:rFonts w:eastAsia="Calibri"/>
          <w:sz w:val="24"/>
          <w:szCs w:val="24"/>
        </w:rPr>
        <w:t>.</w:t>
      </w:r>
    </w:p>
    <w:sectPr w:rsidR="00976FCC" w:rsidRPr="00CC338C" w:rsidSect="00071DBB">
      <w:footerReference w:type="default" r:id="rId17"/>
      <w:footerReference w:type="firs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A2" w:rsidRDefault="00B705A2" w:rsidP="00CA3226">
      <w:r>
        <w:separator/>
      </w:r>
    </w:p>
  </w:endnote>
  <w:endnote w:type="continuationSeparator" w:id="0">
    <w:p w:rsidR="00B705A2" w:rsidRDefault="00B705A2" w:rsidP="00CA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941821"/>
      <w:docPartObj>
        <w:docPartGallery w:val="Page Numbers (Bottom of Page)"/>
        <w:docPartUnique/>
      </w:docPartObj>
    </w:sdtPr>
    <w:sdtEndPr/>
    <w:sdtContent>
      <w:p w:rsidR="002C2EE9" w:rsidRDefault="002C2E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EB9">
          <w:rPr>
            <w:noProof/>
          </w:rPr>
          <w:t>17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E9" w:rsidRDefault="002C2EE9" w:rsidP="00CA3226">
    <w:pPr>
      <w:pStyle w:val="ad"/>
      <w:tabs>
        <w:tab w:val="clear" w:pos="4677"/>
        <w:tab w:val="center" w:pos="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A2" w:rsidRDefault="00B705A2" w:rsidP="00CA3226">
      <w:r>
        <w:separator/>
      </w:r>
    </w:p>
  </w:footnote>
  <w:footnote w:type="continuationSeparator" w:id="0">
    <w:p w:rsidR="00B705A2" w:rsidRDefault="00B705A2" w:rsidP="00CA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15C9"/>
    <w:multiLevelType w:val="hybridMultilevel"/>
    <w:tmpl w:val="327ACAD4"/>
    <w:lvl w:ilvl="0" w:tplc="8E967D1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B4B95"/>
    <w:multiLevelType w:val="hybridMultilevel"/>
    <w:tmpl w:val="666CD67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E12B6"/>
    <w:multiLevelType w:val="hybridMultilevel"/>
    <w:tmpl w:val="12E67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3D7B0B"/>
    <w:multiLevelType w:val="hybridMultilevel"/>
    <w:tmpl w:val="9626B9EC"/>
    <w:lvl w:ilvl="0" w:tplc="D76C0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3A3"/>
    <w:rsid w:val="0001473B"/>
    <w:rsid w:val="0002619C"/>
    <w:rsid w:val="00030334"/>
    <w:rsid w:val="00050582"/>
    <w:rsid w:val="0005517D"/>
    <w:rsid w:val="00066853"/>
    <w:rsid w:val="00071DBB"/>
    <w:rsid w:val="000774BC"/>
    <w:rsid w:val="000C1355"/>
    <w:rsid w:val="000C3F40"/>
    <w:rsid w:val="000C4C07"/>
    <w:rsid w:val="000E2DD4"/>
    <w:rsid w:val="000E7070"/>
    <w:rsid w:val="000E783D"/>
    <w:rsid w:val="000F16F1"/>
    <w:rsid w:val="00112945"/>
    <w:rsid w:val="00112B22"/>
    <w:rsid w:val="00132610"/>
    <w:rsid w:val="00134A0B"/>
    <w:rsid w:val="0015211C"/>
    <w:rsid w:val="0016304F"/>
    <w:rsid w:val="00172FE3"/>
    <w:rsid w:val="00173401"/>
    <w:rsid w:val="001B5C8B"/>
    <w:rsid w:val="001B7A41"/>
    <w:rsid w:val="001C1DB2"/>
    <w:rsid w:val="001D06B9"/>
    <w:rsid w:val="001D4051"/>
    <w:rsid w:val="001F33F3"/>
    <w:rsid w:val="002249DE"/>
    <w:rsid w:val="00231C03"/>
    <w:rsid w:val="00244921"/>
    <w:rsid w:val="00254943"/>
    <w:rsid w:val="0025630D"/>
    <w:rsid w:val="002622D1"/>
    <w:rsid w:val="00271382"/>
    <w:rsid w:val="002757AF"/>
    <w:rsid w:val="00275C92"/>
    <w:rsid w:val="002877E1"/>
    <w:rsid w:val="002A3DF6"/>
    <w:rsid w:val="002C2EE9"/>
    <w:rsid w:val="002C60E8"/>
    <w:rsid w:val="00320EB9"/>
    <w:rsid w:val="00326962"/>
    <w:rsid w:val="00331895"/>
    <w:rsid w:val="00337C17"/>
    <w:rsid w:val="00353FEC"/>
    <w:rsid w:val="00357524"/>
    <w:rsid w:val="00361BBC"/>
    <w:rsid w:val="00370912"/>
    <w:rsid w:val="00371415"/>
    <w:rsid w:val="00382DD5"/>
    <w:rsid w:val="003924CD"/>
    <w:rsid w:val="003C5B4D"/>
    <w:rsid w:val="003D6175"/>
    <w:rsid w:val="003E19A3"/>
    <w:rsid w:val="003E44D5"/>
    <w:rsid w:val="003F5799"/>
    <w:rsid w:val="003F682D"/>
    <w:rsid w:val="00400D39"/>
    <w:rsid w:val="00410DBD"/>
    <w:rsid w:val="00417742"/>
    <w:rsid w:val="00417DBA"/>
    <w:rsid w:val="00443331"/>
    <w:rsid w:val="004658E2"/>
    <w:rsid w:val="00476A83"/>
    <w:rsid w:val="00490C66"/>
    <w:rsid w:val="00497C5D"/>
    <w:rsid w:val="004A4F67"/>
    <w:rsid w:val="004D04C5"/>
    <w:rsid w:val="004D2894"/>
    <w:rsid w:val="004E3940"/>
    <w:rsid w:val="004E5ACB"/>
    <w:rsid w:val="004E676B"/>
    <w:rsid w:val="004F4846"/>
    <w:rsid w:val="0051034D"/>
    <w:rsid w:val="0052011D"/>
    <w:rsid w:val="0052065A"/>
    <w:rsid w:val="0052330C"/>
    <w:rsid w:val="00524645"/>
    <w:rsid w:val="00530B00"/>
    <w:rsid w:val="00533789"/>
    <w:rsid w:val="0053643E"/>
    <w:rsid w:val="00561B26"/>
    <w:rsid w:val="00570483"/>
    <w:rsid w:val="005840FA"/>
    <w:rsid w:val="00586A6A"/>
    <w:rsid w:val="005A0126"/>
    <w:rsid w:val="005B1750"/>
    <w:rsid w:val="005B64BD"/>
    <w:rsid w:val="005B7199"/>
    <w:rsid w:val="005C4F55"/>
    <w:rsid w:val="005D1098"/>
    <w:rsid w:val="005E68F7"/>
    <w:rsid w:val="005F25C7"/>
    <w:rsid w:val="00605133"/>
    <w:rsid w:val="00605AB9"/>
    <w:rsid w:val="0060638D"/>
    <w:rsid w:val="0062399C"/>
    <w:rsid w:val="00660E56"/>
    <w:rsid w:val="00665846"/>
    <w:rsid w:val="0069260D"/>
    <w:rsid w:val="006A1AFD"/>
    <w:rsid w:val="006A2982"/>
    <w:rsid w:val="006B3270"/>
    <w:rsid w:val="006D69B1"/>
    <w:rsid w:val="006D7EC6"/>
    <w:rsid w:val="006E4DFD"/>
    <w:rsid w:val="006F0143"/>
    <w:rsid w:val="00707858"/>
    <w:rsid w:val="00713B65"/>
    <w:rsid w:val="00714171"/>
    <w:rsid w:val="0071521D"/>
    <w:rsid w:val="0074753D"/>
    <w:rsid w:val="007605EA"/>
    <w:rsid w:val="0076071D"/>
    <w:rsid w:val="0079054E"/>
    <w:rsid w:val="007A533B"/>
    <w:rsid w:val="007A622B"/>
    <w:rsid w:val="007B2BDE"/>
    <w:rsid w:val="007B4FBE"/>
    <w:rsid w:val="007C79C7"/>
    <w:rsid w:val="007E33B7"/>
    <w:rsid w:val="00811023"/>
    <w:rsid w:val="00816457"/>
    <w:rsid w:val="00842E18"/>
    <w:rsid w:val="00856C8C"/>
    <w:rsid w:val="00872E98"/>
    <w:rsid w:val="00876D27"/>
    <w:rsid w:val="00881FB7"/>
    <w:rsid w:val="008821B4"/>
    <w:rsid w:val="008D0A22"/>
    <w:rsid w:val="008D0FC2"/>
    <w:rsid w:val="008D1DDE"/>
    <w:rsid w:val="008D4681"/>
    <w:rsid w:val="008D636A"/>
    <w:rsid w:val="008E751F"/>
    <w:rsid w:val="00900C43"/>
    <w:rsid w:val="0090347F"/>
    <w:rsid w:val="00930DCF"/>
    <w:rsid w:val="00943DB8"/>
    <w:rsid w:val="009609E8"/>
    <w:rsid w:val="00976FCC"/>
    <w:rsid w:val="009A515F"/>
    <w:rsid w:val="009A7C77"/>
    <w:rsid w:val="009F69B7"/>
    <w:rsid w:val="00A02270"/>
    <w:rsid w:val="00A13541"/>
    <w:rsid w:val="00A2509F"/>
    <w:rsid w:val="00A253A9"/>
    <w:rsid w:val="00A27591"/>
    <w:rsid w:val="00AA7DEB"/>
    <w:rsid w:val="00B17BCD"/>
    <w:rsid w:val="00B238CD"/>
    <w:rsid w:val="00B40A64"/>
    <w:rsid w:val="00B705A2"/>
    <w:rsid w:val="00B72C03"/>
    <w:rsid w:val="00B738DD"/>
    <w:rsid w:val="00B83A22"/>
    <w:rsid w:val="00BA02E0"/>
    <w:rsid w:val="00BB40DD"/>
    <w:rsid w:val="00BD4743"/>
    <w:rsid w:val="00BF4761"/>
    <w:rsid w:val="00BF5396"/>
    <w:rsid w:val="00BF5B4F"/>
    <w:rsid w:val="00C00273"/>
    <w:rsid w:val="00C05297"/>
    <w:rsid w:val="00C10F12"/>
    <w:rsid w:val="00C32F71"/>
    <w:rsid w:val="00C4378C"/>
    <w:rsid w:val="00C54122"/>
    <w:rsid w:val="00C54AD5"/>
    <w:rsid w:val="00C73A8E"/>
    <w:rsid w:val="00C8240F"/>
    <w:rsid w:val="00CA3226"/>
    <w:rsid w:val="00CA4A40"/>
    <w:rsid w:val="00CA5397"/>
    <w:rsid w:val="00CB675E"/>
    <w:rsid w:val="00CB78CB"/>
    <w:rsid w:val="00CC338C"/>
    <w:rsid w:val="00CD63A3"/>
    <w:rsid w:val="00CE028C"/>
    <w:rsid w:val="00CE767C"/>
    <w:rsid w:val="00D01ED3"/>
    <w:rsid w:val="00D9133B"/>
    <w:rsid w:val="00DA623E"/>
    <w:rsid w:val="00DB3E60"/>
    <w:rsid w:val="00DC747A"/>
    <w:rsid w:val="00DD1261"/>
    <w:rsid w:val="00DF544B"/>
    <w:rsid w:val="00E00A9E"/>
    <w:rsid w:val="00E02D89"/>
    <w:rsid w:val="00E06D27"/>
    <w:rsid w:val="00E11F15"/>
    <w:rsid w:val="00E146ED"/>
    <w:rsid w:val="00E249FE"/>
    <w:rsid w:val="00E26267"/>
    <w:rsid w:val="00E533F6"/>
    <w:rsid w:val="00E8042C"/>
    <w:rsid w:val="00E8113C"/>
    <w:rsid w:val="00E872EC"/>
    <w:rsid w:val="00E9104E"/>
    <w:rsid w:val="00E968DC"/>
    <w:rsid w:val="00EC4A51"/>
    <w:rsid w:val="00EC6FE8"/>
    <w:rsid w:val="00F00263"/>
    <w:rsid w:val="00F17F08"/>
    <w:rsid w:val="00F46D02"/>
    <w:rsid w:val="00F65FBA"/>
    <w:rsid w:val="00F846CA"/>
    <w:rsid w:val="00F852A4"/>
    <w:rsid w:val="00F91D22"/>
    <w:rsid w:val="00FA505D"/>
    <w:rsid w:val="00FA6768"/>
    <w:rsid w:val="00FB18A4"/>
    <w:rsid w:val="00FD0306"/>
    <w:rsid w:val="00FE1AC5"/>
    <w:rsid w:val="00FE7D2E"/>
    <w:rsid w:val="00FE7E53"/>
    <w:rsid w:val="00FF3141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8B380-1EF9-4277-B9BE-3A042A0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7138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7138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3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38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382DD5"/>
    <w:rPr>
      <w:b/>
      <w:bCs/>
    </w:rPr>
  </w:style>
  <w:style w:type="character" w:customStyle="1" w:styleId="c1">
    <w:name w:val="c1"/>
    <w:basedOn w:val="a0"/>
    <w:rsid w:val="00382DD5"/>
  </w:style>
  <w:style w:type="paragraph" w:customStyle="1" w:styleId="c13">
    <w:name w:val="c13"/>
    <w:basedOn w:val="a"/>
    <w:rsid w:val="00382DD5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382DD5"/>
  </w:style>
  <w:style w:type="paragraph" w:styleId="a8">
    <w:name w:val="List Paragraph"/>
    <w:basedOn w:val="a"/>
    <w:uiPriority w:val="34"/>
    <w:qFormat/>
    <w:rsid w:val="00382D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37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F9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76FCC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1521D"/>
    <w:pPr>
      <w:spacing w:after="100"/>
      <w:ind w:left="440"/>
      <w:jc w:val="right"/>
    </w:pPr>
    <w:rPr>
      <w:rFonts w:ascii="Georgia" w:hAnsi="Georgia"/>
      <w:sz w:val="22"/>
      <w:szCs w:val="22"/>
      <w:lang w:eastAsia="en-US"/>
    </w:rPr>
  </w:style>
  <w:style w:type="table" w:customStyle="1" w:styleId="1">
    <w:name w:val="Сетка таблицы1"/>
    <w:basedOn w:val="a1"/>
    <w:next w:val="a9"/>
    <w:uiPriority w:val="39"/>
    <w:rsid w:val="0005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32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3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A32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32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ident.gospmr.org/" TargetMode="External"/><Relationship Id="rId13" Type="http://schemas.openxmlformats.org/officeDocument/2006/relationships/hyperlink" Target="http://www.minzdravpmr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pros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opilkaurokov.ru/pravo/presentac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just-pmr.org/web.ns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-pmr.com/" TargetMode="External"/><Relationship Id="rId10" Type="http://schemas.openxmlformats.org/officeDocument/2006/relationships/hyperlink" Target="http://www.kspmr.idknet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spmr.org/legislation/laws/" TargetMode="External"/><Relationship Id="rId14" Type="http://schemas.openxmlformats.org/officeDocument/2006/relationships/hyperlink" Target="http://docpm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D31E8-0D68-4B30-8B9D-5E809EB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6546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Учетная запись Майкрософт</cp:lastModifiedBy>
  <cp:revision>11</cp:revision>
  <dcterms:created xsi:type="dcterms:W3CDTF">2022-03-24T18:27:00Z</dcterms:created>
  <dcterms:modified xsi:type="dcterms:W3CDTF">2026-05-19T07:28:00Z</dcterms:modified>
</cp:coreProperties>
</file>