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16479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ПРИДНЕСТРОВСКОЙ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МОЛДАВСКОЙ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</w:p>
    <w:p w14:paraId="7C2844C7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«ИНСТИТУТ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КВАЛИФИКАЦИИ»</w:t>
      </w:r>
    </w:p>
    <w:p w14:paraId="2FE389CB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A0231" w14:textId="77777777" w:rsidR="00E94F72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2FCA6" w14:textId="77777777" w:rsidR="003D7128" w:rsidRDefault="003D7128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346E4" w14:textId="77777777" w:rsidR="003D7128" w:rsidRDefault="003D7128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389D1" w14:textId="77777777" w:rsidR="003D7128" w:rsidRDefault="003D7128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B13D4" w14:textId="77777777" w:rsidR="003D7128" w:rsidRDefault="003D7128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4A45A" w14:textId="77777777" w:rsidR="003D7128" w:rsidRDefault="003D7128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1DFBE" w14:textId="77777777" w:rsidR="003D7128" w:rsidRDefault="003D7128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16E11" w14:textId="77777777" w:rsidR="003D7128" w:rsidRDefault="003D7128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84756" w14:textId="77777777" w:rsidR="003D7128" w:rsidRDefault="003D7128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57AD3" w14:textId="77777777" w:rsidR="003D7128" w:rsidRPr="00F73AF1" w:rsidRDefault="003D7128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59631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FAFB7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4D81F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3F287" w14:textId="77777777" w:rsidR="00E94F72" w:rsidRPr="003D7128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ГОСУДАРСТВЕННАЯ</w:t>
      </w:r>
      <w:r w:rsidR="00F73AF1"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ПРОГРАММА</w:t>
      </w:r>
    </w:p>
    <w:p w14:paraId="620C1A01" w14:textId="77777777" w:rsidR="00137F60" w:rsidRPr="003D7128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ПО</w:t>
      </w:r>
      <w:r w:rsidR="00F73AF1"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УЧЕБНОМУ</w:t>
      </w:r>
      <w:r w:rsidR="00F73AF1"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ПРЕДМЕТУ</w:t>
      </w:r>
    </w:p>
    <w:p w14:paraId="054E86F6" w14:textId="77777777" w:rsidR="00E94F72" w:rsidRPr="003D7128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«ИСТОРИЯ</w:t>
      </w:r>
      <w:r w:rsidR="00F73AF1" w:rsidRPr="003D7128">
        <w:rPr>
          <w:rFonts w:ascii="Times New Roman" w:hAnsi="Times New Roman" w:cs="Times New Roman"/>
          <w:sz w:val="32"/>
          <w:szCs w:val="24"/>
        </w:rPr>
        <w:t xml:space="preserve"> </w:t>
      </w:r>
      <w:r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ПРИДНЕСТРОВСКОЙ</w:t>
      </w:r>
      <w:r w:rsidR="00F73AF1"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МОЛДАВСКОЙ</w:t>
      </w:r>
      <w:r w:rsidR="00F73AF1"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РЕСПУБЛИКИ»</w:t>
      </w:r>
    </w:p>
    <w:p w14:paraId="309C42BE" w14:textId="77777777" w:rsidR="003D7128" w:rsidRDefault="003D7128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14:paraId="75B92F6A" w14:textId="77777777" w:rsidR="00E94F72" w:rsidRPr="003D7128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БАЗОВЫЙ</w:t>
      </w:r>
      <w:r w:rsidR="00F73AF1"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УРОВЕНЬ</w:t>
      </w:r>
    </w:p>
    <w:p w14:paraId="5C5CDEC8" w14:textId="77777777" w:rsidR="00E94F72" w:rsidRPr="003D7128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для</w:t>
      </w:r>
      <w:r w:rsidR="00F73AF1"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10</w:t>
      </w:r>
      <w:r w:rsidR="00F73AF1"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–</w:t>
      </w: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11</w:t>
      </w:r>
      <w:r w:rsidR="00F73AF1"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классов</w:t>
      </w:r>
      <w:r w:rsidR="00F73AF1"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организаций</w:t>
      </w:r>
      <w:r w:rsidR="00F73AF1"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общего</w:t>
      </w:r>
      <w:r w:rsidR="00F73AF1"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образования</w:t>
      </w:r>
    </w:p>
    <w:p w14:paraId="71DB806F" w14:textId="77777777" w:rsidR="00E94F72" w:rsidRPr="003D7128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Приднестровской</w:t>
      </w:r>
      <w:r w:rsidR="00F73AF1"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Молдавской</w:t>
      </w:r>
      <w:r w:rsidR="00F73AF1"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3D712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Республики</w:t>
      </w:r>
    </w:p>
    <w:p w14:paraId="0CDB241A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4E04C400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00393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5F47E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17AAA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B8D05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DDAAD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ADADE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B3D15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31E93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8E656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951AD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F2AEB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E67BD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EACDA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A1651" w14:textId="77777777" w:rsidR="00E94F72" w:rsidRPr="00F73AF1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6E336" w14:textId="77777777" w:rsidR="00E94F72" w:rsidRDefault="00E94F72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77AE4" w14:textId="77777777" w:rsidR="00F73AF1" w:rsidRDefault="00F73AF1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2425C" w14:textId="77777777" w:rsidR="00F73AF1" w:rsidRDefault="00F73AF1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8B2D7" w14:textId="77777777" w:rsidR="00F73AF1" w:rsidRDefault="00F73AF1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1BFD8" w14:textId="77777777" w:rsidR="00F73AF1" w:rsidRDefault="00F73AF1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97DDC" w14:textId="77777777" w:rsidR="00F73AF1" w:rsidRDefault="00F73AF1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E4A32" w14:textId="77777777" w:rsidR="00F73AF1" w:rsidRDefault="00F73AF1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141F2" w14:textId="77777777" w:rsidR="00E94F72" w:rsidRPr="00F73AF1" w:rsidRDefault="003D7128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94F72"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ирасполь</w:t>
      </w:r>
    </w:p>
    <w:p w14:paraId="460BBC54" w14:textId="77777777" w:rsidR="00F73AF1" w:rsidRDefault="00137F60" w:rsidP="00F73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</w:p>
    <w:p w14:paraId="4B44AD12" w14:textId="77777777" w:rsidR="00E94F72" w:rsidRPr="00F73AF1" w:rsidRDefault="00E94F72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Составитель</w:t>
      </w:r>
    </w:p>
    <w:p w14:paraId="24B05B1D" w14:textId="77777777" w:rsidR="00E94F72" w:rsidRPr="00F73AF1" w:rsidRDefault="00E94F72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</w:t>
      </w:r>
      <w:r w:rsidR="00F7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</w:t>
      </w:r>
      <w:r w:rsidR="00F73AF1" w:rsidRPr="00F7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Бабченко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кафедры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«Институт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квалификации».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A43DA1" w14:textId="77777777" w:rsidR="00E94F72" w:rsidRPr="00F73AF1" w:rsidRDefault="00F73AF1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DD1803" w14:textId="77777777" w:rsidR="003D7128" w:rsidRDefault="003D71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3EF12B7" w14:textId="77777777" w:rsidR="0074065C" w:rsidRPr="00F73AF1" w:rsidRDefault="00F73AF1" w:rsidP="00F73AF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1. </w:t>
      </w:r>
      <w:r w:rsidR="0074065C" w:rsidRPr="00F73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4065C" w:rsidRPr="00F73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ЗАПИСКА</w:t>
      </w:r>
    </w:p>
    <w:p w14:paraId="75ADD855" w14:textId="77777777" w:rsidR="0015387E" w:rsidRPr="00F73AF1" w:rsidRDefault="0015387E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513DA0" w14:textId="77777777" w:rsidR="0074065C" w:rsidRPr="00F73AF1" w:rsidRDefault="001F70F7" w:rsidP="00F73AF1">
      <w:pPr>
        <w:pStyle w:val="a7"/>
        <w:widowControl w:val="0"/>
        <w:tabs>
          <w:tab w:val="left" w:pos="567"/>
        </w:tabs>
        <w:spacing w:line="240" w:lineRule="auto"/>
        <w:ind w:firstLine="709"/>
        <w:rPr>
          <w:color w:val="000000" w:themeColor="text1"/>
          <w:sz w:val="24"/>
          <w:szCs w:val="24"/>
        </w:rPr>
      </w:pPr>
      <w:r w:rsidRPr="00F73AF1">
        <w:rPr>
          <w:color w:val="000000" w:themeColor="text1"/>
          <w:sz w:val="24"/>
          <w:szCs w:val="24"/>
        </w:rPr>
        <w:t>Государственная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программа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учебного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предмета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«История</w:t>
      </w:r>
      <w:r w:rsidR="00F73AF1">
        <w:rPr>
          <w:color w:val="000000" w:themeColor="text1"/>
          <w:sz w:val="24"/>
          <w:szCs w:val="24"/>
        </w:rPr>
        <w:t xml:space="preserve"> </w:t>
      </w:r>
      <w:r w:rsidRPr="00F73AF1">
        <w:rPr>
          <w:color w:val="000000" w:themeColor="text1"/>
          <w:sz w:val="24"/>
          <w:szCs w:val="24"/>
        </w:rPr>
        <w:t>Приднестровской</w:t>
      </w:r>
      <w:r w:rsidR="00F73AF1">
        <w:rPr>
          <w:color w:val="000000" w:themeColor="text1"/>
          <w:sz w:val="24"/>
          <w:szCs w:val="24"/>
        </w:rPr>
        <w:t xml:space="preserve"> </w:t>
      </w:r>
      <w:r w:rsidRPr="00F73AF1">
        <w:rPr>
          <w:color w:val="000000" w:themeColor="text1"/>
          <w:sz w:val="24"/>
          <w:szCs w:val="24"/>
        </w:rPr>
        <w:t>Молдавской</w:t>
      </w:r>
      <w:r w:rsidR="00F73AF1">
        <w:rPr>
          <w:color w:val="000000" w:themeColor="text1"/>
          <w:sz w:val="24"/>
          <w:szCs w:val="24"/>
        </w:rPr>
        <w:t xml:space="preserve"> </w:t>
      </w:r>
      <w:r w:rsidRPr="00F73AF1">
        <w:rPr>
          <w:color w:val="000000" w:themeColor="text1"/>
          <w:sz w:val="24"/>
          <w:szCs w:val="24"/>
        </w:rPr>
        <w:t>Республики</w:t>
      </w:r>
      <w:r w:rsidR="0074065C" w:rsidRPr="00F73AF1">
        <w:rPr>
          <w:color w:val="000000" w:themeColor="text1"/>
          <w:sz w:val="24"/>
          <w:szCs w:val="24"/>
        </w:rPr>
        <w:t>»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для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среднего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(полного)</w:t>
      </w:r>
      <w:r w:rsidR="00F73AF1">
        <w:rPr>
          <w:color w:val="000000" w:themeColor="text1"/>
          <w:sz w:val="24"/>
          <w:szCs w:val="24"/>
        </w:rPr>
        <w:t xml:space="preserve"> </w:t>
      </w:r>
      <w:r w:rsidR="0060310D" w:rsidRPr="00F73AF1">
        <w:rPr>
          <w:color w:val="000000" w:themeColor="text1"/>
          <w:sz w:val="24"/>
          <w:szCs w:val="24"/>
        </w:rPr>
        <w:t>общего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образования</w:t>
      </w:r>
      <w:r w:rsidR="00F73AF1">
        <w:rPr>
          <w:color w:val="000000" w:themeColor="text1"/>
          <w:sz w:val="24"/>
          <w:szCs w:val="24"/>
        </w:rPr>
        <w:t xml:space="preserve"> (</w:t>
      </w:r>
      <w:r w:rsidR="00F73AF1" w:rsidRPr="00F73AF1">
        <w:rPr>
          <w:i/>
          <w:color w:val="000000" w:themeColor="text1"/>
          <w:sz w:val="24"/>
          <w:szCs w:val="24"/>
        </w:rPr>
        <w:t>базовый уровень</w:t>
      </w:r>
      <w:r w:rsidR="00F73AF1">
        <w:rPr>
          <w:color w:val="000000" w:themeColor="text1"/>
          <w:sz w:val="24"/>
          <w:szCs w:val="24"/>
        </w:rPr>
        <w:t xml:space="preserve">) (далее – программа) </w:t>
      </w:r>
      <w:r w:rsidR="0074065C" w:rsidRPr="00F73AF1">
        <w:rPr>
          <w:color w:val="000000" w:themeColor="text1"/>
          <w:sz w:val="24"/>
          <w:szCs w:val="24"/>
        </w:rPr>
        <w:t>составлена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в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соответствии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с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требованиями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Государственного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образовательного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стандарта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основного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общего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образования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Приднестровской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Молдавской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Республики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(Приказ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Министерства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просвещения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Приднестровской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Молдавской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Республики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от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7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мая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2021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года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№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349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«Об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утверждении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Государственного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образовательного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стандарта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среднего</w:t>
      </w:r>
      <w:r w:rsidR="00F73AF1">
        <w:rPr>
          <w:color w:val="000000" w:themeColor="text1"/>
          <w:sz w:val="24"/>
          <w:szCs w:val="24"/>
        </w:rPr>
        <w:t xml:space="preserve"> </w:t>
      </w:r>
      <w:r w:rsidRPr="00F73AF1">
        <w:rPr>
          <w:color w:val="000000" w:themeColor="text1"/>
          <w:sz w:val="24"/>
          <w:szCs w:val="24"/>
        </w:rPr>
        <w:t>(полного)</w:t>
      </w:r>
      <w:r w:rsidR="00F73AF1">
        <w:rPr>
          <w:color w:val="000000" w:themeColor="text1"/>
          <w:sz w:val="24"/>
          <w:szCs w:val="24"/>
        </w:rPr>
        <w:t xml:space="preserve"> </w:t>
      </w:r>
      <w:r w:rsidRPr="00F73AF1">
        <w:rPr>
          <w:color w:val="000000" w:themeColor="text1"/>
          <w:sz w:val="24"/>
          <w:szCs w:val="24"/>
        </w:rPr>
        <w:t>общего</w:t>
      </w:r>
      <w:r w:rsidR="00F73AF1">
        <w:rPr>
          <w:color w:val="000000" w:themeColor="text1"/>
          <w:sz w:val="24"/>
          <w:szCs w:val="24"/>
        </w:rPr>
        <w:t xml:space="preserve"> </w:t>
      </w:r>
      <w:r w:rsidRPr="00F73AF1">
        <w:rPr>
          <w:color w:val="000000" w:themeColor="text1"/>
          <w:sz w:val="24"/>
          <w:szCs w:val="24"/>
        </w:rPr>
        <w:t>образования»).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Программа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рассчитана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на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изучение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в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течение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2</w:t>
      </w:r>
      <w:r w:rsidR="00F73AF1">
        <w:rPr>
          <w:color w:val="000000" w:themeColor="text1"/>
          <w:sz w:val="24"/>
          <w:szCs w:val="24"/>
        </w:rPr>
        <w:t xml:space="preserve"> </w:t>
      </w:r>
      <w:r w:rsidR="0074065C" w:rsidRPr="00F73AF1">
        <w:rPr>
          <w:color w:val="000000" w:themeColor="text1"/>
          <w:sz w:val="24"/>
          <w:szCs w:val="24"/>
        </w:rPr>
        <w:t>лет.</w:t>
      </w:r>
    </w:p>
    <w:p w14:paraId="2CB5E9A2" w14:textId="77777777" w:rsidR="0074065C" w:rsidRPr="00F73AF1" w:rsidRDefault="0074065C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AF1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основой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построения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программы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является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Государственный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образовательный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стандарт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среднего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(полного)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60310D" w:rsidRPr="00F73AF1">
        <w:rPr>
          <w:rFonts w:ascii="Times New Roman" w:hAnsi="Times New Roman" w:cs="Times New Roman"/>
          <w:sz w:val="24"/>
          <w:szCs w:val="24"/>
        </w:rPr>
        <w:t>общего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образования,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который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определяет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ведущие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научные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подходы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организации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процесса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ее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освоения: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AF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AF1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F73AF1">
        <w:rPr>
          <w:rFonts w:ascii="Times New Roman" w:hAnsi="Times New Roman" w:cs="Times New Roman"/>
          <w:sz w:val="24"/>
          <w:szCs w:val="24"/>
        </w:rPr>
        <w:t>.</w:t>
      </w:r>
    </w:p>
    <w:p w14:paraId="59D0C2C4" w14:textId="77777777" w:rsidR="0074065C" w:rsidRPr="00F73AF1" w:rsidRDefault="0074065C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AF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подход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предполагает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специальным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образом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организованную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учебную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деятельность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обучающегося: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постановка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принятие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цели,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определение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системы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задач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ее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достижению,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выбор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методов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операций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работе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содержанием,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контроль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оценка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достижения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цели.</w:t>
      </w:r>
    </w:p>
    <w:p w14:paraId="38CCCE04" w14:textId="77777777" w:rsidR="0074065C" w:rsidRPr="00F73AF1" w:rsidRDefault="0074065C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AF1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подход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ориентирует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учителя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на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активное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использование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практико</w:t>
      </w:r>
      <w:r w:rsidR="00F73AF1">
        <w:rPr>
          <w:rFonts w:ascii="Times New Roman" w:hAnsi="Times New Roman" w:cs="Times New Roman"/>
          <w:sz w:val="24"/>
          <w:szCs w:val="24"/>
        </w:rPr>
        <w:t>-</w:t>
      </w:r>
      <w:r w:rsidRPr="00F73AF1">
        <w:rPr>
          <w:rFonts w:ascii="Times New Roman" w:hAnsi="Times New Roman" w:cs="Times New Roman"/>
          <w:sz w:val="24"/>
          <w:szCs w:val="24"/>
        </w:rPr>
        <w:t>ориентированных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заданий,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демонстрирующих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необходимость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применения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освоенного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предметного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содержания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во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AF1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условиях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(жизненных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ситуациях).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8501D" w14:textId="77777777" w:rsidR="0074065C" w:rsidRPr="00F73AF1" w:rsidRDefault="0074065C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AF1">
        <w:rPr>
          <w:rFonts w:ascii="Times New Roman" w:hAnsi="Times New Roman" w:cs="Times New Roman"/>
          <w:sz w:val="24"/>
          <w:szCs w:val="24"/>
        </w:rPr>
        <w:t>Программа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составлена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учетом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принципов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научности,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системности,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доступности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преемственности,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способствует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развитию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личности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обучающегося,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способного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к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самоидентификации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определению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своих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ценностных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ориентиров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на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основе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осмысления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освоения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исторического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опыта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4E2082" w:rsidRPr="00F73AF1">
        <w:rPr>
          <w:rFonts w:ascii="Times New Roman" w:hAnsi="Times New Roman" w:cs="Times New Roman"/>
          <w:sz w:val="24"/>
          <w:szCs w:val="24"/>
        </w:rPr>
        <w:t>Приднестровья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человечества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в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целом,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активно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творчески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применяющего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исторические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знания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предметные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умения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в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учебной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социальной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практике,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учитывает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положения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возрастной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психологии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обучающихся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подросткового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возраста.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62826" w14:textId="77777777" w:rsidR="0074065C" w:rsidRPr="00F73AF1" w:rsidRDefault="0074065C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Общими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целями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истории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ступени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являются: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6F1BD0" w14:textId="77777777" w:rsidR="0074065C" w:rsidRPr="00F73AF1" w:rsidRDefault="0074065C" w:rsidP="00F73AF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воспитание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гражданственности,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патриотизма,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национальной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идентичности,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мировоззренческих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убеждений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осмысления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ими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исторически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сложившихся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культурных,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религиозных,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3AF1">
        <w:rPr>
          <w:rFonts w:ascii="Times New Roman" w:eastAsia="Calibri" w:hAnsi="Times New Roman" w:cs="Times New Roman"/>
          <w:sz w:val="24"/>
          <w:szCs w:val="24"/>
        </w:rPr>
        <w:t>этнонациональных</w:t>
      </w:r>
      <w:proofErr w:type="spellEnd"/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традиций,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нравственных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социальных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установок,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идеологических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доктрин;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8AC485" w14:textId="77777777" w:rsidR="0074065C" w:rsidRPr="00F73AF1" w:rsidRDefault="0074065C" w:rsidP="00F73AF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способности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историческую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обусловленность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явлений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современного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мира,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по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отношению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реальности,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свои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взгляды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принципы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исторически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возникшими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мировоззренческими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системами;</w:t>
      </w:r>
    </w:p>
    <w:p w14:paraId="12A1E083" w14:textId="77777777" w:rsidR="0074065C" w:rsidRPr="00F73AF1" w:rsidRDefault="0074065C" w:rsidP="00F73AF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освоение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систематизированных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об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истории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человечества,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целостног</w:t>
      </w:r>
      <w:r w:rsidR="004E2082" w:rsidRPr="00F73AF1">
        <w:rPr>
          <w:rFonts w:ascii="Times New Roman" w:eastAsia="Calibri" w:hAnsi="Times New Roman" w:cs="Times New Roman"/>
          <w:sz w:val="24"/>
          <w:szCs w:val="24"/>
        </w:rPr>
        <w:t>о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2082" w:rsidRPr="00F73AF1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2082" w:rsidRPr="00F73AF1">
        <w:rPr>
          <w:rFonts w:ascii="Times New Roman" w:eastAsia="Calibri" w:hAnsi="Times New Roman" w:cs="Times New Roman"/>
          <w:sz w:val="24"/>
          <w:szCs w:val="24"/>
        </w:rPr>
        <w:t>о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2082" w:rsidRPr="00F73AF1">
        <w:rPr>
          <w:rFonts w:ascii="Times New Roman" w:eastAsia="Calibri" w:hAnsi="Times New Roman" w:cs="Times New Roman"/>
          <w:sz w:val="24"/>
          <w:szCs w:val="24"/>
        </w:rPr>
        <w:t>месте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2082"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2082" w:rsidRPr="00F73AF1">
        <w:rPr>
          <w:rFonts w:ascii="Times New Roman" w:eastAsia="Calibri" w:hAnsi="Times New Roman" w:cs="Times New Roman"/>
          <w:sz w:val="24"/>
          <w:szCs w:val="24"/>
        </w:rPr>
        <w:t>роли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2082" w:rsidRPr="00F73AF1">
        <w:rPr>
          <w:rFonts w:ascii="Times New Roman" w:eastAsia="Calibri" w:hAnsi="Times New Roman" w:cs="Times New Roman"/>
          <w:sz w:val="24"/>
          <w:szCs w:val="24"/>
        </w:rPr>
        <w:t>Приднестровья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во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всемирно-историческом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процессе;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2EABEC" w14:textId="77777777" w:rsidR="0074065C" w:rsidRPr="00F73AF1" w:rsidRDefault="0074065C" w:rsidP="00F73AF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овладение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навыками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поиска,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систематизации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комплексного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информации;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866EA1" w14:textId="77777777" w:rsidR="0074065C" w:rsidRPr="00F73AF1" w:rsidRDefault="0074065C" w:rsidP="00F73AF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исторического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мышления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–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способности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события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явления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точки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зрения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их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обусловленности,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версии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исторических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событий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личностей,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собственное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дискуссионным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проблемам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прошлого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современности.</w:t>
      </w:r>
    </w:p>
    <w:p w14:paraId="344ECD90" w14:textId="77777777" w:rsidR="0074065C" w:rsidRPr="00F73AF1" w:rsidRDefault="0074065C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AF1">
        <w:rPr>
          <w:rFonts w:ascii="Times New Roman" w:hAnsi="Times New Roman" w:cs="Times New Roman"/>
          <w:sz w:val="24"/>
          <w:szCs w:val="24"/>
        </w:rPr>
        <w:t>Программа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структурирована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таким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образом,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что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позволяет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вести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мониторинг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не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только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предметных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результатов,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но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метапредметных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умений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окончании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каждого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учебного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года.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В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этих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целях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раздел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«Личностные,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AF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предметные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результаты»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содержит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комплекс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метапредметных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предметных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результатов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в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разрезе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классов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освоения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программы.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0D432" w14:textId="77777777" w:rsidR="003D7128" w:rsidRDefault="003D71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249558F" w14:textId="77777777" w:rsidR="006119A3" w:rsidRPr="00F73AF1" w:rsidRDefault="004E2082" w:rsidP="00F73AF1">
      <w:pPr>
        <w:pStyle w:val="a4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F1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/>
          <w:sz w:val="24"/>
          <w:szCs w:val="24"/>
        </w:rPr>
        <w:t>ОБЩАЯ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12642F29" w14:textId="77777777" w:rsidR="006119A3" w:rsidRPr="00F73AF1" w:rsidRDefault="006119A3" w:rsidP="00F73AF1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1F410" w14:textId="77777777" w:rsidR="006119A3" w:rsidRPr="00F73AF1" w:rsidRDefault="00C21D64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F1">
        <w:rPr>
          <w:rFonts w:ascii="Times New Roman" w:hAnsi="Times New Roman" w:cs="Times New Roman"/>
          <w:bCs/>
          <w:i/>
          <w:sz w:val="24"/>
          <w:szCs w:val="24"/>
        </w:rPr>
        <w:t>Ц</w:t>
      </w:r>
      <w:r w:rsidR="006119A3" w:rsidRPr="00F73AF1">
        <w:rPr>
          <w:rFonts w:ascii="Times New Roman" w:hAnsi="Times New Roman" w:cs="Times New Roman"/>
          <w:bCs/>
          <w:i/>
          <w:sz w:val="24"/>
          <w:szCs w:val="24"/>
        </w:rPr>
        <w:t>елью</w:t>
      </w:r>
      <w:r w:rsidR="00F73AF1" w:rsidRPr="00F73AF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i/>
          <w:sz w:val="24"/>
          <w:szCs w:val="24"/>
        </w:rPr>
        <w:t>школьного</w:t>
      </w:r>
      <w:r w:rsidR="00F73AF1" w:rsidRPr="00F73A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i/>
          <w:sz w:val="24"/>
          <w:szCs w:val="24"/>
        </w:rPr>
        <w:t>исторического</w:t>
      </w:r>
      <w:r w:rsidR="00F73AF1" w:rsidRPr="00F73A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i/>
          <w:sz w:val="24"/>
          <w:szCs w:val="24"/>
        </w:rPr>
        <w:t>образования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sz w:val="24"/>
          <w:szCs w:val="24"/>
        </w:rPr>
        <w:t>на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sz w:val="24"/>
          <w:szCs w:val="24"/>
        </w:rPr>
        <w:t>ступени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sz w:val="24"/>
          <w:szCs w:val="24"/>
        </w:rPr>
        <w:t>среднего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sz w:val="24"/>
          <w:szCs w:val="24"/>
        </w:rPr>
        <w:t>(полного)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sz w:val="24"/>
          <w:szCs w:val="24"/>
        </w:rPr>
        <w:t>общего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sz w:val="24"/>
          <w:szCs w:val="24"/>
        </w:rPr>
        <w:t>образования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является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у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обучающегося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целостной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картины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приднестровской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истории,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учитывающей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взаимосвязь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всех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ее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этапов,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их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значимость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для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понимания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современного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места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роли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Приднестровской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Молдавской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в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мире,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важность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вклада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приднестровского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народа,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его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культуры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в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общую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историю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страны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мировую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историю,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личностной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позиции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по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основным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этапам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приднестровского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государства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общества,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а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современного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образа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hAnsi="Times New Roman" w:cs="Times New Roman"/>
          <w:bCs/>
          <w:sz w:val="24"/>
          <w:szCs w:val="24"/>
        </w:rPr>
        <w:t>Приднестровья.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ACDE2F" w14:textId="77777777" w:rsidR="006119A3" w:rsidRPr="00F73AF1" w:rsidRDefault="006119A3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F1">
        <w:rPr>
          <w:rFonts w:ascii="Times New Roman" w:hAnsi="Times New Roman" w:cs="Times New Roman"/>
          <w:bCs/>
          <w:i/>
          <w:sz w:val="24"/>
          <w:szCs w:val="24"/>
        </w:rPr>
        <w:t>Основными</w:t>
      </w:r>
      <w:r w:rsidR="00F73AF1" w:rsidRPr="00F73A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i/>
          <w:sz w:val="24"/>
          <w:szCs w:val="24"/>
        </w:rPr>
        <w:t>задачами</w:t>
      </w:r>
      <w:r w:rsidR="00F73AF1" w:rsidRPr="00F73A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i/>
          <w:sz w:val="24"/>
          <w:szCs w:val="24"/>
        </w:rPr>
        <w:t>реализации</w:t>
      </w:r>
      <w:r w:rsidR="00F73AF1" w:rsidRPr="00F73A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i/>
          <w:sz w:val="24"/>
          <w:szCs w:val="24"/>
        </w:rPr>
        <w:t>программы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учебного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предмета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«История»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на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ступени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среднего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(полного)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общег</w:t>
      </w:r>
      <w:r w:rsidR="007E6EC1" w:rsidRPr="00F73AF1">
        <w:rPr>
          <w:rFonts w:ascii="Times New Roman" w:hAnsi="Times New Roman" w:cs="Times New Roman"/>
          <w:bCs/>
          <w:sz w:val="24"/>
          <w:szCs w:val="24"/>
        </w:rPr>
        <w:t>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EC1" w:rsidRPr="00F73AF1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EC1" w:rsidRPr="00F73AF1">
        <w:rPr>
          <w:rFonts w:ascii="Times New Roman" w:hAnsi="Times New Roman" w:cs="Times New Roman"/>
          <w:bCs/>
          <w:sz w:val="24"/>
          <w:szCs w:val="24"/>
        </w:rPr>
        <w:t>на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EC1" w:rsidRPr="00F73AF1">
        <w:rPr>
          <w:rFonts w:ascii="Times New Roman" w:hAnsi="Times New Roman" w:cs="Times New Roman"/>
          <w:bCs/>
          <w:sz w:val="24"/>
          <w:szCs w:val="24"/>
        </w:rPr>
        <w:t>базовом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EC1" w:rsidRPr="00F73AF1">
        <w:rPr>
          <w:rFonts w:ascii="Times New Roman" w:hAnsi="Times New Roman" w:cs="Times New Roman"/>
          <w:bCs/>
          <w:sz w:val="24"/>
          <w:szCs w:val="24"/>
        </w:rPr>
        <w:t>уровне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являются:</w:t>
      </w:r>
    </w:p>
    <w:p w14:paraId="20D478C8" w14:textId="77777777" w:rsidR="006119A3" w:rsidRPr="00F73AF1" w:rsidRDefault="006119A3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F1">
        <w:rPr>
          <w:rFonts w:ascii="Times New Roman" w:hAnsi="Times New Roman" w:cs="Times New Roman"/>
          <w:sz w:val="24"/>
          <w:szCs w:val="24"/>
        </w:rPr>
        <w:t>1)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представлений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современной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исторической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науке,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ее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специфике,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методах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исторического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познания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роли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в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решении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задач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прогрессивного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Приднестровской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Молдавской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в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глобальном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мире;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2A63FB" w14:textId="77777777" w:rsidR="006119A3" w:rsidRPr="00F73AF1" w:rsidRDefault="006119A3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F1">
        <w:rPr>
          <w:rFonts w:ascii="Times New Roman" w:hAnsi="Times New Roman" w:cs="Times New Roman"/>
          <w:bCs/>
          <w:sz w:val="24"/>
          <w:szCs w:val="24"/>
        </w:rPr>
        <w:t>2)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овладение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комплексом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знаний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об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истории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Приднес</w:t>
      </w:r>
      <w:r w:rsidR="007E6EC1" w:rsidRPr="00F73AF1">
        <w:rPr>
          <w:rFonts w:ascii="Times New Roman" w:hAnsi="Times New Roman" w:cs="Times New Roman"/>
          <w:bCs/>
          <w:sz w:val="24"/>
          <w:szCs w:val="24"/>
        </w:rPr>
        <w:t>тровской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EC1" w:rsidRPr="00F73AF1">
        <w:rPr>
          <w:rFonts w:ascii="Times New Roman" w:hAnsi="Times New Roman" w:cs="Times New Roman"/>
          <w:bCs/>
          <w:sz w:val="24"/>
          <w:szCs w:val="24"/>
        </w:rPr>
        <w:t>Молдавской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EC1" w:rsidRPr="00F73AF1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человечества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в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целом,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представлениями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об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общем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особенном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в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мировом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историческом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процессе;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4A470E" w14:textId="77777777" w:rsidR="006119A3" w:rsidRPr="00F73AF1" w:rsidRDefault="006119A3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F1">
        <w:rPr>
          <w:rFonts w:ascii="Times New Roman" w:hAnsi="Times New Roman" w:cs="Times New Roman"/>
          <w:bCs/>
          <w:sz w:val="24"/>
          <w:szCs w:val="24"/>
        </w:rPr>
        <w:t>3)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умений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применять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исторические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знания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в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профессиональной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общественной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деятельности,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поликультурном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общении;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94F119" w14:textId="77777777" w:rsidR="006119A3" w:rsidRPr="00F73AF1" w:rsidRDefault="006119A3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F1">
        <w:rPr>
          <w:rFonts w:ascii="Times New Roman" w:hAnsi="Times New Roman" w:cs="Times New Roman"/>
          <w:bCs/>
          <w:sz w:val="24"/>
          <w:szCs w:val="24"/>
        </w:rPr>
        <w:t>4)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овладение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навыками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проектной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исторической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реконструкции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с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привлечением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различных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источников;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F24696" w14:textId="77777777" w:rsidR="006119A3" w:rsidRPr="00F73AF1" w:rsidRDefault="006119A3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3AF1">
        <w:rPr>
          <w:rFonts w:ascii="Times New Roman" w:hAnsi="Times New Roman" w:cs="Times New Roman"/>
          <w:bCs/>
          <w:sz w:val="24"/>
          <w:szCs w:val="24"/>
        </w:rPr>
        <w:t>5)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умений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вести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диалог,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обосновывать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свою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точку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зрения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в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дискуссии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по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исторической</w:t>
      </w:r>
      <w:r w:rsidR="00F73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Cs/>
          <w:sz w:val="24"/>
          <w:szCs w:val="24"/>
        </w:rPr>
        <w:t>тематике.</w:t>
      </w:r>
    </w:p>
    <w:p w14:paraId="3C8AE805" w14:textId="77777777" w:rsidR="006119A3" w:rsidRPr="00F73AF1" w:rsidRDefault="006119A3" w:rsidP="00F73A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условием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трансляции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своеобразным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«мостом»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воспроизводстве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приднестровцев,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несложившейся</w:t>
      </w:r>
      <w:proofErr w:type="spellEnd"/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историческом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формирующейся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ближайшего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целым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категорий: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нация,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сообщество,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цивилизация.</w:t>
      </w:r>
    </w:p>
    <w:p w14:paraId="37F3E7A7" w14:textId="77777777" w:rsidR="006119A3" w:rsidRPr="00F73AF1" w:rsidRDefault="000323B5" w:rsidP="00F73A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Молдавской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Республики»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переживания,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осмысления.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личностно-ориентированным,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осмысления.</w:t>
      </w:r>
    </w:p>
    <w:p w14:paraId="230AB15C" w14:textId="77777777" w:rsidR="006119A3" w:rsidRPr="00F73AF1" w:rsidRDefault="000323B5" w:rsidP="00F73A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наилучшую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музейными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экспонатами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архивов,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воспоминаний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земляков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п.)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</w:t>
      </w:r>
    </w:p>
    <w:p w14:paraId="6C42D908" w14:textId="77777777" w:rsidR="006119A3" w:rsidRPr="00F73AF1" w:rsidRDefault="006119A3" w:rsidP="00F73A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Молдавской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своеобразный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края.</w:t>
      </w:r>
    </w:p>
    <w:p w14:paraId="5B8CF41A" w14:textId="77777777" w:rsidR="00F45B31" w:rsidRPr="00F73AF1" w:rsidRDefault="00F45B31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AF1">
        <w:rPr>
          <w:rFonts w:ascii="Times New Roman" w:hAnsi="Times New Roman" w:cs="Times New Roman"/>
          <w:sz w:val="24"/>
          <w:szCs w:val="24"/>
        </w:rPr>
        <w:t>Основные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содержательные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линии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программы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базового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уровня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исторического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образования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на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ступени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среднего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(полного)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общего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образования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реализуются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280213" w:rsidRPr="00F73AF1">
        <w:rPr>
          <w:rFonts w:ascii="Times New Roman" w:hAnsi="Times New Roman" w:cs="Times New Roman"/>
          <w:sz w:val="24"/>
          <w:szCs w:val="24"/>
        </w:rPr>
        <w:t>по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280213" w:rsidRPr="00F73AF1">
        <w:rPr>
          <w:rFonts w:ascii="Times New Roman" w:hAnsi="Times New Roman" w:cs="Times New Roman"/>
          <w:sz w:val="24"/>
          <w:szCs w:val="24"/>
        </w:rPr>
        <w:t>линейному,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который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подразумевает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хронологическую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изучения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конца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века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до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современности.</w:t>
      </w:r>
    </w:p>
    <w:p w14:paraId="497D6E60" w14:textId="77777777" w:rsidR="00F45B31" w:rsidRPr="00F73AF1" w:rsidRDefault="00F45B31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AF1">
        <w:rPr>
          <w:rFonts w:ascii="Times New Roman" w:hAnsi="Times New Roman" w:cs="Times New Roman"/>
          <w:sz w:val="24"/>
          <w:szCs w:val="24"/>
        </w:rPr>
        <w:t>В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этой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связи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программой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предусмотрено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на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базовом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уровне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изучение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D23346" w:rsidRPr="00F73AF1">
        <w:rPr>
          <w:rFonts w:ascii="Times New Roman" w:hAnsi="Times New Roman" w:cs="Times New Roman"/>
          <w:sz w:val="24"/>
          <w:szCs w:val="24"/>
        </w:rPr>
        <w:t>следующих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D23346" w:rsidRPr="00F73AF1">
        <w:rPr>
          <w:rFonts w:ascii="Times New Roman" w:hAnsi="Times New Roman" w:cs="Times New Roman"/>
          <w:sz w:val="24"/>
          <w:szCs w:val="24"/>
        </w:rPr>
        <w:t>исторических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D23346" w:rsidRPr="00F73AF1">
        <w:rPr>
          <w:rFonts w:ascii="Times New Roman" w:hAnsi="Times New Roman" w:cs="Times New Roman"/>
          <w:sz w:val="24"/>
          <w:szCs w:val="24"/>
        </w:rPr>
        <w:t>периодов</w:t>
      </w:r>
      <w:r w:rsidR="00F73AF1">
        <w:rPr>
          <w:rFonts w:ascii="Times New Roman" w:hAnsi="Times New Roman" w:cs="Times New Roman"/>
          <w:sz w:val="24"/>
          <w:szCs w:val="24"/>
        </w:rPr>
        <w:t xml:space="preserve">: </w:t>
      </w:r>
      <w:r w:rsidR="00D23346" w:rsidRPr="00F73AF1">
        <w:rPr>
          <w:rFonts w:ascii="Times New Roman" w:hAnsi="Times New Roman" w:cs="Times New Roman"/>
          <w:sz w:val="24"/>
          <w:szCs w:val="24"/>
        </w:rPr>
        <w:t>1900</w:t>
      </w:r>
      <w:r w:rsidR="00F73AF1">
        <w:rPr>
          <w:rFonts w:ascii="Times New Roman" w:hAnsi="Times New Roman" w:cs="Times New Roman"/>
          <w:sz w:val="24"/>
          <w:szCs w:val="24"/>
        </w:rPr>
        <w:t>–</w:t>
      </w:r>
      <w:r w:rsidR="00D23346" w:rsidRPr="00F73AF1">
        <w:rPr>
          <w:rFonts w:ascii="Times New Roman" w:hAnsi="Times New Roman" w:cs="Times New Roman"/>
          <w:sz w:val="24"/>
          <w:szCs w:val="24"/>
        </w:rPr>
        <w:t>1945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D23346" w:rsidRPr="00F73AF1">
        <w:rPr>
          <w:rFonts w:ascii="Times New Roman" w:hAnsi="Times New Roman" w:cs="Times New Roman"/>
          <w:sz w:val="24"/>
          <w:szCs w:val="24"/>
        </w:rPr>
        <w:t>гг</w:t>
      </w:r>
      <w:r w:rsidR="005854EE" w:rsidRPr="00F73AF1">
        <w:rPr>
          <w:rFonts w:ascii="Times New Roman" w:hAnsi="Times New Roman" w:cs="Times New Roman"/>
          <w:sz w:val="24"/>
          <w:szCs w:val="24"/>
        </w:rPr>
        <w:t>.</w:t>
      </w:r>
      <w:r w:rsidR="00D23346" w:rsidRPr="00F73AF1">
        <w:rPr>
          <w:rFonts w:ascii="Times New Roman" w:hAnsi="Times New Roman" w:cs="Times New Roman"/>
          <w:sz w:val="24"/>
          <w:szCs w:val="24"/>
        </w:rPr>
        <w:t>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D23346" w:rsidRPr="00F73AF1">
        <w:rPr>
          <w:rFonts w:ascii="Times New Roman" w:hAnsi="Times New Roman" w:cs="Times New Roman"/>
          <w:sz w:val="24"/>
          <w:szCs w:val="24"/>
        </w:rPr>
        <w:t>1945</w:t>
      </w:r>
      <w:r w:rsidR="00F73AF1">
        <w:rPr>
          <w:rFonts w:ascii="Times New Roman" w:hAnsi="Times New Roman" w:cs="Times New Roman"/>
          <w:sz w:val="24"/>
          <w:szCs w:val="24"/>
        </w:rPr>
        <w:t xml:space="preserve"> г. – </w:t>
      </w:r>
      <w:r w:rsidR="00D23346" w:rsidRPr="00F73AF1">
        <w:rPr>
          <w:rFonts w:ascii="Times New Roman" w:hAnsi="Times New Roman" w:cs="Times New Roman"/>
          <w:sz w:val="24"/>
          <w:szCs w:val="24"/>
        </w:rPr>
        <w:t>до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D23346" w:rsidRPr="00F73AF1">
        <w:rPr>
          <w:rFonts w:ascii="Times New Roman" w:hAnsi="Times New Roman" w:cs="Times New Roman"/>
          <w:sz w:val="24"/>
          <w:szCs w:val="24"/>
        </w:rPr>
        <w:t>нашего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D23346" w:rsidRPr="00F73AF1">
        <w:rPr>
          <w:rFonts w:ascii="Times New Roman" w:hAnsi="Times New Roman" w:cs="Times New Roman"/>
          <w:sz w:val="24"/>
          <w:szCs w:val="24"/>
        </w:rPr>
        <w:t>времени.</w:t>
      </w:r>
    </w:p>
    <w:p w14:paraId="6C00260C" w14:textId="77777777" w:rsidR="003D7128" w:rsidRDefault="003D7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C09E02" w14:textId="77777777" w:rsidR="006119A3" w:rsidRPr="00F73AF1" w:rsidRDefault="008B301B" w:rsidP="00F73AF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ГОСУДАРСТВЕННОМ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/>
          <w:sz w:val="24"/>
          <w:szCs w:val="24"/>
        </w:rPr>
        <w:t>УЧЕБНОМ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/>
          <w:sz w:val="24"/>
          <w:szCs w:val="24"/>
        </w:rPr>
        <w:t>ПЛАНЕ</w:t>
      </w:r>
      <w:r w:rsidR="00F73A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7A36" w:rsidRPr="00F73A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СРЕДНЕГО</w:t>
      </w:r>
      <w:r w:rsidR="00F73A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7A36" w:rsidRPr="00F73A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(ПОЛНОГО)</w:t>
      </w:r>
      <w:r w:rsidR="00F73A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310D" w:rsidRPr="00F73A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ОБЩЕГО</w:t>
      </w:r>
      <w:r w:rsidR="00F73A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7A36" w:rsidRPr="00F73A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ОБРАЗОВАНИЯ</w:t>
      </w:r>
    </w:p>
    <w:p w14:paraId="647A921C" w14:textId="77777777" w:rsidR="003803DF" w:rsidRPr="00F73AF1" w:rsidRDefault="003803DF" w:rsidP="00F73AF1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441EC7" w14:textId="77777777" w:rsidR="002E788F" w:rsidRPr="00F73AF1" w:rsidRDefault="002E788F" w:rsidP="00F73AF1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(полного)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310D"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(Приказ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просвещения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Приднестровской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Молдавской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Республики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16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июля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2025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года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№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652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«Об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утверждении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Государственной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основной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образовательной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программы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среднего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(полного)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общего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образования»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(САЗ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25-32)</w:t>
      </w:r>
      <w:r w:rsidR="00F73AF1">
        <w:rPr>
          <w:rFonts w:ascii="Times New Roman" w:hAnsi="Times New Roman" w:cs="Times New Roman"/>
          <w:sz w:val="24"/>
          <w:szCs w:val="24"/>
        </w:rPr>
        <w:t>)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часов.</w:t>
      </w:r>
    </w:p>
    <w:p w14:paraId="25F57170" w14:textId="17368CFC" w:rsidR="006119A3" w:rsidRPr="00F86E60" w:rsidRDefault="002E788F" w:rsidP="00F86E6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Часовая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нагрузка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годам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распределена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</w:t>
      </w:r>
      <w:r w:rsid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образом: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413"/>
        <w:gridCol w:w="1559"/>
        <w:gridCol w:w="1497"/>
      </w:tblGrid>
      <w:tr w:rsidR="00F86E60" w:rsidRPr="00F86E60" w14:paraId="60621B03" w14:textId="77777777" w:rsidTr="003E4CC5">
        <w:tc>
          <w:tcPr>
            <w:tcW w:w="1413" w:type="dxa"/>
            <w:vMerge w:val="restart"/>
            <w:vAlign w:val="center"/>
          </w:tcPr>
          <w:p w14:paraId="6F298CA1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86E6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Класс</w:t>
            </w:r>
          </w:p>
        </w:tc>
        <w:tc>
          <w:tcPr>
            <w:tcW w:w="3056" w:type="dxa"/>
            <w:gridSpan w:val="2"/>
            <w:vAlign w:val="center"/>
          </w:tcPr>
          <w:p w14:paraId="2804EF6E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86E6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Количество часов</w:t>
            </w:r>
          </w:p>
        </w:tc>
      </w:tr>
      <w:tr w:rsidR="00F86E60" w:rsidRPr="00F86E60" w14:paraId="43674D2A" w14:textId="77777777" w:rsidTr="003E4CC5">
        <w:tc>
          <w:tcPr>
            <w:tcW w:w="1413" w:type="dxa"/>
            <w:vMerge/>
            <w:vAlign w:val="center"/>
          </w:tcPr>
          <w:p w14:paraId="2EB329F1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5CD2F3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86E6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В неделю</w:t>
            </w:r>
          </w:p>
        </w:tc>
        <w:tc>
          <w:tcPr>
            <w:tcW w:w="1497" w:type="dxa"/>
            <w:vAlign w:val="center"/>
          </w:tcPr>
          <w:p w14:paraId="46158A4C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86E6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За год</w:t>
            </w:r>
          </w:p>
        </w:tc>
      </w:tr>
      <w:tr w:rsidR="00F86E60" w:rsidRPr="00F86E60" w14:paraId="5DB61A7E" w14:textId="77777777" w:rsidTr="003E4CC5">
        <w:tc>
          <w:tcPr>
            <w:tcW w:w="1413" w:type="dxa"/>
          </w:tcPr>
          <w:p w14:paraId="6D083001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86E60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559" w:type="dxa"/>
          </w:tcPr>
          <w:p w14:paraId="6E2677D8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86E60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97" w:type="dxa"/>
          </w:tcPr>
          <w:p w14:paraId="54D07F72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86E60">
              <w:rPr>
                <w:rFonts w:ascii="Times New Roman" w:hAnsi="Times New Roman" w:cs="Times New Roman"/>
                <w:color w:val="000000" w:themeColor="text1"/>
                <w:szCs w:val="24"/>
              </w:rPr>
              <w:t>34</w:t>
            </w:r>
          </w:p>
        </w:tc>
      </w:tr>
      <w:tr w:rsidR="00F86E60" w:rsidRPr="00F86E60" w14:paraId="3D0DE75B" w14:textId="77777777" w:rsidTr="003E4CC5">
        <w:tc>
          <w:tcPr>
            <w:tcW w:w="1413" w:type="dxa"/>
          </w:tcPr>
          <w:p w14:paraId="2E234B10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86E60">
              <w:rPr>
                <w:rFonts w:ascii="Times New Roman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559" w:type="dxa"/>
          </w:tcPr>
          <w:p w14:paraId="1B035EE2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86E60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97" w:type="dxa"/>
          </w:tcPr>
          <w:p w14:paraId="6B5BD52C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86E60">
              <w:rPr>
                <w:rFonts w:ascii="Times New Roman" w:hAnsi="Times New Roman" w:cs="Times New Roman"/>
                <w:color w:val="000000" w:themeColor="text1"/>
                <w:szCs w:val="24"/>
              </w:rPr>
              <w:t>34</w:t>
            </w:r>
          </w:p>
        </w:tc>
      </w:tr>
      <w:tr w:rsidR="00F86E60" w:rsidRPr="00F86E60" w14:paraId="2FC32558" w14:textId="77777777" w:rsidTr="003E4CC5">
        <w:tc>
          <w:tcPr>
            <w:tcW w:w="1413" w:type="dxa"/>
          </w:tcPr>
          <w:p w14:paraId="597156F6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86E60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6C221174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97" w:type="dxa"/>
          </w:tcPr>
          <w:p w14:paraId="7204732B" w14:textId="77777777" w:rsidR="00F86E60" w:rsidRPr="00F86E60" w:rsidRDefault="00F86E60" w:rsidP="00F86E6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86E6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64</w:t>
            </w:r>
          </w:p>
        </w:tc>
      </w:tr>
    </w:tbl>
    <w:p w14:paraId="32EE869C" w14:textId="77777777" w:rsidR="003D7128" w:rsidRPr="00F73AF1" w:rsidRDefault="003D7128" w:rsidP="00F86E6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3AECE97" w14:textId="77777777" w:rsidR="003D7128" w:rsidRDefault="00AE2172" w:rsidP="00D979A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4382802" w14:textId="77777777" w:rsidR="00AE2172" w:rsidRPr="00F73AF1" w:rsidRDefault="00AE2172" w:rsidP="00D979A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«ИСТОРИЯ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</w:t>
      </w:r>
      <w:r w:rsid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МОЛДАВСКОЙ</w:t>
      </w:r>
      <w:r w:rsid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РЕСПУБЛИКИ»</w:t>
      </w:r>
    </w:p>
    <w:p w14:paraId="5963B48F" w14:textId="77777777" w:rsidR="00AE2172" w:rsidRPr="00F73AF1" w:rsidRDefault="00AE2172" w:rsidP="00D979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2629C0FA" w14:textId="22CB5BDE" w:rsidR="00AE2172" w:rsidRPr="00F73AF1" w:rsidRDefault="00AE2172" w:rsidP="00F86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AF1">
        <w:rPr>
          <w:rFonts w:ascii="Times New Roman" w:hAnsi="Times New Roman" w:cs="Times New Roman"/>
          <w:sz w:val="24"/>
          <w:szCs w:val="24"/>
        </w:rPr>
        <w:t>Тематическое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распределение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часов:</w:t>
      </w:r>
      <w:bookmarkStart w:id="0" w:name="_GoBack"/>
      <w:bookmarkEnd w:id="0"/>
    </w:p>
    <w:tbl>
      <w:tblPr>
        <w:tblStyle w:val="1"/>
        <w:tblW w:w="4528" w:type="pct"/>
        <w:tblInd w:w="704" w:type="dxa"/>
        <w:tblLook w:val="04A0" w:firstRow="1" w:lastRow="0" w:firstColumn="1" w:lastColumn="0" w:noHBand="0" w:noVBand="1"/>
      </w:tblPr>
      <w:tblGrid>
        <w:gridCol w:w="7087"/>
        <w:gridCol w:w="1839"/>
      </w:tblGrid>
      <w:tr w:rsidR="00AE2172" w:rsidRPr="003D7128" w14:paraId="6A59F5C2" w14:textId="77777777" w:rsidTr="003D7128">
        <w:trPr>
          <w:trHeight w:val="621"/>
        </w:trPr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CA8" w14:textId="77777777" w:rsidR="00AE2172" w:rsidRPr="003D7128" w:rsidRDefault="00D979A0" w:rsidP="00D979A0">
            <w:pPr>
              <w:pStyle w:val="a6"/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7128">
              <w:rPr>
                <w:rFonts w:ascii="Times New Roman" w:hAnsi="Times New Roman"/>
                <w:b/>
                <w:szCs w:val="24"/>
              </w:rPr>
              <w:t>Название</w:t>
            </w:r>
            <w:r w:rsidR="00F73AF1" w:rsidRPr="003D7128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b/>
                <w:szCs w:val="24"/>
              </w:rPr>
              <w:t>раздела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7798" w14:textId="77777777" w:rsidR="00AE2172" w:rsidRPr="003D7128" w:rsidRDefault="00D979A0" w:rsidP="00D979A0">
            <w:pPr>
              <w:pStyle w:val="a6"/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7128">
              <w:rPr>
                <w:rFonts w:ascii="Times New Roman" w:hAnsi="Times New Roman"/>
                <w:b/>
                <w:szCs w:val="24"/>
              </w:rPr>
              <w:t>Кол-во</w:t>
            </w:r>
            <w:r w:rsidR="00F73AF1" w:rsidRPr="003D7128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b/>
                <w:szCs w:val="24"/>
              </w:rPr>
              <w:t>часов</w:t>
            </w:r>
          </w:p>
        </w:tc>
      </w:tr>
      <w:tr w:rsidR="00AE2172" w:rsidRPr="003D7128" w14:paraId="7A038938" w14:textId="77777777" w:rsidTr="003D7128">
        <w:trPr>
          <w:trHeight w:val="280"/>
        </w:trPr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0EA" w14:textId="77777777" w:rsidR="00AE2172" w:rsidRPr="003D7128" w:rsidRDefault="00AE2172" w:rsidP="00D979A0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Раздел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I.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Приднестровье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на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рубеже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XIX</w:t>
            </w:r>
            <w:r w:rsidR="00D979A0" w:rsidRPr="003D7128">
              <w:rPr>
                <w:rFonts w:ascii="Times New Roman" w:hAnsi="Times New Roman"/>
                <w:szCs w:val="24"/>
              </w:rPr>
              <w:t>–</w:t>
            </w:r>
            <w:r w:rsidRPr="003D7128">
              <w:rPr>
                <w:rFonts w:ascii="Times New Roman" w:hAnsi="Times New Roman"/>
                <w:szCs w:val="24"/>
              </w:rPr>
              <w:t>XX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вв.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07E3" w14:textId="77777777" w:rsidR="00AE2172" w:rsidRPr="003D7128" w:rsidRDefault="00AE2172" w:rsidP="00D979A0">
            <w:pPr>
              <w:pStyle w:val="a6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AE2172" w:rsidRPr="003D7128" w14:paraId="52CAB094" w14:textId="77777777" w:rsidTr="003D7128">
        <w:trPr>
          <w:trHeight w:val="285"/>
        </w:trPr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FE9" w14:textId="77777777" w:rsidR="00AE2172" w:rsidRPr="003D7128" w:rsidRDefault="00AE2172" w:rsidP="00D979A0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Раздел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II.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Приднестровье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в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период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революций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и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гражданской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войны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68A" w14:textId="77777777" w:rsidR="00AE2172" w:rsidRPr="003D7128" w:rsidRDefault="00AE2172" w:rsidP="00D979A0">
            <w:pPr>
              <w:pStyle w:val="a6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AE2172" w:rsidRPr="003D7128" w14:paraId="0D11C2DE" w14:textId="77777777" w:rsidTr="003D7128">
        <w:trPr>
          <w:trHeight w:val="260"/>
        </w:trPr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EC71" w14:textId="77777777" w:rsidR="00AE2172" w:rsidRPr="003D7128" w:rsidRDefault="00AE2172" w:rsidP="00D979A0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Раздел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III.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Первая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приднестровская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государственность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A41" w14:textId="77777777" w:rsidR="00AE2172" w:rsidRPr="003D7128" w:rsidRDefault="00AE2172" w:rsidP="00D979A0">
            <w:pPr>
              <w:pStyle w:val="a6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AE2172" w:rsidRPr="003D7128" w14:paraId="4E001297" w14:textId="77777777" w:rsidTr="003D7128">
        <w:trPr>
          <w:trHeight w:val="249"/>
        </w:trPr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7B69" w14:textId="77777777" w:rsidR="00AE2172" w:rsidRPr="003D7128" w:rsidRDefault="00AE2172" w:rsidP="00D979A0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Раздел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IV.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Приднестровье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в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период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Великой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Отечественной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войны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742" w14:textId="77777777" w:rsidR="00AE2172" w:rsidRPr="003D7128" w:rsidRDefault="00AE2172" w:rsidP="00D979A0">
            <w:pPr>
              <w:pStyle w:val="a6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AE2172" w:rsidRPr="003D7128" w14:paraId="13A58F7A" w14:textId="77777777" w:rsidTr="003D7128">
        <w:trPr>
          <w:trHeight w:val="250"/>
        </w:trPr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F2E" w14:textId="77777777" w:rsidR="00AE2172" w:rsidRPr="003D7128" w:rsidRDefault="00D979A0" w:rsidP="00D979A0">
            <w:pPr>
              <w:pStyle w:val="a6"/>
              <w:widowControl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3D7128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603A" w14:textId="77777777" w:rsidR="00AE2172" w:rsidRPr="003D7128" w:rsidRDefault="00E724B6" w:rsidP="00D979A0">
            <w:pPr>
              <w:pStyle w:val="a6"/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7128">
              <w:rPr>
                <w:rFonts w:ascii="Times New Roman" w:hAnsi="Times New Roman"/>
                <w:b/>
                <w:szCs w:val="24"/>
              </w:rPr>
              <w:t>34</w:t>
            </w:r>
          </w:p>
        </w:tc>
      </w:tr>
    </w:tbl>
    <w:p w14:paraId="517DFF48" w14:textId="77777777" w:rsidR="00AE2172" w:rsidRPr="00F73AF1" w:rsidRDefault="00AE2172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B73D54" w14:textId="77777777" w:rsidR="00D979A0" w:rsidRDefault="00AE2172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sz w:val="24"/>
          <w:szCs w:val="24"/>
        </w:rPr>
        <w:t>Приднестровье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рубеже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XIX</w:t>
      </w:r>
      <w:r w:rsidR="00D979A0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XX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вв</w:t>
      </w:r>
      <w:r w:rsidRPr="00F73AF1">
        <w:rPr>
          <w:rFonts w:ascii="Times New Roman" w:eastAsia="Calibri" w:hAnsi="Times New Roman" w:cs="Times New Roman"/>
          <w:sz w:val="24"/>
          <w:szCs w:val="24"/>
        </w:rPr>
        <w:t>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B8A6FE" w14:textId="77777777" w:rsidR="00AE2172" w:rsidRPr="00F73AF1" w:rsidRDefault="00AE2172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Новая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эпоха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ее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особенности.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Особенности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развития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экономики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Состояние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промышленности.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Монополизация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аграрном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производстве.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Характер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назревавших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противоречий.</w:t>
      </w:r>
    </w:p>
    <w:p w14:paraId="07EB3232" w14:textId="77777777" w:rsidR="00AE2172" w:rsidRPr="00F73AF1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Приднестровье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вихре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революционных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событий.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Характеристика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общественно-политических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направлений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крае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первом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десятилетии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ХХ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Партии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монархического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лагеря.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Партии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либерального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лагеря.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Партии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демократического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лагеря.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Большевистские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организации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Рост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социальной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напряженности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начале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XX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Революционные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выступления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1905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Восстание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Мокра.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Всеобщая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забастовка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октября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1905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Положение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после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июня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1907</w:t>
      </w:r>
      <w:r w:rsidR="00D979A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года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64F16C6C" w14:textId="77777777" w:rsidR="00AE2172" w:rsidRPr="00F73AF1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sz w:val="24"/>
          <w:szCs w:val="24"/>
        </w:rPr>
        <w:t>Приднестровье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период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революций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гражданской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79A0">
        <w:rPr>
          <w:rFonts w:ascii="Times New Roman" w:eastAsia="Calibri" w:hAnsi="Times New Roman" w:cs="Times New Roman"/>
          <w:b/>
          <w:sz w:val="24"/>
          <w:szCs w:val="24"/>
        </w:rPr>
        <w:t>войны</w:t>
      </w:r>
    </w:p>
    <w:p w14:paraId="1CD95749" w14:textId="77777777" w:rsidR="00AE2172" w:rsidRPr="00F73AF1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Приднестровский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край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1917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году.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годы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Первой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мировой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войны.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Свержение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царизма.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первых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Советов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установление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двоевластия.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Отпор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контрреволюции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дальнейшая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поляризация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политических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сил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крае.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Создание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республик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Украине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Бессарабии.</w:t>
      </w:r>
    </w:p>
    <w:p w14:paraId="58F63C26" w14:textId="77777777" w:rsidR="00AE2172" w:rsidRPr="00F73AF1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Приднестровье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войны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иностранной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интервенции.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Утверждение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советской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Военная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интервенция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оккупация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Румынией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Бессарабии.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Попытка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советских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войск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освободить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Бессарабию.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Австро-германская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оккупация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края.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Борьба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французскими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интервентами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петлюровцами.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Создание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Временного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рабоче-крестьянского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правительства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Бессарабии.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Бендерское</w:t>
      </w:r>
      <w:proofErr w:type="spellEnd"/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восстание.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Восстановление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советской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1919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Деникинский</w:t>
      </w:r>
      <w:proofErr w:type="spellEnd"/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режим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его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падение.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Окончательное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установление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советской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Бендеры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годы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румынского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режима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1918–1940</w:t>
      </w:r>
      <w:r w:rsidR="00D979A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гг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796E5338" w14:textId="77777777" w:rsidR="00AE2172" w:rsidRPr="00F73AF1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Первая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приднестровская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государственность.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МАССР.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Возникновение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Бессарабского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вопроса.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Борьба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за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создание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республики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Днестре.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МАССР.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187B8E3F" w14:textId="77777777" w:rsidR="00AE2172" w:rsidRPr="00F73AF1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iCs/>
          <w:sz w:val="24"/>
          <w:szCs w:val="24"/>
        </w:rPr>
        <w:t>Социалистическое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строительство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МАССР.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Государственные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структуры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Политические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репрессии.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Трудности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восстановительного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периода.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Создание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развитие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промышленности.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Развитие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кооперации.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Сельское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хозяйство.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Коллективизация.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Голод.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Уровень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культурного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развития.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Народное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Культурно–просветительская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работа.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Становление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профессиональной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культуры.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Государство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церковь</w:t>
      </w:r>
      <w:r w:rsidR="00D979A0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570CC6F3" w14:textId="77777777" w:rsidR="00AE2172" w:rsidRPr="00F73AF1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Ликвидация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республики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Днестре.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Образование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МССР.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Мирное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разрешение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Бессарабского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вопроса.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Борьба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за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статус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Бессарабии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МАССР.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Союзной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Молдавской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ССР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его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последствия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для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20393DBC" w14:textId="77777777" w:rsidR="00D979A0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sz w:val="24"/>
          <w:szCs w:val="24"/>
        </w:rPr>
        <w:t>Приднестровье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период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Великой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Отечественной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войны</w:t>
      </w:r>
      <w:r w:rsidRPr="00F73AF1">
        <w:rPr>
          <w:rFonts w:ascii="Times New Roman" w:eastAsia="Calibri" w:hAnsi="Times New Roman" w:cs="Times New Roman"/>
          <w:sz w:val="24"/>
          <w:szCs w:val="24"/>
        </w:rPr>
        <w:t>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020686" w14:textId="77777777" w:rsidR="00AE2172" w:rsidRPr="00F73AF1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Начальный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79A0">
        <w:rPr>
          <w:rFonts w:ascii="Times New Roman" w:eastAsia="Calibri" w:hAnsi="Times New Roman" w:cs="Times New Roman"/>
          <w:sz w:val="24"/>
          <w:szCs w:val="24"/>
        </w:rPr>
        <w:t>п</w:t>
      </w:r>
      <w:r w:rsidRPr="00F73AF1">
        <w:rPr>
          <w:rFonts w:ascii="Times New Roman" w:eastAsia="Calibri" w:hAnsi="Times New Roman" w:cs="Times New Roman"/>
          <w:sz w:val="24"/>
          <w:szCs w:val="24"/>
        </w:rPr>
        <w:t>ериод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войны.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Румынская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79A0">
        <w:rPr>
          <w:rFonts w:ascii="Times New Roman" w:eastAsia="Calibri" w:hAnsi="Times New Roman" w:cs="Times New Roman"/>
          <w:sz w:val="24"/>
          <w:szCs w:val="24"/>
        </w:rPr>
        <w:t>о</w:t>
      </w:r>
      <w:r w:rsidRPr="00F73AF1">
        <w:rPr>
          <w:rFonts w:ascii="Times New Roman" w:eastAsia="Calibri" w:hAnsi="Times New Roman" w:cs="Times New Roman"/>
          <w:sz w:val="24"/>
          <w:szCs w:val="24"/>
        </w:rPr>
        <w:t>ккупация.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Начало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войны.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Мобилизация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сил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средств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борьбу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врагом.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Оккупационный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режим.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Политика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румынских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властей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крае.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1BC1297C" w14:textId="77777777" w:rsidR="00AE2172" w:rsidRPr="00F73AF1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Борьба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тылу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врага.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Массовое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невооруженное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сопротивление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оккупационному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режиму.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Саботаж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населением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мероприятий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румынских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властей.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Партизанское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движение.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Деятельность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патриотических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подпольных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организаций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1941–1943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гг.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5C61359D" w14:textId="77777777" w:rsidR="00AE2172" w:rsidRPr="00F73AF1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Уроженцы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Приднестровья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фронтах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Великой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Отечественной.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Уроженцы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фронтах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войны.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Участие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приднестровцев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боях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завершающем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этапе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войны</w:t>
      </w:r>
      <w:r w:rsidR="00D979A0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1852B163" w14:textId="77777777" w:rsidR="00AE2172" w:rsidRPr="00F73AF1" w:rsidRDefault="00AE2172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Освобождение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Приднестровья.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Борьба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против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оккупантов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1944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Освобождение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Уманьско-Ботошанская</w:t>
      </w:r>
      <w:proofErr w:type="spellEnd"/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операция.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Одесская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наступательная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операция.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Ясско-Кишиневская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операция.</w:t>
      </w:r>
    </w:p>
    <w:p w14:paraId="376BE547" w14:textId="77777777" w:rsidR="003D7128" w:rsidRDefault="003D7128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147A51E" w14:textId="77777777" w:rsidR="00E724B6" w:rsidRPr="00F73AF1" w:rsidRDefault="00E724B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«История»:</w:t>
      </w:r>
    </w:p>
    <w:p w14:paraId="74963EF2" w14:textId="77777777" w:rsidR="00E724B6" w:rsidRPr="00F73AF1" w:rsidRDefault="00E724B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2F9BBF5" w14:textId="77777777" w:rsidR="00E724B6" w:rsidRPr="00F73AF1" w:rsidRDefault="00E724B6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намеченный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другие;</w:t>
      </w:r>
    </w:p>
    <w:p w14:paraId="01AC6B2B" w14:textId="77777777" w:rsidR="00E724B6" w:rsidRPr="00F73AF1" w:rsidRDefault="00E724B6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самоконтроля: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рефлексию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результатов;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трудностей;</w:t>
      </w:r>
    </w:p>
    <w:p w14:paraId="4E97F6D5" w14:textId="77777777" w:rsidR="00E724B6" w:rsidRPr="00F73AF1" w:rsidRDefault="00E724B6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людей: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учении,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поколения;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ошибку;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D979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E53BA6" w14:textId="77777777" w:rsidR="00E724B6" w:rsidRPr="00F73AF1" w:rsidRDefault="00E724B6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2E19DD" w14:textId="77777777" w:rsidR="00E724B6" w:rsidRPr="00F73AF1" w:rsidRDefault="00D979A0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A4B21">
        <w:rPr>
          <w:rFonts w:ascii="Times New Roman" w:hAnsi="Times New Roman" w:cs="Times New Roman"/>
          <w:i/>
          <w:sz w:val="24"/>
          <w:szCs w:val="24"/>
        </w:rPr>
        <w:t>б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азовые</w:t>
      </w:r>
      <w:r w:rsidR="00F73AF1" w:rsidRPr="004A4B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логические</w:t>
      </w:r>
      <w:r w:rsidR="00F73AF1" w:rsidRPr="004A4B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действия</w:t>
      </w:r>
      <w:r w:rsidR="00E724B6" w:rsidRPr="00F73AF1">
        <w:rPr>
          <w:rFonts w:ascii="Times New Roman" w:hAnsi="Times New Roman" w:cs="Times New Roman"/>
          <w:sz w:val="24"/>
          <w:szCs w:val="24"/>
        </w:rPr>
        <w:t>: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2DC7E" w14:textId="77777777" w:rsidR="00E724B6" w:rsidRPr="00D979A0" w:rsidRDefault="00E724B6" w:rsidP="00D979A0">
      <w:pPr>
        <w:pStyle w:val="a4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формулировать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проблему,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вопрос,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требующие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решения;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1CA3C" w14:textId="77777777" w:rsidR="00E724B6" w:rsidRPr="00D979A0" w:rsidRDefault="00E724B6" w:rsidP="00D979A0">
      <w:pPr>
        <w:pStyle w:val="a4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устанавливать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существенный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признак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или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основания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для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сравнения,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классификации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обобщения;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807F5" w14:textId="77777777" w:rsidR="00D979A0" w:rsidRPr="00D979A0" w:rsidRDefault="00E724B6" w:rsidP="00D979A0">
      <w:pPr>
        <w:pStyle w:val="a4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определять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цели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деятельности,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задавать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параметры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критерии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достижения;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629A1" w14:textId="77777777" w:rsidR="00E724B6" w:rsidRPr="00D979A0" w:rsidRDefault="00E724B6" w:rsidP="00D979A0">
      <w:pPr>
        <w:pStyle w:val="a4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выявлять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закономерные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черты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противоречия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рассматриваемых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явлениях;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7E759" w14:textId="77777777" w:rsidR="00E724B6" w:rsidRPr="00D979A0" w:rsidRDefault="00E724B6" w:rsidP="00D979A0">
      <w:pPr>
        <w:pStyle w:val="a4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разрабатывать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план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решения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проблемы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учетом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анализа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имеющихся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ресурсов;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2FD59" w14:textId="77777777" w:rsidR="00E724B6" w:rsidRPr="00D979A0" w:rsidRDefault="00E724B6" w:rsidP="00D979A0">
      <w:pPr>
        <w:pStyle w:val="a4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вносить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коррективы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деятельность,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оценивать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соответствие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результатов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целям</w:t>
      </w:r>
      <w:r w:rsidR="00D979A0" w:rsidRPr="00D979A0">
        <w:rPr>
          <w:rFonts w:ascii="Times New Roman" w:hAnsi="Times New Roman" w:cs="Times New Roman"/>
          <w:sz w:val="24"/>
          <w:szCs w:val="24"/>
        </w:rPr>
        <w:t>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E2C20" w14:textId="77777777" w:rsidR="00E724B6" w:rsidRPr="00F73AF1" w:rsidRDefault="00D979A0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A4B21">
        <w:rPr>
          <w:rFonts w:ascii="Times New Roman" w:hAnsi="Times New Roman" w:cs="Times New Roman"/>
          <w:i/>
          <w:sz w:val="24"/>
          <w:szCs w:val="24"/>
        </w:rPr>
        <w:t>б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азовые</w:t>
      </w:r>
      <w:r w:rsidR="00F73AF1" w:rsidRPr="004A4B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исследовательские</w:t>
      </w:r>
      <w:r w:rsidR="00F73AF1" w:rsidRPr="004A4B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действия</w:t>
      </w:r>
      <w:r w:rsidR="00E724B6" w:rsidRPr="00F73AF1">
        <w:rPr>
          <w:rFonts w:ascii="Times New Roman" w:hAnsi="Times New Roman" w:cs="Times New Roman"/>
          <w:sz w:val="24"/>
          <w:szCs w:val="24"/>
        </w:rPr>
        <w:t>: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FBDF0" w14:textId="77777777" w:rsidR="00E724B6" w:rsidRPr="00D979A0" w:rsidRDefault="00E724B6" w:rsidP="00D979A0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определять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познавательную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задачу;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672C2" w14:textId="77777777" w:rsidR="00D979A0" w:rsidRPr="00D979A0" w:rsidRDefault="00E724B6" w:rsidP="00D979A0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намечать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путь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ее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решения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осуществлять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подбор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исторического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материала,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объекта;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D5CC3" w14:textId="77777777" w:rsidR="00E724B6" w:rsidRPr="00D979A0" w:rsidRDefault="00E724B6" w:rsidP="00D979A0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владеть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навыками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проектной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деятельности;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C67FA" w14:textId="77777777" w:rsidR="00E724B6" w:rsidRPr="00D979A0" w:rsidRDefault="00E724B6" w:rsidP="00D979A0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осуществлять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анализ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объекта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соответствии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принципом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историзма,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основными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процедурами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исторического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познания;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DB212" w14:textId="77777777" w:rsidR="00D979A0" w:rsidRPr="00D979A0" w:rsidRDefault="00E724B6" w:rsidP="00D979A0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обобщать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исторические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факты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(в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том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числе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форме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таблиц,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схем);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выявлять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характерные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признаки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исторических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явлений;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5249F" w14:textId="77777777" w:rsidR="00D979A0" w:rsidRPr="00D979A0" w:rsidRDefault="00E724B6" w:rsidP="00D979A0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раскрывать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связи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событий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прошлого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настоящего;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AB790" w14:textId="77777777" w:rsidR="00E724B6" w:rsidRPr="00D979A0" w:rsidRDefault="00E724B6" w:rsidP="00D979A0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lastRenderedPageBreak/>
        <w:t>сравнивать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события,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ситуации,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определяя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основания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для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сравнения,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выявляя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общие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черты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различия;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формулировать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обосновывать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выводы;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0D3F2" w14:textId="77777777" w:rsidR="00E724B6" w:rsidRPr="00D979A0" w:rsidRDefault="00E724B6" w:rsidP="00D979A0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соотносить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полученный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результат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имеющимся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историческим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знанием;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определять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новизну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обоснованность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полученного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результата;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FD370" w14:textId="77777777" w:rsidR="00E724B6" w:rsidRPr="00D979A0" w:rsidRDefault="00E724B6" w:rsidP="00D979A0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представлять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результаты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своей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деятельности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различных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формах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(сообщение,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эссе,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презентация,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реферат,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учебный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проект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другие);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F5871" w14:textId="77777777" w:rsidR="00E724B6" w:rsidRPr="00D979A0" w:rsidRDefault="00E724B6" w:rsidP="00D979A0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объяснять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сферу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применения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значение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проведенного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учебного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исследования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современном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общественном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контексте</w:t>
      </w:r>
      <w:r w:rsidR="00AA598F">
        <w:rPr>
          <w:rFonts w:ascii="Times New Roman" w:hAnsi="Times New Roman" w:cs="Times New Roman"/>
          <w:sz w:val="24"/>
          <w:szCs w:val="24"/>
        </w:rPr>
        <w:t>;</w:t>
      </w:r>
    </w:p>
    <w:p w14:paraId="2B4097FB" w14:textId="77777777" w:rsidR="00E724B6" w:rsidRPr="00F73AF1" w:rsidRDefault="00D979A0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A4B21">
        <w:rPr>
          <w:rFonts w:ascii="Times New Roman" w:hAnsi="Times New Roman" w:cs="Times New Roman"/>
          <w:i/>
          <w:sz w:val="24"/>
          <w:szCs w:val="24"/>
        </w:rPr>
        <w:t>р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абота</w:t>
      </w:r>
      <w:r w:rsidR="00F73AF1" w:rsidRPr="004A4B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с</w:t>
      </w:r>
      <w:r w:rsidR="00F73AF1" w:rsidRPr="004A4B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информацией</w:t>
      </w:r>
      <w:r w:rsidR="00E724B6" w:rsidRPr="00F73AF1">
        <w:rPr>
          <w:rFonts w:ascii="Times New Roman" w:hAnsi="Times New Roman" w:cs="Times New Roman"/>
          <w:sz w:val="24"/>
          <w:szCs w:val="24"/>
        </w:rPr>
        <w:t>: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3431C" w14:textId="77777777" w:rsidR="00E724B6" w:rsidRPr="00D979A0" w:rsidRDefault="00E724B6" w:rsidP="00D979A0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осуществлять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анализ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учебной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A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исторической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информации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(учебники,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исторические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источники,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научно-популярная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литература,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A0">
        <w:rPr>
          <w:rFonts w:ascii="Times New Roman" w:hAnsi="Times New Roman" w:cs="Times New Roman"/>
          <w:sz w:val="24"/>
          <w:szCs w:val="24"/>
        </w:rPr>
        <w:t>интернет</w:t>
      </w:r>
      <w:r w:rsidR="00D979A0" w:rsidRPr="00D979A0">
        <w:rPr>
          <w:rFonts w:ascii="Times New Roman" w:hAnsi="Times New Roman" w:cs="Times New Roman"/>
          <w:sz w:val="24"/>
          <w:szCs w:val="24"/>
        </w:rPr>
        <w:t>-</w:t>
      </w:r>
      <w:r w:rsidRPr="00D979A0">
        <w:rPr>
          <w:rFonts w:ascii="Times New Roman" w:hAnsi="Times New Roman" w:cs="Times New Roman"/>
          <w:sz w:val="24"/>
          <w:szCs w:val="24"/>
        </w:rPr>
        <w:t>ресурсы</w:t>
      </w:r>
      <w:proofErr w:type="spellEnd"/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другие)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–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извлекать,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сопоставлять,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информацию;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27B96" w14:textId="77777777" w:rsidR="00D979A0" w:rsidRPr="00D979A0" w:rsidRDefault="00E724B6" w:rsidP="00D979A0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различать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виды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источников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исторической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информации;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C1157" w14:textId="77777777" w:rsidR="00E724B6" w:rsidRPr="00D979A0" w:rsidRDefault="00E724B6" w:rsidP="00D979A0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высказывать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суждение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достоверности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значении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информации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источника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(по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предложенным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или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самостоятельно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критериям);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22D5E" w14:textId="77777777" w:rsidR="00E724B6" w:rsidRPr="00D979A0" w:rsidRDefault="00E724B6" w:rsidP="00D979A0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рассматривать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комплексы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источников,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выявляя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совпадения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различия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свидетельств;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использовать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средства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современных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информационных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коммуникационных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технологий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соблюдением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правовых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этических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норм,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требований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информационной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безопасности;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3452B" w14:textId="77777777" w:rsidR="00E724B6" w:rsidRPr="00D979A0" w:rsidRDefault="00E724B6" w:rsidP="00D979A0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79A0">
        <w:rPr>
          <w:rFonts w:ascii="Times New Roman" w:hAnsi="Times New Roman" w:cs="Times New Roman"/>
          <w:sz w:val="24"/>
          <w:szCs w:val="24"/>
        </w:rPr>
        <w:t>создавать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тексты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различных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форматах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учетом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назначения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информации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целевой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аудитории,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выбирая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оптимальную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форму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представления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визуализации</w:t>
      </w:r>
      <w:r w:rsidR="00D979A0" w:rsidRPr="00D979A0">
        <w:rPr>
          <w:rFonts w:ascii="Times New Roman" w:hAnsi="Times New Roman" w:cs="Times New Roman"/>
          <w:sz w:val="24"/>
          <w:szCs w:val="24"/>
        </w:rPr>
        <w:t>;</w:t>
      </w:r>
    </w:p>
    <w:p w14:paraId="66114A2D" w14:textId="77777777" w:rsidR="00E724B6" w:rsidRPr="00F73AF1" w:rsidRDefault="00E724B6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578C18" w14:textId="77777777" w:rsidR="00E724B6" w:rsidRPr="00F73AF1" w:rsidRDefault="00D979A0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A4B21">
        <w:rPr>
          <w:rFonts w:ascii="Times New Roman" w:hAnsi="Times New Roman" w:cs="Times New Roman"/>
          <w:i/>
          <w:sz w:val="24"/>
          <w:szCs w:val="24"/>
        </w:rPr>
        <w:t>о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бщение</w:t>
      </w:r>
      <w:r w:rsidR="00E724B6" w:rsidRPr="00F73AF1">
        <w:rPr>
          <w:rFonts w:ascii="Times New Roman" w:hAnsi="Times New Roman" w:cs="Times New Roman"/>
          <w:sz w:val="24"/>
          <w:szCs w:val="24"/>
        </w:rPr>
        <w:t>: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65632" w14:textId="77777777" w:rsidR="00E724B6" w:rsidRPr="00D979A0" w:rsidRDefault="00E724B6" w:rsidP="00D979A0">
      <w:pPr>
        <w:pStyle w:val="a4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представлять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особенности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взаимодействия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людей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исторических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обществах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современном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мире;</w:t>
      </w:r>
    </w:p>
    <w:p w14:paraId="7D45C86D" w14:textId="77777777" w:rsidR="00E724B6" w:rsidRPr="00D979A0" w:rsidRDefault="00E724B6" w:rsidP="00D979A0">
      <w:pPr>
        <w:pStyle w:val="a4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участвовать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обсуждении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событий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личностей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прошлого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современности,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выявляя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сходство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различие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высказываемых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оценок;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6FEFF" w14:textId="77777777" w:rsidR="00D979A0" w:rsidRPr="00D979A0" w:rsidRDefault="00E724B6" w:rsidP="00D979A0">
      <w:pPr>
        <w:pStyle w:val="a4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излагать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аргументировать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свою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точку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зрения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устном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высказывании,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письменном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тексте;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17126" w14:textId="77777777" w:rsidR="00E724B6" w:rsidRPr="00D979A0" w:rsidRDefault="00E724B6" w:rsidP="00D979A0">
      <w:pPr>
        <w:pStyle w:val="a4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владеть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способами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общения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конструктивного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взаимодействия,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том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числе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межкультурного,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образовательной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организации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социальном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окружении;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EAA08" w14:textId="77777777" w:rsidR="00E724B6" w:rsidRPr="00D979A0" w:rsidRDefault="00E724B6" w:rsidP="00D979A0">
      <w:pPr>
        <w:pStyle w:val="a4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вести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диалог,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уметь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смягчать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конфликтные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ситуации</w:t>
      </w:r>
      <w:r w:rsidR="00AA598F">
        <w:rPr>
          <w:rFonts w:ascii="Times New Roman" w:hAnsi="Times New Roman" w:cs="Times New Roman"/>
          <w:sz w:val="24"/>
          <w:szCs w:val="24"/>
        </w:rPr>
        <w:t>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DA59D" w14:textId="77777777" w:rsidR="00E724B6" w:rsidRPr="00F73AF1" w:rsidRDefault="00D979A0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A4B21">
        <w:rPr>
          <w:rFonts w:ascii="Times New Roman" w:hAnsi="Times New Roman" w:cs="Times New Roman"/>
          <w:i/>
          <w:sz w:val="24"/>
          <w:szCs w:val="24"/>
        </w:rPr>
        <w:t>с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овместная</w:t>
      </w:r>
      <w:r w:rsidR="00F73AF1" w:rsidRPr="004A4B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4B6" w:rsidRPr="004A4B21">
        <w:rPr>
          <w:rFonts w:ascii="Times New Roman" w:hAnsi="Times New Roman" w:cs="Times New Roman"/>
          <w:i/>
          <w:sz w:val="24"/>
          <w:szCs w:val="24"/>
        </w:rPr>
        <w:t>деятельность</w:t>
      </w:r>
      <w:r w:rsidR="00E724B6" w:rsidRPr="00F73AF1">
        <w:rPr>
          <w:rFonts w:ascii="Times New Roman" w:hAnsi="Times New Roman" w:cs="Times New Roman"/>
          <w:sz w:val="24"/>
          <w:szCs w:val="24"/>
        </w:rPr>
        <w:t>: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72E0F" w14:textId="77777777" w:rsidR="00E724B6" w:rsidRPr="00D979A0" w:rsidRDefault="00E724B6" w:rsidP="00D979A0">
      <w:pPr>
        <w:pStyle w:val="a4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осознавать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на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основе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исторических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примеров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значение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совместной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деятельности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людей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как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эффективного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средства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достижения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поставленных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целей;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EDC3B" w14:textId="77777777" w:rsidR="00E724B6" w:rsidRPr="00D979A0" w:rsidRDefault="00E724B6" w:rsidP="00D979A0">
      <w:pPr>
        <w:pStyle w:val="a4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планировать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осуществлять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совместную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работу,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коллективные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учебные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проекты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истории,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том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числе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использованием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="00BC1AD9" w:rsidRPr="00D979A0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материала;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3AD4E" w14:textId="77777777" w:rsidR="00E724B6" w:rsidRPr="00D979A0" w:rsidRDefault="00E724B6" w:rsidP="00D979A0">
      <w:pPr>
        <w:pStyle w:val="a4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A0">
        <w:rPr>
          <w:rFonts w:ascii="Times New Roman" w:hAnsi="Times New Roman" w:cs="Times New Roman"/>
          <w:sz w:val="24"/>
          <w:szCs w:val="24"/>
        </w:rPr>
        <w:t>определять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свое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участие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общей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работе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координировать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свои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действия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другими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членами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команды;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C7C6E" w14:textId="77777777" w:rsidR="00E724B6" w:rsidRPr="00D979A0" w:rsidRDefault="00E724B6" w:rsidP="00D979A0">
      <w:pPr>
        <w:pStyle w:val="a4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9A0">
        <w:rPr>
          <w:rFonts w:ascii="Times New Roman" w:hAnsi="Times New Roman" w:cs="Times New Roman"/>
          <w:sz w:val="24"/>
          <w:szCs w:val="24"/>
        </w:rPr>
        <w:t>проявлять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творчество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инициативу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индивидуальной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командной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работе;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оценивать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полученные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результаты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и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свой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вклад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в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общую</w:t>
      </w:r>
      <w:r w:rsidR="00F73AF1" w:rsidRPr="00D979A0">
        <w:rPr>
          <w:rFonts w:ascii="Times New Roman" w:hAnsi="Times New Roman" w:cs="Times New Roman"/>
          <w:sz w:val="24"/>
          <w:szCs w:val="24"/>
        </w:rPr>
        <w:t xml:space="preserve"> </w:t>
      </w:r>
      <w:r w:rsidRPr="00D979A0">
        <w:rPr>
          <w:rFonts w:ascii="Times New Roman" w:hAnsi="Times New Roman" w:cs="Times New Roman"/>
          <w:sz w:val="24"/>
          <w:szCs w:val="24"/>
        </w:rPr>
        <w:t>работу.</w:t>
      </w:r>
    </w:p>
    <w:p w14:paraId="432E3B70" w14:textId="77777777" w:rsidR="005854EE" w:rsidRPr="00F73AF1" w:rsidRDefault="005854EE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095C" w14:textId="77777777" w:rsidR="00AE2172" w:rsidRPr="00F73AF1" w:rsidRDefault="00E724B6" w:rsidP="00D979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3F92E7D0" w14:textId="77777777" w:rsidR="00E724B6" w:rsidRPr="00F73AF1" w:rsidRDefault="00E724B6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AF1">
        <w:rPr>
          <w:rFonts w:ascii="Times New Roman" w:hAnsi="Times New Roman" w:cs="Times New Roman"/>
          <w:sz w:val="24"/>
          <w:szCs w:val="24"/>
        </w:rPr>
        <w:t>Тематическое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распределение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часов:</w:t>
      </w:r>
    </w:p>
    <w:p w14:paraId="01D3E4CB" w14:textId="77777777" w:rsidR="00E724B6" w:rsidRPr="00F73AF1" w:rsidRDefault="00E724B6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025"/>
        <w:gridCol w:w="1831"/>
      </w:tblGrid>
      <w:tr w:rsidR="00E724B6" w:rsidRPr="003D7128" w14:paraId="6CD1ED2F" w14:textId="77777777" w:rsidTr="003D7128">
        <w:trPr>
          <w:trHeight w:val="70"/>
          <w:jc w:val="center"/>
        </w:trPr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E523" w14:textId="77777777" w:rsidR="00E724B6" w:rsidRPr="003D7128" w:rsidRDefault="00D979A0" w:rsidP="00D979A0">
            <w:pPr>
              <w:pStyle w:val="a6"/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7128">
              <w:rPr>
                <w:rFonts w:ascii="Times New Roman" w:hAnsi="Times New Roman"/>
                <w:b/>
                <w:szCs w:val="24"/>
              </w:rPr>
              <w:t>Название раздела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3BB1" w14:textId="77777777" w:rsidR="00E724B6" w:rsidRPr="003D7128" w:rsidRDefault="00D979A0" w:rsidP="00667CF6">
            <w:pPr>
              <w:pStyle w:val="a6"/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7128">
              <w:rPr>
                <w:rFonts w:ascii="Times New Roman" w:hAnsi="Times New Roman"/>
                <w:b/>
                <w:szCs w:val="24"/>
              </w:rPr>
              <w:t>Кол</w:t>
            </w:r>
            <w:r w:rsidR="00667CF6" w:rsidRPr="003D7128">
              <w:rPr>
                <w:rFonts w:ascii="Times New Roman" w:hAnsi="Times New Roman"/>
                <w:b/>
                <w:szCs w:val="24"/>
              </w:rPr>
              <w:t>-</w:t>
            </w:r>
            <w:r w:rsidRPr="003D7128">
              <w:rPr>
                <w:rFonts w:ascii="Times New Roman" w:hAnsi="Times New Roman"/>
                <w:b/>
                <w:szCs w:val="24"/>
              </w:rPr>
              <w:t>во часов</w:t>
            </w:r>
          </w:p>
        </w:tc>
      </w:tr>
      <w:tr w:rsidR="00E724B6" w:rsidRPr="003D7128" w14:paraId="7552E87B" w14:textId="77777777" w:rsidTr="003D7128">
        <w:trPr>
          <w:trHeight w:val="432"/>
          <w:jc w:val="center"/>
        </w:trPr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5E4" w14:textId="77777777" w:rsidR="00E724B6" w:rsidRPr="003D7128" w:rsidRDefault="00E724B6" w:rsidP="00D979A0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Раздел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3D7128">
              <w:rPr>
                <w:rFonts w:ascii="Times New Roman" w:hAnsi="Times New Roman"/>
                <w:szCs w:val="24"/>
              </w:rPr>
              <w:t>.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Приднестровье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в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составе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Молдавской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Советской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Социалистической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Республики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25F" w14:textId="77777777" w:rsidR="00E724B6" w:rsidRPr="003D7128" w:rsidRDefault="00E724B6" w:rsidP="00667CF6">
            <w:pPr>
              <w:pStyle w:val="a6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E724B6" w:rsidRPr="003D7128" w14:paraId="647637F0" w14:textId="77777777" w:rsidTr="003D7128">
        <w:trPr>
          <w:trHeight w:val="251"/>
          <w:jc w:val="center"/>
        </w:trPr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BF3" w14:textId="77777777" w:rsidR="00E724B6" w:rsidRPr="003D7128" w:rsidRDefault="00E724B6" w:rsidP="00D979A0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Раздел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II.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Создание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второй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республики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на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Днестре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4719" w14:textId="77777777" w:rsidR="00E724B6" w:rsidRPr="003D7128" w:rsidRDefault="00E724B6" w:rsidP="00667CF6">
            <w:pPr>
              <w:pStyle w:val="a6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E724B6" w:rsidRPr="003D7128" w14:paraId="2615A830" w14:textId="77777777" w:rsidTr="003D7128">
        <w:trPr>
          <w:trHeight w:val="242"/>
          <w:jc w:val="center"/>
        </w:trPr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253" w14:textId="77777777" w:rsidR="00E724B6" w:rsidRPr="003D7128" w:rsidRDefault="00E724B6" w:rsidP="00D979A0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Раздел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III.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Вооруженная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агрессия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Молдовы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против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Приднестровья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F59" w14:textId="77777777" w:rsidR="00E724B6" w:rsidRPr="003D7128" w:rsidRDefault="00E724B6" w:rsidP="00667CF6">
            <w:pPr>
              <w:pStyle w:val="a6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E724B6" w:rsidRPr="003D7128" w14:paraId="5BE05984" w14:textId="77777777" w:rsidTr="003D7128">
        <w:trPr>
          <w:trHeight w:val="245"/>
          <w:jc w:val="center"/>
        </w:trPr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0D9" w14:textId="77777777" w:rsidR="00E724B6" w:rsidRPr="003D7128" w:rsidRDefault="00E724B6" w:rsidP="00D979A0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Раздел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IV.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Приднестровская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Молдавская</w:t>
            </w:r>
            <w:r w:rsidR="00F73AF1" w:rsidRPr="003D7128">
              <w:rPr>
                <w:rFonts w:ascii="Times New Roman" w:hAnsi="Times New Roman"/>
                <w:szCs w:val="24"/>
              </w:rPr>
              <w:t xml:space="preserve"> </w:t>
            </w:r>
            <w:r w:rsidRPr="003D7128">
              <w:rPr>
                <w:rFonts w:ascii="Times New Roman" w:hAnsi="Times New Roman"/>
                <w:szCs w:val="24"/>
              </w:rPr>
              <w:t>Республика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C48" w14:textId="77777777" w:rsidR="00E724B6" w:rsidRPr="003D7128" w:rsidRDefault="00E724B6" w:rsidP="00667CF6">
            <w:pPr>
              <w:pStyle w:val="a6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D7128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E724B6" w:rsidRPr="003D7128" w14:paraId="5ECDA6C0" w14:textId="77777777" w:rsidTr="003D7128">
        <w:trPr>
          <w:trHeight w:val="250"/>
          <w:jc w:val="center"/>
        </w:trPr>
        <w:tc>
          <w:tcPr>
            <w:tcW w:w="4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021B" w14:textId="77777777" w:rsidR="00E724B6" w:rsidRPr="003D7128" w:rsidRDefault="00E724B6" w:rsidP="00D979A0">
            <w:pPr>
              <w:pStyle w:val="a6"/>
              <w:widowControl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3D7128">
              <w:rPr>
                <w:rFonts w:ascii="Times New Roman" w:hAnsi="Times New Roman"/>
                <w:b/>
                <w:szCs w:val="24"/>
              </w:rPr>
              <w:t>В</w:t>
            </w:r>
            <w:r w:rsidR="00667CF6" w:rsidRPr="003D7128">
              <w:rPr>
                <w:rFonts w:ascii="Times New Roman" w:hAnsi="Times New Roman"/>
                <w:b/>
                <w:szCs w:val="24"/>
              </w:rPr>
              <w:t>сего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A7E3" w14:textId="77777777" w:rsidR="00E724B6" w:rsidRPr="003D7128" w:rsidRDefault="00E724B6" w:rsidP="00667CF6">
            <w:pPr>
              <w:pStyle w:val="a6"/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7128">
              <w:rPr>
                <w:rFonts w:ascii="Times New Roman" w:hAnsi="Times New Roman"/>
                <w:b/>
                <w:szCs w:val="24"/>
              </w:rPr>
              <w:t>34</w:t>
            </w:r>
          </w:p>
        </w:tc>
      </w:tr>
    </w:tbl>
    <w:p w14:paraId="44DE8026" w14:textId="77777777" w:rsidR="003D7128" w:rsidRPr="00F73AF1" w:rsidRDefault="003D7128" w:rsidP="009839C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E6F9D0" w14:textId="77777777" w:rsidR="00667CF6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Приднестровье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составе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Молдавской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Советской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Социалистической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</w:rPr>
        <w:t>Республики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0A6966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Начальный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восстановлени</w:t>
      </w:r>
      <w:r w:rsidR="00667CF6">
        <w:rPr>
          <w:rFonts w:ascii="Times New Roman" w:eastAsia="Calibri" w:hAnsi="Times New Roman" w:cs="Times New Roman"/>
          <w:sz w:val="24"/>
          <w:szCs w:val="24"/>
        </w:rPr>
        <w:t>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экономики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края.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Состояние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народного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хозяйства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положение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населения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после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освобождения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края.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587A1072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Помощь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фронту.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Восстановление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промышленности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сельского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хозяйства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первые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послевоенные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годы.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Засуха.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Возрождение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социальной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жизни,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5DD5CD90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Социально-экономическое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Приднестровья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40</w:t>
      </w:r>
      <w:r w:rsidR="00667CF6">
        <w:rPr>
          <w:rFonts w:ascii="Times New Roman" w:eastAsia="Calibri" w:hAnsi="Times New Roman" w:cs="Times New Roman"/>
          <w:sz w:val="24"/>
          <w:szCs w:val="24"/>
        </w:rPr>
        <w:t>–</w:t>
      </w:r>
      <w:r w:rsidRPr="00F73AF1">
        <w:rPr>
          <w:rFonts w:ascii="Times New Roman" w:eastAsia="Calibri" w:hAnsi="Times New Roman" w:cs="Times New Roman"/>
          <w:sz w:val="24"/>
          <w:szCs w:val="24"/>
        </w:rPr>
        <w:t>80</w:t>
      </w:r>
      <w:r w:rsidR="00667CF6">
        <w:rPr>
          <w:rFonts w:ascii="Times New Roman" w:eastAsia="Calibri" w:hAnsi="Times New Roman" w:cs="Times New Roman"/>
          <w:sz w:val="24"/>
          <w:szCs w:val="24"/>
        </w:rPr>
        <w:t>-</w:t>
      </w:r>
      <w:r w:rsidRPr="00F73AF1">
        <w:rPr>
          <w:rFonts w:ascii="Times New Roman" w:eastAsia="Calibri" w:hAnsi="Times New Roman" w:cs="Times New Roman"/>
          <w:sz w:val="24"/>
          <w:szCs w:val="24"/>
        </w:rPr>
        <w:t>е</w:t>
      </w:r>
      <w:r w:rsidR="00667CF6">
        <w:rPr>
          <w:rFonts w:ascii="Times New Roman" w:eastAsia="Calibri" w:hAnsi="Times New Roman" w:cs="Times New Roman"/>
          <w:sz w:val="24"/>
          <w:szCs w:val="24"/>
        </w:rPr>
        <w:t xml:space="preserve"> гг.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века.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Индустриальное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развитие.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Преобразования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сельскохозяйственном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производстве.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Особенности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экономических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условий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развития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составе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МССР.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Положение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социальной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сфере,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образовании,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культуре.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Национально-культурная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политика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МССР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6E3BF995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Этнополитическая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ситуация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МССР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конце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80-х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гг.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века.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Начало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политического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размежевания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общества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МССР.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Обострение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лингвистической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ситуации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республике.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Борьба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против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принятия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дискриминационных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законов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языках.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Политический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раскол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Молдавии.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0DE2B507" w14:textId="77777777" w:rsidR="00667CF6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Создание</w:t>
      </w:r>
      <w:r w:rsidR="00F73AF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второй</w:t>
      </w:r>
      <w:r w:rsidR="00F73AF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республики</w:t>
      </w:r>
      <w:r w:rsidR="00F73AF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Днестре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D479699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Образование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Приднестровской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Молдавской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Республики.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Выборы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Верховный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Совет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Молдавской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ССР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местные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Советы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4E69493E" w14:textId="77777777" w:rsidR="00E724B6" w:rsidRPr="00F73AF1" w:rsidRDefault="00E724B6" w:rsidP="00F73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Усиление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процесса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этнополитизации</w:t>
      </w:r>
      <w:proofErr w:type="spellEnd"/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молдавского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общества.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I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съезд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депутатов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всех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уровней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Перерастание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противостояния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двух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берегов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Днестра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конфронтацию.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Провозглашение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республики.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Исторические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предпосылки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появления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терминов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«Приднестровье»,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«приднестровцы».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Возникновение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BC1AD9"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идентичности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населения.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Формирование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государственности.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Деятельность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Временного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Верховного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Совета.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Первое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нападение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Молдовы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Дубоссары.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Противодействие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московских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кишиневских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структур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созданию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республики.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Выборы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первого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Верховного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Совета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республики.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382BAB50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iCs/>
          <w:sz w:val="24"/>
          <w:szCs w:val="24"/>
        </w:rPr>
        <w:t>Становление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основ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Приднестровской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государственности.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Избрание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руководителей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законодательной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исполнительной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ветвей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Противодействие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Москвы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Кишинева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формированию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органов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ПМР.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III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съезд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депутатов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всех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уровней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Всесоюзный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референдум.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Политический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террор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стороны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правоохранительных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органов.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Создание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финансовой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банковской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систем.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Принятие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первого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государственного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бюджета.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Репрессии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властей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Молдовы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после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создания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ГКЧП.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IV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съезд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народных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депутатов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всех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уровней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Начало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процесса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перехода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отделов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внутренних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дел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под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юрисдикцию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ПМР.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Очередная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попытка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захвата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Молдовой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Дубоссар.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Проведение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референдума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независимости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республики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выборы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первого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Президента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ПМР.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7E57E317" w14:textId="77777777" w:rsidR="00667CF6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Вооруженная</w:t>
      </w:r>
      <w:r w:rsidR="00F73AF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агрессия</w:t>
      </w:r>
      <w:r w:rsidR="00F73AF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Молдовы</w:t>
      </w:r>
      <w:r w:rsidR="00F73AF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против</w:t>
      </w:r>
      <w:r w:rsidR="00F73AF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Приднестровья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CAFF10E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Порог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вооруженной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агрессии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Молдовы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против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Приднестровья.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полицейская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акция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Дубоссарах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13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декабря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1991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Развал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сил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СССР,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раздел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14-й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армии.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Возрождение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Черноморского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казачьего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войска.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54BF57C3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Начальный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этап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необъявленной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войны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Молдовы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против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Приднестровья.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провокация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Кишинева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Дубоссарах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марта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1991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Захват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Молдовой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Кочиерского</w:t>
      </w:r>
      <w:proofErr w:type="spellEnd"/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полка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гражданской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обороны.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Перерастание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провокации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кровопролитное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военное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противостояние.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Меры,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принятые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Приднестровьем,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предотвращению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агрессии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стороны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Молдовы.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Накопление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сил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Молдовой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ее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диверсионно-террористическая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деятельность.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Начало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противостояния.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Перевод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14-й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армии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под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юрисдикцию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России.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Руцкой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Тирасполе.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VI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съезд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депутатов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России.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Прекращение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огня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разъединение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противоборствующих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сторон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Бендерах.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Усиление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террористической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деятельности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Молдовы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Активизация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военных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действий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Молдовы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Дубоссарском</w:t>
      </w:r>
      <w:proofErr w:type="spellEnd"/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направлении.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Введение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Бендеры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групп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международных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военных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наблюдателей.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Дальнейшее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развертывание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формирований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противоборствующих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сторон.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Парламентская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попытка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мирного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урегулирования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конфликта.</w:t>
      </w:r>
    </w:p>
    <w:p w14:paraId="4B96BE16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Апогей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военной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стадии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конфликта.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Полицейская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провокация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захват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города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вооруженными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силами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Молдовы.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Освобождение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Бендер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приднестровскими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вооруженными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формированиями.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Реакция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России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события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Бендерах.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Прибытие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Тирасполь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генерала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Лебедя.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Бендеры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линии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фронта.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Предупредительное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развертывание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14-й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армии.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Активизация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Молдовой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боевых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действий.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Нанесение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ответных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превентивных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огневых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ударов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14-й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армией.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Подписание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совместного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соглашения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прекращении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огня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Лиманском.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Подписание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Москве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соглашения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мирном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урегулировании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вооруженного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конфликта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Потери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ущерб,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понесенные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Приднестровьем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период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военного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противостояния.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Подготовка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начало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осуществления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миротворческой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операции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7107418F" w14:textId="77777777" w:rsidR="00667CF6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Приднестровская</w:t>
      </w:r>
      <w:r w:rsidR="00F73AF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Молдавская</w:t>
      </w:r>
      <w:r w:rsidR="00F73AF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iCs/>
          <w:sz w:val="24"/>
          <w:szCs w:val="24"/>
        </w:rPr>
        <w:t>Республика</w:t>
      </w:r>
    </w:p>
    <w:p w14:paraId="3E6AF68C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Переговорный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процесс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между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ПМР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РМ.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Борьба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за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международное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признание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Приднестровской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республики.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Отделение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от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Молдовы.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Переговорный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процесс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нормализации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отношений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между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Молдовой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Приднестровьем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1994–2001</w:t>
      </w:r>
      <w:r w:rsidR="00667CF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гг.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Переговорные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механизмы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урегулирования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молдо</w:t>
      </w:r>
      <w:proofErr w:type="spellEnd"/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-приднестровских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отношений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начале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XXI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28812C68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Дальнейшее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развитие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государственности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iCs/>
          <w:sz w:val="24"/>
          <w:szCs w:val="24"/>
        </w:rPr>
        <w:t>Приднестровья.</w:t>
      </w:r>
      <w:r w:rsidR="00F73A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Формирование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основ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конституционного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строя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ПМР.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Высший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законодательный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орган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республики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–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Верховный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Совет.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Исполнительная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власть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государства.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Судебная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ветвь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государственной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власти.</w:t>
      </w:r>
    </w:p>
    <w:p w14:paraId="7E91598F" w14:textId="77777777" w:rsidR="00E724B6" w:rsidRPr="00F73AF1" w:rsidRDefault="00E724B6" w:rsidP="00F73AF1">
      <w:pPr>
        <w:widowControl w:val="0"/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экономике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культуре.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Создание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становление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финансовой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системы.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Основные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тенденции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экономического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развития.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Развитие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производственного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потенциала.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Образование,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наука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F73A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Cs/>
          <w:iCs/>
          <w:sz w:val="24"/>
          <w:szCs w:val="24"/>
        </w:rPr>
        <w:t>культура.</w:t>
      </w:r>
    </w:p>
    <w:p w14:paraId="2925C39A" w14:textId="77777777" w:rsidR="00E724B6" w:rsidRPr="00F73AF1" w:rsidRDefault="00E724B6" w:rsidP="00F73A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AF1">
        <w:rPr>
          <w:rFonts w:ascii="Times New Roman" w:eastAsia="Calibri" w:hAnsi="Times New Roman" w:cs="Times New Roman"/>
          <w:sz w:val="24"/>
          <w:szCs w:val="24"/>
        </w:rPr>
        <w:t>Приднестровье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современном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sz w:val="24"/>
          <w:szCs w:val="24"/>
        </w:rPr>
        <w:t>этапе.</w:t>
      </w:r>
      <w:r w:rsidR="00F73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CDC024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16E7DBF" w14:textId="77777777" w:rsidR="00D51B6A" w:rsidRPr="00F73AF1" w:rsidRDefault="00D51B6A" w:rsidP="00667C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F1">
        <w:rPr>
          <w:rFonts w:ascii="Times New Roman" w:hAnsi="Times New Roman" w:cs="Times New Roman"/>
          <w:b/>
          <w:sz w:val="24"/>
          <w:szCs w:val="24"/>
        </w:rPr>
        <w:t>5.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/>
          <w:sz w:val="24"/>
          <w:szCs w:val="24"/>
        </w:rPr>
        <w:t>«ИСТОРИЯ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781" w:rsidRPr="00F73AF1">
        <w:rPr>
          <w:rFonts w:ascii="Times New Roman" w:hAnsi="Times New Roman" w:cs="Times New Roman"/>
          <w:b/>
          <w:sz w:val="24"/>
          <w:szCs w:val="24"/>
        </w:rPr>
        <w:t>ПРИДНЕСТРОВСКОЙ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781" w:rsidRPr="00F73AF1">
        <w:rPr>
          <w:rFonts w:ascii="Times New Roman" w:hAnsi="Times New Roman" w:cs="Times New Roman"/>
          <w:b/>
          <w:sz w:val="24"/>
          <w:szCs w:val="24"/>
        </w:rPr>
        <w:t>МОЛДАВСКОЙ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781" w:rsidRPr="00F73AF1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Pr="00F73AF1">
        <w:rPr>
          <w:rFonts w:ascii="Times New Roman" w:hAnsi="Times New Roman" w:cs="Times New Roman"/>
          <w:b/>
          <w:sz w:val="24"/>
          <w:szCs w:val="24"/>
        </w:rPr>
        <w:t>»</w:t>
      </w:r>
    </w:p>
    <w:p w14:paraId="16DAF077" w14:textId="77777777" w:rsidR="002E788F" w:rsidRPr="00F73AF1" w:rsidRDefault="002E788F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47C42B" w14:textId="77777777" w:rsidR="00D51B6A" w:rsidRPr="00F73AF1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AF1">
        <w:rPr>
          <w:rFonts w:ascii="Times New Roman" w:hAnsi="Times New Roman" w:cs="Times New Roman"/>
          <w:sz w:val="24"/>
          <w:szCs w:val="24"/>
        </w:rPr>
        <w:t>Государственный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образовательный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стандарт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среднего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(полного)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60310D" w:rsidRPr="00F73AF1">
        <w:rPr>
          <w:rFonts w:ascii="Times New Roman" w:hAnsi="Times New Roman" w:cs="Times New Roman"/>
          <w:sz w:val="24"/>
          <w:szCs w:val="24"/>
        </w:rPr>
        <w:t>общего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образования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определяет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научной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основой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организации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процесса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F73AF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подход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посредством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организации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активной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познавательной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деятельности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обучающихся,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обеспечивающей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достижение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личностных,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метапредметных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предметных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образовательных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результатов.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D95A4" w14:textId="787D74EC" w:rsidR="00D51B6A" w:rsidRPr="00F73AF1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AF1">
        <w:rPr>
          <w:rFonts w:ascii="Times New Roman" w:hAnsi="Times New Roman" w:cs="Times New Roman"/>
          <w:sz w:val="24"/>
          <w:szCs w:val="24"/>
        </w:rPr>
        <w:t>В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результате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изучения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истории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405FF5" w:rsidRPr="00F73AF1">
        <w:rPr>
          <w:rFonts w:ascii="Times New Roman" w:hAnsi="Times New Roman" w:cs="Times New Roman"/>
          <w:sz w:val="24"/>
          <w:szCs w:val="24"/>
        </w:rPr>
        <w:t>Приднестровской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405FF5" w:rsidRPr="00F73AF1">
        <w:rPr>
          <w:rFonts w:ascii="Times New Roman" w:hAnsi="Times New Roman" w:cs="Times New Roman"/>
          <w:sz w:val="24"/>
          <w:szCs w:val="24"/>
        </w:rPr>
        <w:t>Молдавской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405FF5" w:rsidRPr="00F73AF1">
        <w:rPr>
          <w:rFonts w:ascii="Times New Roman" w:hAnsi="Times New Roman" w:cs="Times New Roman"/>
          <w:sz w:val="24"/>
          <w:szCs w:val="24"/>
        </w:rPr>
        <w:t>Республики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на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уровне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702D05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общего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образования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у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обучающегося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будут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69A27D42" w14:textId="77777777" w:rsidR="00D51B6A" w:rsidRPr="00F73AF1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7CF6">
        <w:rPr>
          <w:rFonts w:ascii="Times New Roman" w:hAnsi="Times New Roman" w:cs="Times New Roman"/>
          <w:b/>
          <w:sz w:val="24"/>
          <w:szCs w:val="24"/>
        </w:rPr>
        <w:t>а)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Pr="00F73AF1">
        <w:rPr>
          <w:rFonts w:ascii="Times New Roman" w:hAnsi="Times New Roman" w:cs="Times New Roman"/>
          <w:b/>
          <w:sz w:val="24"/>
          <w:szCs w:val="24"/>
        </w:rPr>
        <w:t>л</w:t>
      </w: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9AC2E29" w14:textId="77777777" w:rsidR="00667CF6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D73A4EC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сложившихся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5FF5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служения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Отечеству;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88ADD41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позиции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части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5FF5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256F9A0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proofErr w:type="gramEnd"/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конституционного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5FF5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конституционных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прав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обязанностей,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закона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правопорядка;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DB3685C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традиционных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национальных,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общечеловеческих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гуманистических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демократических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6B76737" w14:textId="77777777" w:rsidR="00D51B6A" w:rsidRPr="00F73AF1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противостоять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идеологии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экстремизма,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национализма,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ксенофобии,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дискриминации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социальным,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религиозным,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расовым,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признакам;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4FF81FE" w14:textId="77777777" w:rsidR="00667CF6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2)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патриотического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92AE562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патриотизма,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5FF5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приднестровскому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народу,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гордости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5FF5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Приднестровье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171E0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родной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171E0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культуру,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прошлое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многонационального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народа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171E0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DAEC0F6" w14:textId="77777777" w:rsidR="00D51B6A" w:rsidRPr="00F73AF1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ценностное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171E0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приднестровским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символам,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историческому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природному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наследию,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памятникам,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традициям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171E0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достижениям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171E0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науке,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искусстве,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спорте,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технологиях,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труде;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42D6778" w14:textId="77777777" w:rsidR="00667CF6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3)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CE75916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личностное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сложившихся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развивавшихся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духовно-нравственных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171E0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народа;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2516973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сознания,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этического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8472D0E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выбора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осознанные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решения,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ориентируясь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морально-нравственные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нормы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E6EC1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D98487A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личного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построение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будущего;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6215AB7" w14:textId="77777777" w:rsidR="00D51B6A" w:rsidRPr="00F73AF1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своим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родителям,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представителям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старших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поколений,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семьи;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8A21BFD" w14:textId="77777777" w:rsidR="00667CF6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4)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эстетического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E1875E6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сложившемся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многообразии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своей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мира;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B6FF337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ощущать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0D245CB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E6EC1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искусства,</w:t>
      </w:r>
      <w:r w:rsidR="00F73AF1">
        <w:rPr>
          <w:rFonts w:ascii="Times New Roman" w:hAnsi="Times New Roman" w:cs="Times New Roman"/>
          <w:sz w:val="24"/>
          <w:szCs w:val="24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этнических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культурных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народного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творчества;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DCC5B28" w14:textId="77777777" w:rsidR="00D51B6A" w:rsidRPr="00F73AF1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эстетическое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миру,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культуре,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эстетику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быта,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научного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творчества,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спорта,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труда,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общественных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отношений;</w:t>
      </w:r>
    </w:p>
    <w:p w14:paraId="13D1E247" w14:textId="77777777" w:rsidR="00667CF6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5)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75E281FA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(в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том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числе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примеров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истории);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DA138E7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идеалах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гармоничного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современную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эпоху;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D10AABD" w14:textId="77777777" w:rsidR="00D51B6A" w:rsidRPr="00F73AF1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своему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здоровью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установка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здоровый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образ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жизни;</w:t>
      </w:r>
    </w:p>
    <w:p w14:paraId="0373170A" w14:textId="77777777" w:rsidR="00667CF6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трудового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1479034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знания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трудовой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1741639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труду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результатам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трудовой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D8561F2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существовавших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прошлом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10B6791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сферам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D90F9AB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совершать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осознанный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будущей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реализовывать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собственные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жизненные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планы;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DC706B6" w14:textId="77777777" w:rsidR="00D51B6A" w:rsidRPr="00F73AF1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образованию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самообразованию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протяжении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всей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жизни;</w:t>
      </w:r>
    </w:p>
    <w:p w14:paraId="07595C0C" w14:textId="77777777" w:rsidR="00667CF6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7)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A2CE971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опыта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людей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средой,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позитивных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негативных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проявлений;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804468D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влияния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процессов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среды,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7137965" w14:textId="77777777" w:rsidR="00D51B6A" w:rsidRPr="00F73AF1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неприятие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приносящих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вред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среде;</w:t>
      </w:r>
    </w:p>
    <w:p w14:paraId="2125005E" w14:textId="77777777" w:rsidR="00667CF6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понимании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38BE679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мировоззрения,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соответствующего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современному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уровню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науки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практики,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основанного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диалоге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способствующего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осознанию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места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мире;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9157F02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знания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опыте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предшествующих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поколений;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8B63B67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языковой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читательской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людьми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познания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мира;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211C9CA" w14:textId="77777777" w:rsidR="00D51B6A" w:rsidRPr="00F73AF1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навыками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познания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оценки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событий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прошлого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позиций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историзма,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осуществлению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учебной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проектно-исследовательской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сфере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истории;</w:t>
      </w:r>
    </w:p>
    <w:p w14:paraId="5F772F62" w14:textId="77777777" w:rsidR="00667CF6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развития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интеллекта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обучающихся: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A61BD1B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самосознания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(включая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осознавать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примерах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эмоций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людьми,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соотнося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эмоциями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людей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известных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ситуациях);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2A0B457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саморегулирования,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включающего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самоконтроль,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поведение,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адаптироваться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эмоциональным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гибкость,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открытым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новому;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A332713" w14:textId="77777777" w:rsidR="00667CF6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внутренней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мотивации,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включающей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достижению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успеху,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оптимизм,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инициативность,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действовать,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исходя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76EE9F4" w14:textId="77777777" w:rsidR="00BE5C8F" w:rsidRDefault="00667CF6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эмпатии</w:t>
      </w:r>
      <w:proofErr w:type="spellEnd"/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(способность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другого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оказавшегося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определенных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обстоятельствах);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5121E9D" w14:textId="77777777" w:rsidR="00D51B6A" w:rsidRPr="00F73AF1" w:rsidRDefault="00BE5C8F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навыков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(способность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выстраивать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конструктивные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другими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людьми,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регулировать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способ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выражения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суждений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эмоций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учетом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позиций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мнений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участников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51B6A"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общения).</w:t>
      </w:r>
    </w:p>
    <w:p w14:paraId="332D593C" w14:textId="77777777" w:rsidR="00D51B6A" w:rsidRPr="00F73AF1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4B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F73A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DC5115C" w14:textId="77777777" w:rsidR="00D51B6A" w:rsidRPr="00F73AF1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F73AF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C37E9F6" w14:textId="77777777" w:rsidR="00D51B6A" w:rsidRPr="00F73AF1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намеченный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другие;</w:t>
      </w:r>
    </w:p>
    <w:p w14:paraId="48175FCD" w14:textId="77777777" w:rsidR="00D51B6A" w:rsidRPr="00F73AF1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самоконтроля: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рефлексию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результатов;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трудностей;</w:t>
      </w:r>
    </w:p>
    <w:p w14:paraId="43C328B8" w14:textId="77777777" w:rsidR="00D51B6A" w:rsidRPr="00F73AF1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людей: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учении,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поколения;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ошибку;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AA59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FDEE3D" w14:textId="77777777" w:rsidR="00D51B6A" w:rsidRPr="00F73AF1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A97A5F" w14:textId="77777777" w:rsidR="00D51B6A" w:rsidRPr="00F73AF1" w:rsidRDefault="004A4B21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б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азовые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логические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действия: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8C84AAE" w14:textId="77777777" w:rsidR="00D51B6A" w:rsidRPr="004A4B21" w:rsidRDefault="00D51B6A" w:rsidP="004A4B21">
      <w:pPr>
        <w:pStyle w:val="a4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формулировать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проблему,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вопрос,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требующие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решения;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5C994" w14:textId="77777777" w:rsidR="00D51B6A" w:rsidRPr="004A4B21" w:rsidRDefault="00D51B6A" w:rsidP="004A4B21">
      <w:pPr>
        <w:pStyle w:val="a4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устанавливать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существенный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признак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или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основания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для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сравнения,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классификации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обобщения;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320D5" w14:textId="77777777" w:rsidR="004A4B21" w:rsidRPr="004A4B21" w:rsidRDefault="00D51B6A" w:rsidP="004A4B21">
      <w:pPr>
        <w:pStyle w:val="a4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определять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цели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деятельности,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задавать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параметры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критерии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достижения;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F8524" w14:textId="77777777" w:rsidR="00D51B6A" w:rsidRPr="004A4B21" w:rsidRDefault="00D51B6A" w:rsidP="004A4B21">
      <w:pPr>
        <w:pStyle w:val="a4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выявлять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закономерные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черты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противоречия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рассматриваемых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явлениях;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36FED" w14:textId="77777777" w:rsidR="00D51B6A" w:rsidRPr="004A4B21" w:rsidRDefault="00D51B6A" w:rsidP="004A4B21">
      <w:pPr>
        <w:pStyle w:val="a4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разрабатывать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план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решения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проблемы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учетом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анализа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имеющихся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ресурсов;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99344" w14:textId="77777777" w:rsidR="00D51B6A" w:rsidRPr="004A4B21" w:rsidRDefault="00D51B6A" w:rsidP="004A4B21">
      <w:pPr>
        <w:pStyle w:val="a4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вносить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коррективы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деятельность,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оценивать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соответствие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результатов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целям</w:t>
      </w:r>
      <w:r w:rsidR="004A4B21" w:rsidRPr="004A4B21">
        <w:rPr>
          <w:rFonts w:ascii="Times New Roman" w:hAnsi="Times New Roman" w:cs="Times New Roman"/>
          <w:sz w:val="24"/>
          <w:szCs w:val="24"/>
        </w:rPr>
        <w:t>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36C13" w14:textId="77777777" w:rsidR="00D51B6A" w:rsidRPr="00F73AF1" w:rsidRDefault="004A4B21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б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азовые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исследовательские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действия: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F5DC9B" w14:textId="77777777" w:rsidR="00D51B6A" w:rsidRPr="004A4B21" w:rsidRDefault="00D51B6A" w:rsidP="004A4B21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определять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познавательную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задачу;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D1FFF" w14:textId="77777777" w:rsidR="00D51B6A" w:rsidRPr="004A4B21" w:rsidRDefault="00D51B6A" w:rsidP="004A4B21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намечать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путь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ее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решения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осуществлять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подбор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исторического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материала,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объекта;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владеть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навыками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проектной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деятельности;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12C84" w14:textId="77777777" w:rsidR="00D51B6A" w:rsidRPr="004A4B21" w:rsidRDefault="00D51B6A" w:rsidP="004A4B21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осуществлять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анализ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объекта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соответствии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принципом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историзма,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основными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процедурами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исторического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познания;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5843E" w14:textId="77777777" w:rsidR="004A4B21" w:rsidRPr="004A4B21" w:rsidRDefault="00D51B6A" w:rsidP="004A4B21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обобщать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исторические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факты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(в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том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числе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форме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таблиц,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схем);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выявлять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характерные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признаки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исторических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явлений;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F2985" w14:textId="77777777" w:rsidR="004A4B21" w:rsidRPr="004A4B21" w:rsidRDefault="00D51B6A" w:rsidP="004A4B21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раскрывать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связи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событий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прошлого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настоящего;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8BBD8" w14:textId="77777777" w:rsidR="00D51B6A" w:rsidRPr="004A4B21" w:rsidRDefault="00D51B6A" w:rsidP="004A4B21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сравнивать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события,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ситуации,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определяя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основания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для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сравнения,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выявляя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общие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черты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различия;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формулировать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обосновывать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выводы;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B0FDB" w14:textId="77777777" w:rsidR="00D51B6A" w:rsidRPr="004A4B21" w:rsidRDefault="00D51B6A" w:rsidP="004A4B21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соотносить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полученный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результат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имеющимся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историческим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знанием;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определять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новизну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обоснованность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полученного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результата;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C1BDA" w14:textId="77777777" w:rsidR="00D51B6A" w:rsidRPr="004A4B21" w:rsidRDefault="00D51B6A" w:rsidP="004A4B21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представлять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результаты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своей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деятельности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различных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формах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(сообщение,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эссе,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презентация,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реферат,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учебный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проект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другие);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54520" w14:textId="77777777" w:rsidR="00D51B6A" w:rsidRPr="004A4B21" w:rsidRDefault="00D51B6A" w:rsidP="004A4B21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объяснять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сферу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применения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значение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проведенного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учебного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исследования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современном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общественном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контексте</w:t>
      </w:r>
      <w:r w:rsidR="004A4B21" w:rsidRPr="004A4B21">
        <w:rPr>
          <w:rFonts w:ascii="Times New Roman" w:hAnsi="Times New Roman" w:cs="Times New Roman"/>
          <w:sz w:val="24"/>
          <w:szCs w:val="24"/>
        </w:rPr>
        <w:t>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9A8AE" w14:textId="77777777" w:rsidR="00D51B6A" w:rsidRPr="00F73AF1" w:rsidRDefault="004A4B21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р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абота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с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информацией: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48DCB3" w14:textId="77777777" w:rsidR="00D51B6A" w:rsidRPr="004A4B21" w:rsidRDefault="00D51B6A" w:rsidP="004A4B21">
      <w:pPr>
        <w:pStyle w:val="a4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осуществлять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анализ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учебной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B2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исторической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информации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(учебники,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lastRenderedPageBreak/>
        <w:t>исторические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источники,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научно-популярная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литература,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B21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другие)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–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извлекать,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сопоставлять,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информацию;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78F6E" w14:textId="77777777" w:rsidR="00D51B6A" w:rsidRPr="004A4B21" w:rsidRDefault="00D51B6A" w:rsidP="004A4B21">
      <w:pPr>
        <w:pStyle w:val="a4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различать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виды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источников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исторической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информации;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высказывать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суждение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достоверности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значении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информации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источника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(по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предложенным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или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самостоятельно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критериям);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61E9E" w14:textId="77777777" w:rsidR="00D51B6A" w:rsidRPr="004A4B21" w:rsidRDefault="00D51B6A" w:rsidP="004A4B21">
      <w:pPr>
        <w:pStyle w:val="a4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рассматривать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комплексы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источников,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выявляя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совпадения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различия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свидетельств;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использовать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средства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современных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информационных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коммуникационных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технологий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соблюдением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правовых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этических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норм,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требований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информационной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безопасности;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15AF4" w14:textId="77777777" w:rsidR="00D51B6A" w:rsidRPr="004A4B21" w:rsidRDefault="00D51B6A" w:rsidP="004A4B21">
      <w:pPr>
        <w:pStyle w:val="a4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4B21">
        <w:rPr>
          <w:rFonts w:ascii="Times New Roman" w:hAnsi="Times New Roman" w:cs="Times New Roman"/>
          <w:sz w:val="24"/>
          <w:szCs w:val="24"/>
        </w:rPr>
        <w:t>создавать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тексты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различных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форматах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учетом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назначения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информации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целевой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аудитории,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выбирая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оптимальную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форму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представления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визуализации</w:t>
      </w:r>
      <w:r w:rsidR="004A4B21" w:rsidRPr="004A4B21">
        <w:rPr>
          <w:rFonts w:ascii="Times New Roman" w:hAnsi="Times New Roman" w:cs="Times New Roman"/>
          <w:sz w:val="24"/>
          <w:szCs w:val="24"/>
        </w:rPr>
        <w:t>;</w:t>
      </w:r>
    </w:p>
    <w:p w14:paraId="106B2E64" w14:textId="77777777" w:rsidR="00D51B6A" w:rsidRPr="00F73AF1" w:rsidRDefault="00D51B6A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F73A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DF6D98" w14:textId="77777777" w:rsidR="00D51B6A" w:rsidRPr="00F73AF1" w:rsidRDefault="004A4B21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о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бщение: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87C540E" w14:textId="77777777" w:rsidR="00D51B6A" w:rsidRPr="004A4B21" w:rsidRDefault="00D51B6A" w:rsidP="004A4B21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представлять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особенности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взаимодействия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людей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исторических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обществах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современном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мире;</w:t>
      </w:r>
    </w:p>
    <w:p w14:paraId="04B19666" w14:textId="77777777" w:rsidR="00D51B6A" w:rsidRPr="004A4B21" w:rsidRDefault="00D51B6A" w:rsidP="004A4B21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участвовать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обсуждении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событий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личностей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прошлого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современности,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выявляя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сходство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различие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высказываемых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оценок;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37D74" w14:textId="77777777" w:rsidR="004A4B21" w:rsidRPr="004A4B21" w:rsidRDefault="00D51B6A" w:rsidP="004A4B21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излагать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аргументировать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свою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точку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зрения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устном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высказывании,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письменном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тексте;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0A009" w14:textId="77777777" w:rsidR="00D51B6A" w:rsidRPr="004A4B21" w:rsidRDefault="00D51B6A" w:rsidP="004A4B21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владеть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способами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общения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конструктивного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взаимодействия,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том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числе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межкультурного,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образовательной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организации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социальном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окружении;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84B65" w14:textId="77777777" w:rsidR="00D51B6A" w:rsidRPr="004A4B21" w:rsidRDefault="00D51B6A" w:rsidP="004A4B21">
      <w:pPr>
        <w:pStyle w:val="a4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вести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диалог,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уметь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смягчать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конфликтные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ситуации</w:t>
      </w:r>
      <w:r w:rsidR="004A4B21" w:rsidRPr="004A4B21">
        <w:rPr>
          <w:rFonts w:ascii="Times New Roman" w:hAnsi="Times New Roman" w:cs="Times New Roman"/>
          <w:sz w:val="24"/>
          <w:szCs w:val="24"/>
        </w:rPr>
        <w:t>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1182A" w14:textId="77777777" w:rsidR="00D51B6A" w:rsidRPr="00F73AF1" w:rsidRDefault="004A4B21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с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овместная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B6A" w:rsidRPr="00F73AF1">
        <w:rPr>
          <w:rFonts w:ascii="Times New Roman" w:hAnsi="Times New Roman" w:cs="Times New Roman"/>
          <w:i/>
          <w:sz w:val="24"/>
          <w:szCs w:val="24"/>
        </w:rPr>
        <w:t>деятельность:</w:t>
      </w:r>
      <w:r w:rsidR="00F73AF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2D8DF1E" w14:textId="77777777" w:rsidR="00D51B6A" w:rsidRPr="004A4B21" w:rsidRDefault="00D51B6A" w:rsidP="004A4B21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осознавать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на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основе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исторических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примеров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значение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совместной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деятельности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людей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как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эффективного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средства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достижения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поставленных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целей;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47643" w14:textId="77777777" w:rsidR="00D51B6A" w:rsidRPr="004A4B21" w:rsidRDefault="00D51B6A" w:rsidP="004A4B21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планировать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осуществлять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совместную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работу,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коллективные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учебные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проекты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истории,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том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числе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использованием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="00BC1AD9" w:rsidRPr="004A4B21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материала;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9C58E" w14:textId="77777777" w:rsidR="00D51B6A" w:rsidRPr="004A4B21" w:rsidRDefault="00D51B6A" w:rsidP="004A4B21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21">
        <w:rPr>
          <w:rFonts w:ascii="Times New Roman" w:hAnsi="Times New Roman" w:cs="Times New Roman"/>
          <w:sz w:val="24"/>
          <w:szCs w:val="24"/>
        </w:rPr>
        <w:t>определять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свое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участие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общей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работе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координировать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свои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действия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другими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членами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команды;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C8A91" w14:textId="77777777" w:rsidR="00D51B6A" w:rsidRPr="004A4B21" w:rsidRDefault="00D51B6A" w:rsidP="004A4B21">
      <w:pPr>
        <w:pStyle w:val="a4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B21">
        <w:rPr>
          <w:rFonts w:ascii="Times New Roman" w:hAnsi="Times New Roman" w:cs="Times New Roman"/>
          <w:sz w:val="24"/>
          <w:szCs w:val="24"/>
        </w:rPr>
        <w:t>проявлять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творчество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инициативу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индивидуальной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командной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работе;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оценивать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полученные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результаты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и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свой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вклад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в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общую</w:t>
      </w:r>
      <w:r w:rsidR="00F73AF1" w:rsidRPr="004A4B21">
        <w:rPr>
          <w:rFonts w:ascii="Times New Roman" w:hAnsi="Times New Roman" w:cs="Times New Roman"/>
          <w:sz w:val="24"/>
          <w:szCs w:val="24"/>
        </w:rPr>
        <w:t xml:space="preserve"> </w:t>
      </w:r>
      <w:r w:rsidRPr="004A4B21">
        <w:rPr>
          <w:rFonts w:ascii="Times New Roman" w:hAnsi="Times New Roman" w:cs="Times New Roman"/>
          <w:sz w:val="24"/>
          <w:szCs w:val="24"/>
        </w:rPr>
        <w:t>работу</w:t>
      </w:r>
      <w:r w:rsidR="004A4B21">
        <w:rPr>
          <w:rFonts w:ascii="Times New Roman" w:hAnsi="Times New Roman" w:cs="Times New Roman"/>
          <w:sz w:val="24"/>
          <w:szCs w:val="24"/>
        </w:rPr>
        <w:t>;</w:t>
      </w:r>
    </w:p>
    <w:p w14:paraId="3EEC9612" w14:textId="77777777" w:rsidR="004A4B21" w:rsidRDefault="004A4B21" w:rsidP="00F73A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BD233DC" w14:textId="06D27150" w:rsidR="007272EF" w:rsidRPr="009839CB" w:rsidRDefault="00D82C9D" w:rsidP="009839C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4B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F73A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3"/>
        <w:tblW w:w="5175" w:type="pct"/>
        <w:tblLook w:val="04A0" w:firstRow="1" w:lastRow="0" w:firstColumn="1" w:lastColumn="0" w:noHBand="0" w:noVBand="1"/>
      </w:tblPr>
      <w:tblGrid>
        <w:gridCol w:w="3382"/>
        <w:gridCol w:w="3383"/>
        <w:gridCol w:w="3436"/>
      </w:tblGrid>
      <w:tr w:rsidR="00D82C9D" w:rsidRPr="00F73AF1" w14:paraId="79B71854" w14:textId="77777777" w:rsidTr="004A4B21">
        <w:tc>
          <w:tcPr>
            <w:tcW w:w="1658" w:type="pct"/>
            <w:vAlign w:val="center"/>
          </w:tcPr>
          <w:p w14:paraId="0A1C4462" w14:textId="77777777" w:rsidR="00D82C9D" w:rsidRPr="003D7128" w:rsidRDefault="00D82C9D" w:rsidP="003D7128">
            <w:pPr>
              <w:widowControl w:val="0"/>
              <w:tabs>
                <w:tab w:val="left" w:pos="270"/>
              </w:tabs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Знать</w:t>
            </w:r>
          </w:p>
        </w:tc>
        <w:tc>
          <w:tcPr>
            <w:tcW w:w="1658" w:type="pct"/>
            <w:vAlign w:val="center"/>
          </w:tcPr>
          <w:p w14:paraId="797825AF" w14:textId="77777777" w:rsidR="00D82C9D" w:rsidRPr="003D7128" w:rsidRDefault="00D82C9D" w:rsidP="003D7128">
            <w:pPr>
              <w:widowControl w:val="0"/>
              <w:tabs>
                <w:tab w:val="left" w:pos="270"/>
              </w:tabs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Уметь</w:t>
            </w:r>
          </w:p>
        </w:tc>
        <w:tc>
          <w:tcPr>
            <w:tcW w:w="1684" w:type="pct"/>
            <w:vAlign w:val="center"/>
          </w:tcPr>
          <w:p w14:paraId="114AB2B9" w14:textId="77777777" w:rsidR="00D82C9D" w:rsidRPr="003D7128" w:rsidRDefault="00D82C9D" w:rsidP="003D7128">
            <w:pPr>
              <w:widowControl w:val="0"/>
              <w:tabs>
                <w:tab w:val="left" w:pos="270"/>
              </w:tabs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Использовать</w:t>
            </w:r>
            <w:r w:rsidR="00F73AF1"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практической</w:t>
            </w:r>
            <w:r w:rsidR="00F73AF1"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деятельности</w:t>
            </w:r>
          </w:p>
        </w:tc>
      </w:tr>
      <w:tr w:rsidR="00C81D31" w:rsidRPr="00F73AF1" w14:paraId="63F2A8DE" w14:textId="77777777" w:rsidTr="004A4B21">
        <w:tc>
          <w:tcPr>
            <w:tcW w:w="5000" w:type="pct"/>
            <w:gridSpan w:val="3"/>
          </w:tcPr>
          <w:p w14:paraId="002D4668" w14:textId="77777777" w:rsidR="00C81D31" w:rsidRPr="003D7128" w:rsidRDefault="00F41E71" w:rsidP="003D7128">
            <w:pPr>
              <w:widowControl w:val="0"/>
              <w:tabs>
                <w:tab w:val="left" w:pos="270"/>
              </w:tabs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10</w:t>
            </w:r>
            <w:r w:rsidR="00F73AF1"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КЛАСС</w:t>
            </w:r>
          </w:p>
        </w:tc>
      </w:tr>
      <w:tr w:rsidR="00C81D31" w:rsidRPr="00F73AF1" w14:paraId="05AB9BCF" w14:textId="77777777" w:rsidTr="004A4B21">
        <w:tc>
          <w:tcPr>
            <w:tcW w:w="1658" w:type="pct"/>
          </w:tcPr>
          <w:p w14:paraId="6F45497A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социально-экономические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процессы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рубеже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XIX–XX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вв.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</w:t>
            </w:r>
            <w:r w:rsidR="006A198C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ье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(развитие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монополий,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иностранный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капитал,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аграрный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сектор).</w:t>
            </w:r>
          </w:p>
          <w:p w14:paraId="5020CD13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Причины,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характер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ключевые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события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Первой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русской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революции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1905–1907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гг.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крае.</w:t>
            </w:r>
          </w:p>
          <w:p w14:paraId="15682035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Особенности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общественно-политической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жизни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(деятельность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политических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партий)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проведения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аграрной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реформы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П.А.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Столыпина.</w:t>
            </w:r>
          </w:p>
          <w:p w14:paraId="56A83D9C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Специфику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событий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1917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года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(Февральской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Октябрьской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революций)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Приднестровье.</w:t>
            </w:r>
          </w:p>
          <w:p w14:paraId="0F5077E5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Причины,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ход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этапы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Гражданской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войны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иностранной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интервенции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территории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края.</w:t>
            </w:r>
          </w:p>
          <w:p w14:paraId="1D144716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Факты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создания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первой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государственности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9747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–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Молдавской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Автономной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Советской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Социалистической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Республики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(МАССР)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составе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УССР,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её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задачи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развитие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межвоенный</w:t>
            </w:r>
            <w:proofErr w:type="spellEnd"/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период.</w:t>
            </w:r>
          </w:p>
          <w:p w14:paraId="2DF7E7FE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Причины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последствия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ликвидации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МАССР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образования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Молдавской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ССР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(МССР).</w:t>
            </w:r>
          </w:p>
          <w:p w14:paraId="1A8BBC50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Ход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военных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действий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территории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Приднестровья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начальный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период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Великой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Отечественной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войны.</w:t>
            </w:r>
          </w:p>
          <w:p w14:paraId="7DC41603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Характер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румынского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оккупационного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режима.</w:t>
            </w:r>
          </w:p>
          <w:p w14:paraId="668D5FD5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Формы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сопротивления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оккупации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(подпольная,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партизанская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деятельность).</w:t>
            </w:r>
          </w:p>
          <w:p w14:paraId="58A25A33" w14:textId="77777777" w:rsidR="00C81D31" w:rsidRPr="003D7128" w:rsidRDefault="0040083F" w:rsidP="003D7128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Ход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значение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Ясско-Кишинёвской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операции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для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освобождения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A4B2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Приднестровья</w:t>
            </w:r>
          </w:p>
        </w:tc>
        <w:tc>
          <w:tcPr>
            <w:tcW w:w="1658" w:type="pct"/>
          </w:tcPr>
          <w:p w14:paraId="676B3EFA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Давать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характери</w:t>
            </w:r>
            <w:r w:rsidR="000B2FD0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стику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0B2FD0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экономическому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0B2FD0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развитию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0B2FD0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края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анализа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фактов.</w:t>
            </w:r>
          </w:p>
          <w:p w14:paraId="185BDE9B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Составлять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анализировать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сравнительные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хронологические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таблицы,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тезисные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развёрнутые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планы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ключевым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темам.</w:t>
            </w:r>
          </w:p>
          <w:p w14:paraId="1777955C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Определять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причинно-следственные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связи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исторических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событий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(революций,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войн,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создания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государственности).</w:t>
            </w:r>
          </w:p>
          <w:p w14:paraId="61A9B4F9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Проводить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сравнительный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анализ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событий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России/СССР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</w:t>
            </w:r>
            <w:r w:rsidR="006A198C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ье.</w:t>
            </w:r>
          </w:p>
          <w:p w14:paraId="4690AA65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Давать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оценку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деятельности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политических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сил,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реформам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режимам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(румынская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оккупация,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политика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МССР).</w:t>
            </w:r>
          </w:p>
          <w:p w14:paraId="36E5BAC9" w14:textId="77777777" w:rsidR="0040083F" w:rsidRPr="003D7128" w:rsidRDefault="0040083F" w:rsidP="003D7128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Работать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исторической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картой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(отслеживать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перемещения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войск,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определять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границы,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локализовывать</w:t>
            </w:r>
            <w:proofErr w:type="spellEnd"/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события).</w:t>
            </w:r>
          </w:p>
          <w:p w14:paraId="263B7F8C" w14:textId="77777777" w:rsidR="00C81D31" w:rsidRPr="003D7128" w:rsidRDefault="0040083F" w:rsidP="003D7128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Анализировать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обобщать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информацию,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формулировать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A4B2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выводы</w:t>
            </w:r>
          </w:p>
        </w:tc>
        <w:tc>
          <w:tcPr>
            <w:tcW w:w="1684" w:type="pct"/>
          </w:tcPr>
          <w:p w14:paraId="5398DF1F" w14:textId="77777777" w:rsidR="000B2FD0" w:rsidRPr="003D7128" w:rsidRDefault="000B2FD0" w:rsidP="003D7128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Навыки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структурирования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исторической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информации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(таблицы,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планы,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схемы)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для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подготовки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докладов,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сообщений.</w:t>
            </w:r>
          </w:p>
          <w:p w14:paraId="2AB48A1F" w14:textId="77777777" w:rsidR="000B2FD0" w:rsidRPr="003D7128" w:rsidRDefault="000B2FD0" w:rsidP="003D7128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Полученные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знания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для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понимания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исторических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корней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современных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общественных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процессов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Приднестровье.</w:t>
            </w:r>
          </w:p>
          <w:p w14:paraId="6B238347" w14:textId="77777777" w:rsidR="000B2FD0" w:rsidRPr="003D7128" w:rsidRDefault="000B2FD0" w:rsidP="003D7128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Умение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работать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разными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источниками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информации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(учебник,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карты,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документы)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для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решения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конкретных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учебных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задач.</w:t>
            </w:r>
          </w:p>
          <w:p w14:paraId="4C702797" w14:textId="77777777" w:rsidR="00C81D31" w:rsidRPr="003D7128" w:rsidRDefault="000B2FD0" w:rsidP="003D7128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Оценочные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суждения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для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формирования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собственной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гражданской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позиции,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основанной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знании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истории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родного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A4B2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края</w:t>
            </w:r>
          </w:p>
        </w:tc>
      </w:tr>
      <w:tr w:rsidR="00F41E71" w:rsidRPr="00F73AF1" w14:paraId="406D7610" w14:textId="77777777" w:rsidTr="004A4B21">
        <w:tc>
          <w:tcPr>
            <w:tcW w:w="5000" w:type="pct"/>
            <w:gridSpan w:val="3"/>
          </w:tcPr>
          <w:p w14:paraId="23850069" w14:textId="77777777" w:rsidR="00F41E71" w:rsidRPr="003D7128" w:rsidRDefault="00F41E71" w:rsidP="003D7128">
            <w:pPr>
              <w:widowControl w:val="0"/>
              <w:tabs>
                <w:tab w:val="left" w:pos="270"/>
              </w:tabs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lastRenderedPageBreak/>
              <w:t>11</w:t>
            </w:r>
            <w:r w:rsidR="00F73AF1"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КЛАСС</w:t>
            </w:r>
          </w:p>
        </w:tc>
      </w:tr>
      <w:tr w:rsidR="00C81D31" w:rsidRPr="00F73AF1" w14:paraId="74F2CB6F" w14:textId="77777777" w:rsidTr="004A4B21">
        <w:tc>
          <w:tcPr>
            <w:tcW w:w="1658" w:type="pct"/>
          </w:tcPr>
          <w:p w14:paraId="42572D50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направления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трудности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восстановления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народного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хозяйства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Приднестровья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послевоенный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период.</w:t>
            </w:r>
          </w:p>
          <w:p w14:paraId="25722650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Тенденции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социально-экономического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развития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6A198C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Приднестровья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40–80-е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гг.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XX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века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(индустриализация,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сельское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хозяйство,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социальная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сфера).</w:t>
            </w:r>
          </w:p>
          <w:p w14:paraId="27349325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Причины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обострения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этнополитической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языковой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ситуации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МССР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конце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80-х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гг.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XX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века.</w:t>
            </w:r>
          </w:p>
          <w:p w14:paraId="26FDC23E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Этапы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политического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самоопределения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Приднестровья: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от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создания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ПМССР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провозглашению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Молдавской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Республики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(ПМР).</w:t>
            </w:r>
          </w:p>
          <w:p w14:paraId="70118928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институты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формирующейся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государственности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(Верховный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Совет,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органы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власти).</w:t>
            </w:r>
          </w:p>
          <w:p w14:paraId="6BC7AC0E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Хронологию,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причины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ключевые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события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вооружённого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конфликта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1992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года.</w:t>
            </w:r>
          </w:p>
          <w:p w14:paraId="66207DE9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Роль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значение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миротворческой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операции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урегулированию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конфликта.</w:t>
            </w:r>
          </w:p>
          <w:p w14:paraId="078B31FC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направления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становления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развития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государственности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ПМР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после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1992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года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(конституционализм,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ветви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власти).</w:t>
            </w:r>
          </w:p>
          <w:p w14:paraId="020937F7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Суть,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этапы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проблемы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переговорного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процесса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между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ПМР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Республикой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Молдова.</w:t>
            </w:r>
          </w:p>
          <w:p w14:paraId="36B4A0AD" w14:textId="77777777" w:rsidR="00C81D3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достижения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вызовы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экономической,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социальной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культурной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сферах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жизни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современной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Молдавской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A4B2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Республики</w:t>
            </w:r>
          </w:p>
        </w:tc>
        <w:tc>
          <w:tcPr>
            <w:tcW w:w="1658" w:type="pct"/>
          </w:tcPr>
          <w:p w14:paraId="4A84CB31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Анализировать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оценивать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политические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решения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процессы,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приведшие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созданию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ПМР.</w:t>
            </w:r>
          </w:p>
          <w:p w14:paraId="6373E613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Составлять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тезисные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планы,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анализировать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документы,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характеризующие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становление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государственности.</w:t>
            </w:r>
          </w:p>
          <w:p w14:paraId="704E477B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Работать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группе,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распределяя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роли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для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выполнения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учебного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проекта.</w:t>
            </w:r>
          </w:p>
          <w:p w14:paraId="06193F0F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Давать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характеристику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этапам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вооружённого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конфликта,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анализировать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причины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последствия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событий.</w:t>
            </w:r>
          </w:p>
          <w:p w14:paraId="1194E237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Оценивать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роль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внутренних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внешних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факторов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(позиция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14-й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армии,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международное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сообщество)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урегулировании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конфликта.</w:t>
            </w:r>
          </w:p>
          <w:p w14:paraId="17B72190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Определять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тенденции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современного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развития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ПМР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политической,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экономической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культурной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сферах.</w:t>
            </w:r>
          </w:p>
          <w:p w14:paraId="678F5306" w14:textId="77777777" w:rsidR="00F41E7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Готовить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сообщения,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презентации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актуальным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вопросам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современной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истории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ПМР.</w:t>
            </w:r>
          </w:p>
          <w:p w14:paraId="0070F27D" w14:textId="77777777" w:rsidR="00C81D31" w:rsidRPr="003D7128" w:rsidRDefault="00F41E71" w:rsidP="003D7128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Формулировать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аргументировать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собственную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позицию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дискуссионным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вопросам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новейшей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истории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A4B2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Приднестровья</w:t>
            </w:r>
          </w:p>
        </w:tc>
        <w:tc>
          <w:tcPr>
            <w:tcW w:w="1684" w:type="pct"/>
          </w:tcPr>
          <w:p w14:paraId="081348B5" w14:textId="77777777" w:rsidR="00F71FCC" w:rsidRPr="003D7128" w:rsidRDefault="00F71FCC" w:rsidP="003D7128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Знания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механизмах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становления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государственности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правовых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основах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ПМР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для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понимания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современного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политического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устройства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республики.</w:t>
            </w:r>
          </w:p>
          <w:p w14:paraId="66D8EA12" w14:textId="77777777" w:rsidR="00F71FCC" w:rsidRPr="003D7128" w:rsidRDefault="00F71FCC" w:rsidP="003D7128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Навыки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проектной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деятельности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(сбор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информации,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её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анализ,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презентация)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для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исследования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актуальных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социальных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исторических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тем.</w:t>
            </w:r>
          </w:p>
          <w:p w14:paraId="2A98A139" w14:textId="77777777" w:rsidR="00F71FCC" w:rsidRPr="003D7128" w:rsidRDefault="00F71FCC" w:rsidP="003D7128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Понимание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причин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последствий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конфликта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для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формирования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гражданской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ответственности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культуры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мира.</w:t>
            </w:r>
          </w:p>
          <w:p w14:paraId="3C6DE06C" w14:textId="77777777" w:rsidR="00F71FCC" w:rsidRPr="003D7128" w:rsidRDefault="00F71FCC" w:rsidP="003D7128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Умение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анализировать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современные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политические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экономические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процессы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5854EE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Приднестровье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через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призму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исторических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предпосылок.</w:t>
            </w:r>
          </w:p>
          <w:p w14:paraId="5E476B78" w14:textId="77777777" w:rsidR="00C81D31" w:rsidRPr="003D7128" w:rsidRDefault="00F71FCC" w:rsidP="003D7128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Полученные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компетенции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для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участия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общественной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жизни,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основанн</w:t>
            </w:r>
            <w:r w:rsidR="004A4B2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ые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на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осознании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исторического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пути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ценностей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приднестровской</w:t>
            </w:r>
            <w:r w:rsidR="00F73AF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A4B21" w:rsidRPr="003D7128">
              <w:rPr>
                <w:rFonts w:ascii="Times New Roman" w:eastAsia="Calibri" w:hAnsi="Times New Roman" w:cs="Times New Roman"/>
                <w:szCs w:val="24"/>
                <w:lang w:eastAsia="ru-RU"/>
              </w:rPr>
              <w:t>государственности</w:t>
            </w:r>
          </w:p>
        </w:tc>
      </w:tr>
    </w:tbl>
    <w:p w14:paraId="2173504C" w14:textId="77777777" w:rsidR="003D7128" w:rsidRDefault="003D7128" w:rsidP="00F73A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587E4" w14:textId="23855875" w:rsidR="006119A3" w:rsidRPr="00F73AF1" w:rsidRDefault="004E2082" w:rsidP="00983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AF1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F73A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b/>
          <w:sz w:val="24"/>
          <w:szCs w:val="24"/>
        </w:rPr>
        <w:t>ТЕМАТИЧЕСКОЕ</w:t>
      </w:r>
      <w:r w:rsidR="00F73A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  <w:r w:rsidR="00F73A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F73A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19A3" w:rsidRPr="00F73AF1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</w:p>
    <w:p w14:paraId="4F9AF67E" w14:textId="77777777" w:rsidR="006119A3" w:rsidRDefault="006119A3" w:rsidP="009839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AF1">
        <w:rPr>
          <w:rFonts w:ascii="Times New Roman" w:eastAsia="Times New Roman" w:hAnsi="Times New Roman" w:cs="Times New Roman"/>
          <w:b/>
          <w:sz w:val="24"/>
          <w:szCs w:val="24"/>
        </w:rPr>
        <w:t>«ИСТОРИЯ</w:t>
      </w:r>
      <w:r w:rsid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</w:t>
      </w:r>
      <w:r w:rsid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МОЛДАВСКОЙ</w:t>
      </w:r>
      <w:r w:rsid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</w:t>
      </w:r>
      <w:r w:rsidRPr="00F73AF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6EF1040" w14:textId="77777777" w:rsidR="003D7128" w:rsidRPr="00F73AF1" w:rsidRDefault="003D7128" w:rsidP="004A4B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852"/>
        <w:gridCol w:w="2983"/>
        <w:gridCol w:w="992"/>
        <w:gridCol w:w="5947"/>
      </w:tblGrid>
      <w:tr w:rsidR="004A4B21" w14:paraId="6F6B4558" w14:textId="77777777" w:rsidTr="006D10BA">
        <w:tc>
          <w:tcPr>
            <w:tcW w:w="852" w:type="dxa"/>
            <w:vAlign w:val="center"/>
          </w:tcPr>
          <w:p w14:paraId="1C4F1DE0" w14:textId="77777777" w:rsidR="004A4B21" w:rsidRPr="003D7128" w:rsidRDefault="004A4B21" w:rsidP="003D7128">
            <w:pPr>
              <w:widowControl w:val="0"/>
              <w:autoSpaceDE w:val="0"/>
              <w:autoSpaceDN w:val="0"/>
              <w:ind w:left="-12" w:firstLine="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7128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14:paraId="2239DDD0" w14:textId="77777777" w:rsidR="004A4B21" w:rsidRPr="003D7128" w:rsidRDefault="004A4B21" w:rsidP="003D7128">
            <w:pPr>
              <w:widowControl w:val="0"/>
              <w:autoSpaceDE w:val="0"/>
              <w:autoSpaceDN w:val="0"/>
              <w:ind w:left="-12" w:firstLine="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7128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983" w:type="dxa"/>
            <w:vAlign w:val="center"/>
          </w:tcPr>
          <w:p w14:paraId="20FF3A53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  <w:b/>
              </w:rPr>
            </w:pPr>
            <w:r w:rsidRPr="003D7128">
              <w:rPr>
                <w:rFonts w:ascii="Times New Roman" w:hAnsi="Times New Roman" w:cs="Times New Roman"/>
                <w:b/>
              </w:rPr>
              <w:t>Тематическое планирование</w:t>
            </w:r>
          </w:p>
        </w:tc>
        <w:tc>
          <w:tcPr>
            <w:tcW w:w="992" w:type="dxa"/>
            <w:vAlign w:val="center"/>
          </w:tcPr>
          <w:p w14:paraId="7A6D39BF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  <w:b/>
              </w:rPr>
            </w:pPr>
            <w:r w:rsidRPr="003D7128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5947" w:type="dxa"/>
            <w:vAlign w:val="center"/>
          </w:tcPr>
          <w:p w14:paraId="4B4D4C0C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  <w:b/>
              </w:rPr>
            </w:pPr>
            <w:r w:rsidRPr="003D7128">
              <w:rPr>
                <w:rFonts w:ascii="Times New Roman" w:hAnsi="Times New Roman" w:cs="Times New Roman"/>
                <w:b/>
              </w:rPr>
              <w:t>Характеристика учебной деятельности обучающихся</w:t>
            </w:r>
          </w:p>
        </w:tc>
      </w:tr>
      <w:tr w:rsidR="004A4B21" w14:paraId="7B858D52" w14:textId="77777777" w:rsidTr="006D10BA">
        <w:tc>
          <w:tcPr>
            <w:tcW w:w="10774" w:type="dxa"/>
            <w:gridSpan w:val="4"/>
            <w:vAlign w:val="center"/>
          </w:tcPr>
          <w:p w14:paraId="01502AC6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  <w:b/>
              </w:rPr>
            </w:pPr>
            <w:r w:rsidRPr="003D7128">
              <w:rPr>
                <w:rFonts w:ascii="Times New Roman" w:hAnsi="Times New Roman" w:cs="Times New Roman"/>
                <w:b/>
              </w:rPr>
              <w:t>10 КЛАСС</w:t>
            </w:r>
          </w:p>
        </w:tc>
      </w:tr>
      <w:tr w:rsidR="004A4B21" w14:paraId="7CCB405E" w14:textId="77777777" w:rsidTr="006D10BA">
        <w:tc>
          <w:tcPr>
            <w:tcW w:w="10774" w:type="dxa"/>
            <w:gridSpan w:val="4"/>
            <w:vAlign w:val="center"/>
          </w:tcPr>
          <w:p w14:paraId="4D8B871D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  <w:b/>
              </w:rPr>
            </w:pPr>
            <w:r w:rsidRPr="003D7128">
              <w:rPr>
                <w:rFonts w:ascii="Times New Roman" w:eastAsia="Calibri" w:hAnsi="Times New Roman" w:cs="Times New Roman"/>
                <w:b/>
              </w:rPr>
              <w:t xml:space="preserve">Раздел </w:t>
            </w:r>
            <w:r w:rsidRPr="003D7128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3D7128">
              <w:rPr>
                <w:rFonts w:ascii="Times New Roman" w:eastAsia="Calibri" w:hAnsi="Times New Roman" w:cs="Times New Roman"/>
                <w:b/>
              </w:rPr>
              <w:t xml:space="preserve">. Приднестровье на рубеже </w:t>
            </w:r>
            <w:r w:rsidRPr="003D7128">
              <w:rPr>
                <w:rFonts w:ascii="Times New Roman" w:eastAsia="Calibri" w:hAnsi="Times New Roman" w:cs="Times New Roman"/>
                <w:b/>
                <w:lang w:val="en-US"/>
              </w:rPr>
              <w:t>XIX</w:t>
            </w:r>
            <w:r w:rsidRPr="003D7128">
              <w:rPr>
                <w:rFonts w:ascii="Times New Roman" w:eastAsia="Calibri" w:hAnsi="Times New Roman" w:cs="Times New Roman"/>
                <w:b/>
              </w:rPr>
              <w:t>–</w:t>
            </w:r>
            <w:r w:rsidRPr="003D7128">
              <w:rPr>
                <w:rFonts w:ascii="Times New Roman" w:eastAsia="Calibri" w:hAnsi="Times New Roman" w:cs="Times New Roman"/>
                <w:b/>
                <w:lang w:val="en-US"/>
              </w:rPr>
              <w:t>XX</w:t>
            </w:r>
            <w:r w:rsidRPr="003D7128">
              <w:rPr>
                <w:rFonts w:ascii="Times New Roman" w:eastAsia="Calibri" w:hAnsi="Times New Roman" w:cs="Times New Roman"/>
                <w:b/>
              </w:rPr>
              <w:t xml:space="preserve"> вв. (8 ч)</w:t>
            </w:r>
          </w:p>
        </w:tc>
      </w:tr>
      <w:tr w:rsidR="004A4B21" w14:paraId="14695B8C" w14:textId="77777777" w:rsidTr="006D10BA">
        <w:tc>
          <w:tcPr>
            <w:tcW w:w="852" w:type="dxa"/>
          </w:tcPr>
          <w:p w14:paraId="1C715860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1–2</w:t>
            </w:r>
          </w:p>
        </w:tc>
        <w:tc>
          <w:tcPr>
            <w:tcW w:w="2983" w:type="dxa"/>
          </w:tcPr>
          <w:p w14:paraId="43582906" w14:textId="77777777" w:rsidR="004A4B21" w:rsidRPr="003D7128" w:rsidRDefault="004A4B2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Социально-экономическое развитие Приднестровских земель</w:t>
            </w:r>
          </w:p>
        </w:tc>
        <w:tc>
          <w:tcPr>
            <w:tcW w:w="992" w:type="dxa"/>
          </w:tcPr>
          <w:p w14:paraId="282AB654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 w:val="restart"/>
          </w:tcPr>
          <w:p w14:paraId="09A1849E" w14:textId="77777777" w:rsidR="004A4B21" w:rsidRPr="003D7128" w:rsidRDefault="004A4B2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Характеристика развития монополий и вложений иностранного капитала в аграрное производство. Формулирование общего вывода об экономическом развитии края в начале ХХ в.</w:t>
            </w:r>
            <w:r w:rsidRPr="003D7128">
              <w:rPr>
                <w:rFonts w:ascii="Times New Roman" w:eastAsia="NewtonC" w:hAnsi="Times New Roman" w:cs="Times New Roman"/>
              </w:rPr>
              <w:t xml:space="preserve"> </w:t>
            </w:r>
            <w:r w:rsidRPr="003D7128">
              <w:rPr>
                <w:rFonts w:ascii="Times New Roman" w:eastAsia="Calibri" w:hAnsi="Times New Roman" w:cs="Times New Roman"/>
              </w:rPr>
              <w:t xml:space="preserve">Составление сравнительной таблицы «Политические партии в Приднестровье в начале ХХ в.». Составление хронологической таблицы «Основные события революции 1905–1907 гг.» на основе текста учебника. Определение причин и характера революции. Оценка положения Приднестровья после 3 июня 1907 года и во время аграрной реформы П. А. </w:t>
            </w:r>
            <w:r w:rsidR="009747F1" w:rsidRPr="003D7128">
              <w:rPr>
                <w:rFonts w:ascii="Times New Roman" w:eastAsia="Calibri" w:hAnsi="Times New Roman" w:cs="Times New Roman"/>
              </w:rPr>
              <w:t>Столыпина</w:t>
            </w:r>
          </w:p>
        </w:tc>
      </w:tr>
      <w:tr w:rsidR="004A4B21" w14:paraId="59014B0D" w14:textId="77777777" w:rsidTr="006D10BA">
        <w:tc>
          <w:tcPr>
            <w:tcW w:w="852" w:type="dxa"/>
          </w:tcPr>
          <w:p w14:paraId="28E9BB8A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3–4</w:t>
            </w:r>
          </w:p>
        </w:tc>
        <w:tc>
          <w:tcPr>
            <w:tcW w:w="2983" w:type="dxa"/>
          </w:tcPr>
          <w:p w14:paraId="29CC6105" w14:textId="77777777" w:rsidR="004A4B21" w:rsidRPr="003D7128" w:rsidRDefault="004A4B2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Общественно-политическая ситуация в регионе накануне и в период Первой русской революции</w:t>
            </w:r>
          </w:p>
        </w:tc>
        <w:tc>
          <w:tcPr>
            <w:tcW w:w="992" w:type="dxa"/>
          </w:tcPr>
          <w:p w14:paraId="20B2C606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0563996B" w14:textId="77777777" w:rsidR="004A4B21" w:rsidRPr="003D7128" w:rsidRDefault="004A4B2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4B21" w14:paraId="5D41AC42" w14:textId="77777777" w:rsidTr="006D10BA">
        <w:tc>
          <w:tcPr>
            <w:tcW w:w="852" w:type="dxa"/>
          </w:tcPr>
          <w:p w14:paraId="21A91FDF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5–6</w:t>
            </w:r>
          </w:p>
        </w:tc>
        <w:tc>
          <w:tcPr>
            <w:tcW w:w="2983" w:type="dxa"/>
          </w:tcPr>
          <w:p w14:paraId="703861EF" w14:textId="77777777" w:rsidR="004A4B21" w:rsidRPr="003D7128" w:rsidRDefault="004A4B2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Революционные события в крае в начале XX столетия</w:t>
            </w:r>
          </w:p>
        </w:tc>
        <w:tc>
          <w:tcPr>
            <w:tcW w:w="992" w:type="dxa"/>
          </w:tcPr>
          <w:p w14:paraId="3E12094E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54FBDC5D" w14:textId="77777777" w:rsidR="004A4B21" w:rsidRPr="003D7128" w:rsidRDefault="004A4B2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4B21" w14:paraId="2D63EED3" w14:textId="77777777" w:rsidTr="006D10BA">
        <w:tc>
          <w:tcPr>
            <w:tcW w:w="852" w:type="dxa"/>
          </w:tcPr>
          <w:p w14:paraId="3B7A3CF7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7–8</w:t>
            </w:r>
          </w:p>
        </w:tc>
        <w:tc>
          <w:tcPr>
            <w:tcW w:w="2983" w:type="dxa"/>
          </w:tcPr>
          <w:p w14:paraId="5B81932A" w14:textId="77777777" w:rsidR="004A4B21" w:rsidRPr="003D7128" w:rsidRDefault="004A4B2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Повторительно-обобщающий урок</w:t>
            </w:r>
          </w:p>
        </w:tc>
        <w:tc>
          <w:tcPr>
            <w:tcW w:w="992" w:type="dxa"/>
          </w:tcPr>
          <w:p w14:paraId="14F79E62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7A83CD32" w14:textId="77777777" w:rsidR="004A4B21" w:rsidRPr="003D7128" w:rsidRDefault="004A4B2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4B21" w14:paraId="10BBE404" w14:textId="77777777" w:rsidTr="006D10BA">
        <w:tc>
          <w:tcPr>
            <w:tcW w:w="10774" w:type="dxa"/>
            <w:gridSpan w:val="4"/>
          </w:tcPr>
          <w:p w14:paraId="6DCDF1A3" w14:textId="77777777" w:rsidR="004A4B21" w:rsidRPr="003D7128" w:rsidRDefault="004A4B2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  <w:b/>
              </w:rPr>
              <w:t>Раздел I</w:t>
            </w:r>
            <w:r w:rsidRPr="003D7128">
              <w:rPr>
                <w:rFonts w:ascii="Times New Roman" w:eastAsia="NewtonC" w:hAnsi="Times New Roman" w:cs="Times New Roman"/>
                <w:b/>
                <w:lang w:val="en-US"/>
              </w:rPr>
              <w:t>I</w:t>
            </w:r>
            <w:r w:rsidRPr="003D7128">
              <w:rPr>
                <w:rFonts w:ascii="Times New Roman" w:eastAsia="NewtonC" w:hAnsi="Times New Roman" w:cs="Times New Roman"/>
                <w:b/>
              </w:rPr>
              <w:t>. Приднестровье в период революций и гражданской войны (8 ч)</w:t>
            </w:r>
          </w:p>
        </w:tc>
      </w:tr>
      <w:tr w:rsidR="009747F1" w14:paraId="25FFFE84" w14:textId="77777777" w:rsidTr="006D10BA">
        <w:tc>
          <w:tcPr>
            <w:tcW w:w="852" w:type="dxa"/>
          </w:tcPr>
          <w:p w14:paraId="13273337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9–10</w:t>
            </w:r>
          </w:p>
        </w:tc>
        <w:tc>
          <w:tcPr>
            <w:tcW w:w="2983" w:type="dxa"/>
          </w:tcPr>
          <w:p w14:paraId="61E47C93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Приднестровье в период российских революций 1917 г.</w:t>
            </w:r>
          </w:p>
        </w:tc>
        <w:tc>
          <w:tcPr>
            <w:tcW w:w="992" w:type="dxa"/>
          </w:tcPr>
          <w:p w14:paraId="158C0B11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 w:val="restart"/>
          </w:tcPr>
          <w:p w14:paraId="389141B9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NewtonC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</w:rPr>
              <w:t xml:space="preserve">Сравнительный анализ событий установление власти Временного правительства в России и Приднестровье. </w:t>
            </w:r>
          </w:p>
          <w:p w14:paraId="3793390A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NewtonC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</w:rPr>
              <w:t>Характеристика позиции по отношению к революции и Временному правительству, деятельности большевиков весной – летом 1917 г. Объяснение причин создания республик на Украине и в Бессарабии. Определение спектра противоборствующих сил Гражданской войны. Составление развёрнутого плана этапов военной интервенции края, подпольной и партизанской борьбы и установление Советской власти. Анализ и оценка румынского режима в Бессарабии</w:t>
            </w:r>
          </w:p>
        </w:tc>
      </w:tr>
      <w:tr w:rsidR="009747F1" w14:paraId="68328C1A" w14:textId="77777777" w:rsidTr="006D10BA">
        <w:tc>
          <w:tcPr>
            <w:tcW w:w="852" w:type="dxa"/>
          </w:tcPr>
          <w:p w14:paraId="68D3C52C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11–12</w:t>
            </w:r>
          </w:p>
        </w:tc>
        <w:tc>
          <w:tcPr>
            <w:tcW w:w="2983" w:type="dxa"/>
          </w:tcPr>
          <w:p w14:paraId="1F40242B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Начало Гражданской войны и иностранной военной интервенции в крае</w:t>
            </w:r>
          </w:p>
        </w:tc>
        <w:tc>
          <w:tcPr>
            <w:tcW w:w="992" w:type="dxa"/>
          </w:tcPr>
          <w:p w14:paraId="7AB850C5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0BFF9CE4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78980DDC" w14:textId="77777777" w:rsidTr="006D10BA">
        <w:tc>
          <w:tcPr>
            <w:tcW w:w="852" w:type="dxa"/>
          </w:tcPr>
          <w:p w14:paraId="7635A0E7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13–14</w:t>
            </w:r>
          </w:p>
        </w:tc>
        <w:tc>
          <w:tcPr>
            <w:tcW w:w="2983" w:type="dxa"/>
          </w:tcPr>
          <w:p w14:paraId="026AA77F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Завершение Гражданской войны и иностранной интервенции в Приднестровье. Бендеры в составе королевской Румынии</w:t>
            </w:r>
          </w:p>
        </w:tc>
        <w:tc>
          <w:tcPr>
            <w:tcW w:w="992" w:type="dxa"/>
          </w:tcPr>
          <w:p w14:paraId="50A86410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6713AB1B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2F0DEA24" w14:textId="77777777" w:rsidTr="006D10BA">
        <w:tc>
          <w:tcPr>
            <w:tcW w:w="852" w:type="dxa"/>
          </w:tcPr>
          <w:p w14:paraId="7C58B611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15–16</w:t>
            </w:r>
          </w:p>
        </w:tc>
        <w:tc>
          <w:tcPr>
            <w:tcW w:w="2983" w:type="dxa"/>
          </w:tcPr>
          <w:p w14:paraId="724DA1D5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Повторительно-обобщающий урок</w:t>
            </w:r>
          </w:p>
        </w:tc>
        <w:tc>
          <w:tcPr>
            <w:tcW w:w="992" w:type="dxa"/>
          </w:tcPr>
          <w:p w14:paraId="27466BBB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539FA871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73B3490A" w14:textId="77777777" w:rsidTr="006D10BA">
        <w:tc>
          <w:tcPr>
            <w:tcW w:w="10774" w:type="dxa"/>
            <w:gridSpan w:val="4"/>
          </w:tcPr>
          <w:p w14:paraId="43DC40EB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  <w:b/>
              </w:rPr>
              <w:t>Раздел II</w:t>
            </w:r>
            <w:r w:rsidRPr="003D7128">
              <w:rPr>
                <w:rFonts w:ascii="Times New Roman" w:eastAsia="NewtonC" w:hAnsi="Times New Roman" w:cs="Times New Roman"/>
                <w:b/>
                <w:lang w:val="en-US"/>
              </w:rPr>
              <w:t>I</w:t>
            </w:r>
            <w:r w:rsidRPr="003D7128">
              <w:rPr>
                <w:rFonts w:ascii="Times New Roman" w:eastAsia="NewtonC" w:hAnsi="Times New Roman" w:cs="Times New Roman"/>
                <w:b/>
              </w:rPr>
              <w:t>. Первая приднестровская государственность (8 ч)</w:t>
            </w:r>
          </w:p>
        </w:tc>
      </w:tr>
      <w:tr w:rsidR="009747F1" w14:paraId="42779F66" w14:textId="77777777" w:rsidTr="006D10BA">
        <w:tc>
          <w:tcPr>
            <w:tcW w:w="852" w:type="dxa"/>
          </w:tcPr>
          <w:p w14:paraId="40060463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17–18</w:t>
            </w:r>
          </w:p>
        </w:tc>
        <w:tc>
          <w:tcPr>
            <w:tcW w:w="2983" w:type="dxa"/>
          </w:tcPr>
          <w:p w14:paraId="41E31844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Создание государственности на Днестре. Образование МАССР</w:t>
            </w:r>
          </w:p>
        </w:tc>
        <w:tc>
          <w:tcPr>
            <w:tcW w:w="992" w:type="dxa"/>
          </w:tcPr>
          <w:p w14:paraId="4026BB6D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 w:val="restart"/>
          </w:tcPr>
          <w:p w14:paraId="28F10C75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NewtonC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</w:rPr>
              <w:t>Объяснение причин возникновения «Бессарабского вопроса». Составление тезисного плана событий создания республики на Днестре.</w:t>
            </w:r>
            <w:r w:rsidRPr="003D7128">
              <w:rPr>
                <w:rFonts w:ascii="Times New Roman" w:hAnsi="Times New Roman" w:cs="Times New Roman"/>
              </w:rPr>
              <w:t xml:space="preserve"> </w:t>
            </w:r>
            <w:r w:rsidRPr="003D7128">
              <w:rPr>
                <w:rFonts w:ascii="Times New Roman" w:eastAsia="NewtonC" w:hAnsi="Times New Roman" w:cs="Times New Roman"/>
              </w:rPr>
              <w:t xml:space="preserve">Определение задач создания государственных структур молодой республики, </w:t>
            </w:r>
            <w:r w:rsidRPr="003D7128">
              <w:rPr>
                <w:rFonts w:ascii="Times New Roman" w:eastAsia="NewtonC" w:hAnsi="Times New Roman" w:cs="Times New Roman"/>
              </w:rPr>
              <w:lastRenderedPageBreak/>
              <w:t>модернизации экономики. Оценка осуществления коллективизации и индустриализации. Представление достижений культуры. Характеристика отношений Советской России и королевской Румынии. Оценка политической борьбы за Бессарабию. Оценка исторического значения создания Молдавской СССР и последствие данного факта для Приднестровья</w:t>
            </w:r>
          </w:p>
        </w:tc>
      </w:tr>
      <w:tr w:rsidR="009747F1" w14:paraId="44485469" w14:textId="77777777" w:rsidTr="006D10BA">
        <w:tc>
          <w:tcPr>
            <w:tcW w:w="852" w:type="dxa"/>
          </w:tcPr>
          <w:p w14:paraId="022ADD0E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19–20</w:t>
            </w:r>
          </w:p>
        </w:tc>
        <w:tc>
          <w:tcPr>
            <w:tcW w:w="2983" w:type="dxa"/>
          </w:tcPr>
          <w:p w14:paraId="416F2320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 xml:space="preserve">Приднестровье в </w:t>
            </w:r>
            <w:proofErr w:type="spellStart"/>
            <w:r w:rsidRPr="003D7128">
              <w:rPr>
                <w:rFonts w:ascii="Times New Roman" w:eastAsia="Calibri" w:hAnsi="Times New Roman" w:cs="Times New Roman"/>
              </w:rPr>
              <w:lastRenderedPageBreak/>
              <w:t>межвоенный</w:t>
            </w:r>
            <w:proofErr w:type="spellEnd"/>
            <w:r w:rsidRPr="003D7128">
              <w:rPr>
                <w:rFonts w:ascii="Times New Roman" w:eastAsia="Calibri" w:hAnsi="Times New Roman" w:cs="Times New Roman"/>
              </w:rPr>
              <w:t xml:space="preserve"> период</w:t>
            </w:r>
          </w:p>
        </w:tc>
        <w:tc>
          <w:tcPr>
            <w:tcW w:w="992" w:type="dxa"/>
          </w:tcPr>
          <w:p w14:paraId="5FA34F94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5947" w:type="dxa"/>
            <w:vMerge/>
          </w:tcPr>
          <w:p w14:paraId="1730C027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11B9BCD1" w14:textId="77777777" w:rsidTr="006D10BA">
        <w:tc>
          <w:tcPr>
            <w:tcW w:w="852" w:type="dxa"/>
          </w:tcPr>
          <w:p w14:paraId="25DB1B7C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21–22</w:t>
            </w:r>
          </w:p>
        </w:tc>
        <w:tc>
          <w:tcPr>
            <w:tcW w:w="2983" w:type="dxa"/>
          </w:tcPr>
          <w:p w14:paraId="61BA27A1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Ликвидация государственности Приднестровья. Образование МССР</w:t>
            </w:r>
          </w:p>
        </w:tc>
        <w:tc>
          <w:tcPr>
            <w:tcW w:w="992" w:type="dxa"/>
          </w:tcPr>
          <w:p w14:paraId="3D8F458C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3C6BE194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45879E3B" w14:textId="77777777" w:rsidTr="006D10BA">
        <w:tc>
          <w:tcPr>
            <w:tcW w:w="852" w:type="dxa"/>
          </w:tcPr>
          <w:p w14:paraId="1D8D4D6F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23–24</w:t>
            </w:r>
          </w:p>
        </w:tc>
        <w:tc>
          <w:tcPr>
            <w:tcW w:w="2983" w:type="dxa"/>
          </w:tcPr>
          <w:p w14:paraId="50E054F2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Повторительно-обобщающий урок</w:t>
            </w:r>
          </w:p>
        </w:tc>
        <w:tc>
          <w:tcPr>
            <w:tcW w:w="992" w:type="dxa"/>
          </w:tcPr>
          <w:p w14:paraId="4927958A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0EA0AFDE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43FAE31E" w14:textId="77777777" w:rsidTr="006D10BA">
        <w:tc>
          <w:tcPr>
            <w:tcW w:w="10774" w:type="dxa"/>
            <w:gridSpan w:val="4"/>
          </w:tcPr>
          <w:p w14:paraId="7ECE1B51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  <w:b/>
              </w:rPr>
              <w:t xml:space="preserve">Раздел </w:t>
            </w:r>
            <w:r w:rsidRPr="003D7128">
              <w:rPr>
                <w:rFonts w:ascii="Times New Roman" w:eastAsia="NewtonC" w:hAnsi="Times New Roman" w:cs="Times New Roman"/>
                <w:b/>
                <w:lang w:val="en-US"/>
              </w:rPr>
              <w:t>IV</w:t>
            </w:r>
            <w:r w:rsidRPr="003D7128">
              <w:rPr>
                <w:rFonts w:ascii="Times New Roman" w:eastAsia="NewtonC" w:hAnsi="Times New Roman" w:cs="Times New Roman"/>
                <w:b/>
              </w:rPr>
              <w:t>. Приднестровье в период Великой Отечественной войны (10 ч)</w:t>
            </w:r>
          </w:p>
        </w:tc>
      </w:tr>
      <w:tr w:rsidR="009747F1" w14:paraId="569D964B" w14:textId="77777777" w:rsidTr="006D10BA">
        <w:tc>
          <w:tcPr>
            <w:tcW w:w="852" w:type="dxa"/>
          </w:tcPr>
          <w:p w14:paraId="0AE7D6EF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25–26</w:t>
            </w:r>
          </w:p>
        </w:tc>
        <w:tc>
          <w:tcPr>
            <w:tcW w:w="2983" w:type="dxa"/>
          </w:tcPr>
          <w:p w14:paraId="7B2D4AEA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  <w:lang w:bidi="en-US"/>
              </w:rPr>
              <w:t>Начальный период войны (июнь–август 1941 г.). Румынская оккупация</w:t>
            </w:r>
          </w:p>
        </w:tc>
        <w:tc>
          <w:tcPr>
            <w:tcW w:w="992" w:type="dxa"/>
          </w:tcPr>
          <w:p w14:paraId="139FE6C6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 w:val="restart"/>
          </w:tcPr>
          <w:p w14:paraId="786505D4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NewtonC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</w:rPr>
              <w:t>Определение причин поражения Красной армии в начале Великой Отечественной войны. Составление развёрнутого плана характеристики мобилизации страны на отражение фашистской агрессии. Работа с исторической картой. Представление информации об оккупационном режиме и политике румынских властей. Оценка значения деятельности подпольных и патриотических организаций в крае. Составление развёрнутой характеристики форм сопротивления оккупационному режиму на территории Приднестровья. Работа с исторической картой: определение передвижения крупных военных группировок по освобождению Приднестровья. Характеристика и значение Ясско-Кишиневской операции</w:t>
            </w:r>
          </w:p>
        </w:tc>
      </w:tr>
      <w:tr w:rsidR="009747F1" w14:paraId="3E943D89" w14:textId="77777777" w:rsidTr="006D10BA">
        <w:tc>
          <w:tcPr>
            <w:tcW w:w="852" w:type="dxa"/>
          </w:tcPr>
          <w:p w14:paraId="769B93E2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27–28</w:t>
            </w:r>
          </w:p>
        </w:tc>
        <w:tc>
          <w:tcPr>
            <w:tcW w:w="2983" w:type="dxa"/>
          </w:tcPr>
          <w:p w14:paraId="498540BC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Приднестровцы на фронтах войны. Сопротивление оккупационному режиму</w:t>
            </w:r>
          </w:p>
        </w:tc>
        <w:tc>
          <w:tcPr>
            <w:tcW w:w="992" w:type="dxa"/>
          </w:tcPr>
          <w:p w14:paraId="18113B0D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68131186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6F6FD9A6" w14:textId="77777777" w:rsidTr="006D10BA">
        <w:tc>
          <w:tcPr>
            <w:tcW w:w="852" w:type="dxa"/>
          </w:tcPr>
          <w:p w14:paraId="58099446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29–30</w:t>
            </w:r>
          </w:p>
        </w:tc>
        <w:tc>
          <w:tcPr>
            <w:tcW w:w="2983" w:type="dxa"/>
          </w:tcPr>
          <w:p w14:paraId="028A23AA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Освобождение Приднестровья</w:t>
            </w:r>
          </w:p>
        </w:tc>
        <w:tc>
          <w:tcPr>
            <w:tcW w:w="992" w:type="dxa"/>
          </w:tcPr>
          <w:p w14:paraId="0886E942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3AAF3ACF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1A3B6FBC" w14:textId="77777777" w:rsidTr="006D10BA">
        <w:tc>
          <w:tcPr>
            <w:tcW w:w="852" w:type="dxa"/>
          </w:tcPr>
          <w:p w14:paraId="30FDAAA5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31–32</w:t>
            </w:r>
          </w:p>
        </w:tc>
        <w:tc>
          <w:tcPr>
            <w:tcW w:w="2983" w:type="dxa"/>
          </w:tcPr>
          <w:p w14:paraId="0E8840CE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Приднестровье в период Великой Отечественной войны (проектная деятельность)</w:t>
            </w:r>
          </w:p>
        </w:tc>
        <w:tc>
          <w:tcPr>
            <w:tcW w:w="992" w:type="dxa"/>
          </w:tcPr>
          <w:p w14:paraId="1C2ACF8B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3168BD85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5BA2F398" w14:textId="77777777" w:rsidTr="006D10BA">
        <w:tc>
          <w:tcPr>
            <w:tcW w:w="852" w:type="dxa"/>
          </w:tcPr>
          <w:p w14:paraId="753A3FA8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33–34</w:t>
            </w:r>
          </w:p>
        </w:tc>
        <w:tc>
          <w:tcPr>
            <w:tcW w:w="2983" w:type="dxa"/>
          </w:tcPr>
          <w:p w14:paraId="56A9115B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Повторительно-обобщающий урок</w:t>
            </w:r>
          </w:p>
        </w:tc>
        <w:tc>
          <w:tcPr>
            <w:tcW w:w="992" w:type="dxa"/>
          </w:tcPr>
          <w:p w14:paraId="2F0BBDAE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70788C15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071E427F" w14:textId="77777777" w:rsidTr="006D10BA">
        <w:tc>
          <w:tcPr>
            <w:tcW w:w="852" w:type="dxa"/>
          </w:tcPr>
          <w:p w14:paraId="1567F2B3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3" w:type="dxa"/>
          </w:tcPr>
          <w:p w14:paraId="4FD686C2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D7128">
              <w:rPr>
                <w:rFonts w:ascii="Times New Roman" w:eastAsia="Calibri" w:hAnsi="Times New Roman" w:cs="Times New Roman"/>
                <w:b/>
              </w:rPr>
              <w:t xml:space="preserve">Итого  </w:t>
            </w:r>
          </w:p>
        </w:tc>
        <w:tc>
          <w:tcPr>
            <w:tcW w:w="992" w:type="dxa"/>
          </w:tcPr>
          <w:p w14:paraId="73FC901F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7128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5947" w:type="dxa"/>
          </w:tcPr>
          <w:p w14:paraId="3B31F8B0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555F4B6C" w14:textId="77777777" w:rsidTr="006D10BA">
        <w:tc>
          <w:tcPr>
            <w:tcW w:w="10774" w:type="dxa"/>
            <w:gridSpan w:val="4"/>
          </w:tcPr>
          <w:p w14:paraId="2EE9AB59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  <w:b/>
              </w:rPr>
            </w:pPr>
            <w:r w:rsidRPr="003D7128">
              <w:rPr>
                <w:rFonts w:ascii="Times New Roman" w:eastAsia="Calibri" w:hAnsi="Times New Roman" w:cs="Times New Roman"/>
                <w:b/>
              </w:rPr>
              <w:t>11 КЛАСС</w:t>
            </w:r>
          </w:p>
        </w:tc>
      </w:tr>
      <w:tr w:rsidR="009747F1" w14:paraId="1F3083E4" w14:textId="77777777" w:rsidTr="006D10BA">
        <w:tc>
          <w:tcPr>
            <w:tcW w:w="10774" w:type="dxa"/>
            <w:gridSpan w:val="4"/>
          </w:tcPr>
          <w:p w14:paraId="43DD631F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  <w:b/>
              </w:rPr>
            </w:pPr>
            <w:r w:rsidRPr="003D7128">
              <w:rPr>
                <w:rFonts w:ascii="Times New Roman" w:eastAsia="NewtonC" w:hAnsi="Times New Roman" w:cs="Times New Roman"/>
                <w:b/>
              </w:rPr>
              <w:t xml:space="preserve">Раздел </w:t>
            </w:r>
            <w:r w:rsidRPr="003D7128">
              <w:rPr>
                <w:rFonts w:ascii="Times New Roman" w:eastAsia="NewtonC" w:hAnsi="Times New Roman" w:cs="Times New Roman"/>
                <w:b/>
                <w:lang w:val="en-US"/>
              </w:rPr>
              <w:t>I</w:t>
            </w:r>
            <w:r w:rsidRPr="003D7128">
              <w:rPr>
                <w:rFonts w:ascii="Times New Roman" w:eastAsia="NewtonC" w:hAnsi="Times New Roman" w:cs="Times New Roman"/>
                <w:b/>
              </w:rPr>
              <w:t>. Приднестровье в составе Молдавской Советской Социалистической Республики (6 ч)</w:t>
            </w:r>
          </w:p>
        </w:tc>
      </w:tr>
      <w:tr w:rsidR="009747F1" w14:paraId="21EFCD35" w14:textId="77777777" w:rsidTr="006D10BA">
        <w:tc>
          <w:tcPr>
            <w:tcW w:w="852" w:type="dxa"/>
          </w:tcPr>
          <w:p w14:paraId="23407D53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1–2</w:t>
            </w:r>
          </w:p>
        </w:tc>
        <w:tc>
          <w:tcPr>
            <w:tcW w:w="2983" w:type="dxa"/>
          </w:tcPr>
          <w:p w14:paraId="7C14952B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Восстановление народного хозяйства Приднестровья в первые послевоенные годы</w:t>
            </w:r>
          </w:p>
        </w:tc>
        <w:tc>
          <w:tcPr>
            <w:tcW w:w="992" w:type="dxa"/>
          </w:tcPr>
          <w:p w14:paraId="3CAB7F6B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 w:val="restart"/>
          </w:tcPr>
          <w:p w14:paraId="1A43FBD2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NewtonC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</w:rPr>
              <w:t>Определения задач послевоенного развития. Анализ проблем сельского хозяйства. Оценка мер по развитию промышленности, преобразований в сельском хозяйстве, социальной сфере и культуре. Определение направлений индустриального развития, преобразований в сельскохозяйственном производстве. Анализ основных положений в социальной сфере, образовании, культуре.</w:t>
            </w:r>
          </w:p>
          <w:p w14:paraId="3D2079DC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NewtonC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</w:rPr>
              <w:t>Анализ и оценка деятельности правительственных сил Молдавской ССР. Формулирование задач учебной и познавательной деятельности в соответствии с заявленной целью. Оценка степени важности обострения лингвистической ситуации в республики</w:t>
            </w:r>
          </w:p>
        </w:tc>
      </w:tr>
      <w:tr w:rsidR="009747F1" w14:paraId="4C32A57C" w14:textId="77777777" w:rsidTr="006D10BA">
        <w:tc>
          <w:tcPr>
            <w:tcW w:w="852" w:type="dxa"/>
          </w:tcPr>
          <w:p w14:paraId="07A02D65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3–4</w:t>
            </w:r>
          </w:p>
        </w:tc>
        <w:tc>
          <w:tcPr>
            <w:tcW w:w="2983" w:type="dxa"/>
          </w:tcPr>
          <w:p w14:paraId="26FA2594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Социально-экономическое развитие Приднестровья в 40–80-е гг. XX в</w:t>
            </w:r>
          </w:p>
        </w:tc>
        <w:tc>
          <w:tcPr>
            <w:tcW w:w="992" w:type="dxa"/>
          </w:tcPr>
          <w:p w14:paraId="658066D8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09F662A2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75B1B04A" w14:textId="77777777" w:rsidTr="006D10BA">
        <w:tc>
          <w:tcPr>
            <w:tcW w:w="852" w:type="dxa"/>
          </w:tcPr>
          <w:p w14:paraId="4E036E92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5–6</w:t>
            </w:r>
          </w:p>
        </w:tc>
        <w:tc>
          <w:tcPr>
            <w:tcW w:w="2983" w:type="dxa"/>
          </w:tcPr>
          <w:p w14:paraId="74B5BFC9" w14:textId="77777777" w:rsidR="009747F1" w:rsidRPr="003D7128" w:rsidRDefault="009747F1" w:rsidP="006D10BA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Этнополитическая ситуация в МССР в конце 80-х гг. ХХ</w:t>
            </w:r>
            <w:r w:rsidR="006D10BA">
              <w:rPr>
                <w:rFonts w:ascii="Times New Roman" w:eastAsia="Calibri" w:hAnsi="Times New Roman" w:cs="Times New Roman"/>
              </w:rPr>
              <w:t> </w:t>
            </w:r>
            <w:r w:rsidRPr="003D7128">
              <w:rPr>
                <w:rFonts w:ascii="Times New Roman" w:eastAsia="Calibri" w:hAnsi="Times New Roman" w:cs="Times New Roman"/>
              </w:rPr>
              <w:t>в.</w:t>
            </w:r>
          </w:p>
        </w:tc>
        <w:tc>
          <w:tcPr>
            <w:tcW w:w="992" w:type="dxa"/>
          </w:tcPr>
          <w:p w14:paraId="7B8B7FAC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31ADDADA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6A74ADC7" w14:textId="77777777" w:rsidTr="006D10BA">
        <w:tc>
          <w:tcPr>
            <w:tcW w:w="10774" w:type="dxa"/>
            <w:gridSpan w:val="4"/>
          </w:tcPr>
          <w:p w14:paraId="3CC4F195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  <w:b/>
              </w:rPr>
              <w:t xml:space="preserve">Раздел </w:t>
            </w:r>
            <w:r w:rsidRPr="003D7128">
              <w:rPr>
                <w:rFonts w:ascii="Times New Roman" w:eastAsia="NewtonC" w:hAnsi="Times New Roman" w:cs="Times New Roman"/>
                <w:b/>
                <w:lang w:val="en-US"/>
              </w:rPr>
              <w:t>II</w:t>
            </w:r>
            <w:r w:rsidRPr="003D7128">
              <w:rPr>
                <w:rFonts w:ascii="Times New Roman" w:eastAsia="NewtonC" w:hAnsi="Times New Roman" w:cs="Times New Roman"/>
                <w:b/>
              </w:rPr>
              <w:t>. Создание второй республики на Днестре (11 ч)</w:t>
            </w:r>
          </w:p>
        </w:tc>
      </w:tr>
      <w:tr w:rsidR="009747F1" w14:paraId="6AFD2D10" w14:textId="77777777" w:rsidTr="006D10BA">
        <w:tc>
          <w:tcPr>
            <w:tcW w:w="852" w:type="dxa"/>
          </w:tcPr>
          <w:p w14:paraId="193BA488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7–8</w:t>
            </w:r>
          </w:p>
        </w:tc>
        <w:tc>
          <w:tcPr>
            <w:tcW w:w="2983" w:type="dxa"/>
          </w:tcPr>
          <w:p w14:paraId="2023A4D7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Образование Приднестровской Молдавской Республики</w:t>
            </w:r>
          </w:p>
        </w:tc>
        <w:tc>
          <w:tcPr>
            <w:tcW w:w="992" w:type="dxa"/>
          </w:tcPr>
          <w:p w14:paraId="12777EC3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 w:val="restart"/>
          </w:tcPr>
          <w:p w14:paraId="0D46AA3A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  <w:bCs/>
                <w:iCs/>
              </w:rPr>
              <w:t xml:space="preserve">Составление тезисного плана событий по образованию Приднестровской Молдавской Республики. Оценка работы I и II съезда народных депутатов Приднестровья и усиление конфронтации на берегах Днестра. </w:t>
            </w:r>
            <w:r w:rsidRPr="003D7128">
              <w:rPr>
                <w:rFonts w:ascii="Times New Roman" w:eastAsia="NewtonC" w:hAnsi="Times New Roman" w:cs="Times New Roman"/>
              </w:rPr>
              <w:t>Разделение класса на группы, характеризующие этапы становления государственности Приднестровья. Выборы Верховного совета, нарастание противодействия кишиневских структур созданию республики</w:t>
            </w:r>
          </w:p>
        </w:tc>
      </w:tr>
      <w:tr w:rsidR="009747F1" w14:paraId="2F3C81AE" w14:textId="77777777" w:rsidTr="006D10BA">
        <w:tc>
          <w:tcPr>
            <w:tcW w:w="852" w:type="dxa"/>
          </w:tcPr>
          <w:p w14:paraId="0DB6AF49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9–10</w:t>
            </w:r>
          </w:p>
        </w:tc>
        <w:tc>
          <w:tcPr>
            <w:tcW w:w="2983" w:type="dxa"/>
          </w:tcPr>
          <w:p w14:paraId="346F295C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Формирование региональной идентичности и создание приднестровской государственности</w:t>
            </w:r>
          </w:p>
        </w:tc>
        <w:tc>
          <w:tcPr>
            <w:tcW w:w="992" w:type="dxa"/>
          </w:tcPr>
          <w:p w14:paraId="27927DD9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39F2B5FD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6BFF23BD" w14:textId="77777777" w:rsidTr="006D10BA">
        <w:tc>
          <w:tcPr>
            <w:tcW w:w="852" w:type="dxa"/>
          </w:tcPr>
          <w:p w14:paraId="3F47B0B9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11–12</w:t>
            </w:r>
          </w:p>
        </w:tc>
        <w:tc>
          <w:tcPr>
            <w:tcW w:w="2983" w:type="dxa"/>
          </w:tcPr>
          <w:p w14:paraId="3C53921B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D7128">
              <w:rPr>
                <w:rFonts w:ascii="Times New Roman" w:eastAsia="Calibri" w:hAnsi="Times New Roman" w:cs="Times New Roman"/>
                <w:iCs/>
              </w:rPr>
              <w:t>Завершение политического оформления государственности Приднестровья</w:t>
            </w:r>
          </w:p>
        </w:tc>
        <w:tc>
          <w:tcPr>
            <w:tcW w:w="992" w:type="dxa"/>
          </w:tcPr>
          <w:p w14:paraId="6D18FB09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72637151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13F869B9" w14:textId="77777777" w:rsidTr="006D10BA">
        <w:tc>
          <w:tcPr>
            <w:tcW w:w="852" w:type="dxa"/>
          </w:tcPr>
          <w:p w14:paraId="360AF87B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13–14</w:t>
            </w:r>
          </w:p>
        </w:tc>
        <w:tc>
          <w:tcPr>
            <w:tcW w:w="2983" w:type="dxa"/>
          </w:tcPr>
          <w:p w14:paraId="5DEB5309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D7128">
              <w:rPr>
                <w:rFonts w:ascii="Times New Roman" w:eastAsia="Calibri" w:hAnsi="Times New Roman" w:cs="Times New Roman"/>
                <w:iCs/>
              </w:rPr>
              <w:t>Начало формирования основ государственности (ноябрь 1990 – август 1991 гг.)</w:t>
            </w:r>
          </w:p>
        </w:tc>
        <w:tc>
          <w:tcPr>
            <w:tcW w:w="992" w:type="dxa"/>
          </w:tcPr>
          <w:p w14:paraId="27DD5DA2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725DCFC3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3FC7F517" w14:textId="77777777" w:rsidTr="006D10BA">
        <w:tc>
          <w:tcPr>
            <w:tcW w:w="852" w:type="dxa"/>
          </w:tcPr>
          <w:p w14:paraId="3BFC97AD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15–16</w:t>
            </w:r>
          </w:p>
        </w:tc>
        <w:tc>
          <w:tcPr>
            <w:tcW w:w="2983" w:type="dxa"/>
          </w:tcPr>
          <w:p w14:paraId="6453ADE6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D7128">
              <w:rPr>
                <w:rFonts w:ascii="Times New Roman" w:eastAsia="Calibri" w:hAnsi="Times New Roman" w:cs="Times New Roman"/>
                <w:iCs/>
              </w:rPr>
              <w:t>Завершение процесса создания основ приднестровской государственности (август–</w:t>
            </w:r>
            <w:r w:rsidRPr="003D7128">
              <w:rPr>
                <w:rFonts w:ascii="Times New Roman" w:eastAsia="Calibri" w:hAnsi="Times New Roman" w:cs="Times New Roman"/>
                <w:iCs/>
              </w:rPr>
              <w:lastRenderedPageBreak/>
              <w:t>декабрь 1991 г.)</w:t>
            </w:r>
          </w:p>
        </w:tc>
        <w:tc>
          <w:tcPr>
            <w:tcW w:w="992" w:type="dxa"/>
          </w:tcPr>
          <w:p w14:paraId="79433987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5947" w:type="dxa"/>
            <w:vMerge/>
          </w:tcPr>
          <w:p w14:paraId="2302DC3E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0EACAF0D" w14:textId="77777777" w:rsidTr="006D10BA">
        <w:tc>
          <w:tcPr>
            <w:tcW w:w="852" w:type="dxa"/>
          </w:tcPr>
          <w:p w14:paraId="75124087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983" w:type="dxa"/>
          </w:tcPr>
          <w:p w14:paraId="58427EB1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D7128">
              <w:rPr>
                <w:rFonts w:ascii="Times New Roman" w:eastAsia="Calibri" w:hAnsi="Times New Roman" w:cs="Times New Roman"/>
                <w:iCs/>
              </w:rPr>
              <w:t>Повторительно-обобщающий урок</w:t>
            </w:r>
          </w:p>
        </w:tc>
        <w:tc>
          <w:tcPr>
            <w:tcW w:w="992" w:type="dxa"/>
          </w:tcPr>
          <w:p w14:paraId="0A032BB0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47" w:type="dxa"/>
            <w:vMerge/>
          </w:tcPr>
          <w:p w14:paraId="36AFBB2E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323D2F65" w14:textId="77777777" w:rsidTr="006D10BA">
        <w:tc>
          <w:tcPr>
            <w:tcW w:w="10774" w:type="dxa"/>
            <w:gridSpan w:val="4"/>
          </w:tcPr>
          <w:p w14:paraId="11C44950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  <w:b/>
              </w:rPr>
              <w:t>Раздел III. Вооруженная агрессия Молдовы против Приднестровья (8 ч)</w:t>
            </w:r>
          </w:p>
        </w:tc>
      </w:tr>
      <w:tr w:rsidR="009747F1" w14:paraId="7EA8D952" w14:textId="77777777" w:rsidTr="006D10BA">
        <w:tc>
          <w:tcPr>
            <w:tcW w:w="852" w:type="dxa"/>
          </w:tcPr>
          <w:p w14:paraId="70500B68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983" w:type="dxa"/>
          </w:tcPr>
          <w:p w14:paraId="49D28D31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D7128">
              <w:rPr>
                <w:rFonts w:ascii="Times New Roman" w:eastAsia="Calibri" w:hAnsi="Times New Roman" w:cs="Times New Roman"/>
                <w:iCs/>
              </w:rPr>
              <w:t>Порог вооруженной агрессии Молдовы против Приднестровья (декабрь 1991 – февраль 1992 гг.)</w:t>
            </w:r>
          </w:p>
        </w:tc>
        <w:tc>
          <w:tcPr>
            <w:tcW w:w="992" w:type="dxa"/>
          </w:tcPr>
          <w:p w14:paraId="2D7F66BF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47" w:type="dxa"/>
            <w:vMerge w:val="restart"/>
          </w:tcPr>
          <w:p w14:paraId="0B956DFA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NewtonC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</w:rPr>
              <w:t>Оценка вооруженной полицейской акции в Дубоссарах. Анализ развала 14-й армии и позиции Приднестровья в данном вопросе. Составление тезисного плана по теме «Возрождение Черноморского казачьего войска». Анализ и оценка начального этапа вооруженной агрессии Молдовы против Приднестровья. Определение направлений агрессии: устрашение, действие террористических групп, провокаций со стороны молдавских войск. Формулирование задач разрешения конфликта силами Парламента. Объяснение причин неудачи переговоров. Выполнение заданий, направленных на диагностику и контроль знаний, полученных на предыдущем уроке. Определение алгоритма учебной деятельности в соответствии с поставленными задачами. Характеристика основных этапов военной стадии конфликта. Анализ ответных действий со стороны Приднестровья. Оценка действий 14 армии во время вооруженного конфликта, подписания о мирном урегулировании вооруженного конфликта. Оценка значения миротворческой операции в Приднестровье</w:t>
            </w:r>
          </w:p>
        </w:tc>
      </w:tr>
      <w:tr w:rsidR="009747F1" w14:paraId="3E1D68EF" w14:textId="77777777" w:rsidTr="006D10BA">
        <w:tc>
          <w:tcPr>
            <w:tcW w:w="852" w:type="dxa"/>
          </w:tcPr>
          <w:p w14:paraId="2EA62643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983" w:type="dxa"/>
          </w:tcPr>
          <w:p w14:paraId="37169B67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Март 1992 г.</w:t>
            </w:r>
          </w:p>
        </w:tc>
        <w:tc>
          <w:tcPr>
            <w:tcW w:w="992" w:type="dxa"/>
          </w:tcPr>
          <w:p w14:paraId="795487B2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47" w:type="dxa"/>
            <w:vMerge/>
          </w:tcPr>
          <w:p w14:paraId="3AE6AA3B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17BB03B9" w14:textId="77777777" w:rsidTr="006D10BA">
        <w:tc>
          <w:tcPr>
            <w:tcW w:w="852" w:type="dxa"/>
          </w:tcPr>
          <w:p w14:paraId="094F67F4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983" w:type="dxa"/>
          </w:tcPr>
          <w:p w14:paraId="4653A7EC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Апрель 1992 г.</w:t>
            </w:r>
          </w:p>
        </w:tc>
        <w:tc>
          <w:tcPr>
            <w:tcW w:w="992" w:type="dxa"/>
          </w:tcPr>
          <w:p w14:paraId="125DEFFD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47" w:type="dxa"/>
            <w:vMerge/>
          </w:tcPr>
          <w:p w14:paraId="38CC7BED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0194BD5B" w14:textId="77777777" w:rsidTr="006D10BA">
        <w:tc>
          <w:tcPr>
            <w:tcW w:w="852" w:type="dxa"/>
          </w:tcPr>
          <w:p w14:paraId="7C8A94C3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983" w:type="dxa"/>
          </w:tcPr>
          <w:p w14:paraId="6B7A04C2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Май–июнь 1992 г.</w:t>
            </w:r>
          </w:p>
        </w:tc>
        <w:tc>
          <w:tcPr>
            <w:tcW w:w="992" w:type="dxa"/>
          </w:tcPr>
          <w:p w14:paraId="4315737F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47" w:type="dxa"/>
            <w:vMerge/>
          </w:tcPr>
          <w:p w14:paraId="28FCB411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07C108CB" w14:textId="77777777" w:rsidTr="006D10BA">
        <w:tc>
          <w:tcPr>
            <w:tcW w:w="852" w:type="dxa"/>
          </w:tcPr>
          <w:p w14:paraId="423102FB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983" w:type="dxa"/>
          </w:tcPr>
          <w:p w14:paraId="6D4C367E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Сражение за Бендеры</w:t>
            </w:r>
          </w:p>
        </w:tc>
        <w:tc>
          <w:tcPr>
            <w:tcW w:w="992" w:type="dxa"/>
          </w:tcPr>
          <w:p w14:paraId="1FD366E1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47" w:type="dxa"/>
            <w:vMerge/>
          </w:tcPr>
          <w:p w14:paraId="0C1E76D2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0847698C" w14:textId="77777777" w:rsidTr="006D10BA">
        <w:tc>
          <w:tcPr>
            <w:tcW w:w="852" w:type="dxa"/>
          </w:tcPr>
          <w:p w14:paraId="137B178F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983" w:type="dxa"/>
          </w:tcPr>
          <w:p w14:paraId="74438B2F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D7128">
              <w:rPr>
                <w:rFonts w:ascii="Times New Roman" w:eastAsia="Calibri" w:hAnsi="Times New Roman" w:cs="Times New Roman"/>
                <w:iCs/>
              </w:rPr>
              <w:t>Начало переговоров о мирном урегулировании вооруженного противостояния</w:t>
            </w:r>
          </w:p>
        </w:tc>
        <w:tc>
          <w:tcPr>
            <w:tcW w:w="992" w:type="dxa"/>
          </w:tcPr>
          <w:p w14:paraId="5E3F79CA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47" w:type="dxa"/>
            <w:vMerge/>
          </w:tcPr>
          <w:p w14:paraId="443033FE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5795D48D" w14:textId="77777777" w:rsidTr="006D10BA">
        <w:tc>
          <w:tcPr>
            <w:tcW w:w="852" w:type="dxa"/>
          </w:tcPr>
          <w:p w14:paraId="36A8E445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983" w:type="dxa"/>
          </w:tcPr>
          <w:p w14:paraId="0849FEB1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Завершение переговоров и подписание в Москве соглашения о мирном урегулировании вооруженного конфликта.</w:t>
            </w:r>
          </w:p>
          <w:p w14:paraId="19BC74B1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Начало миротворческой операции России в Приднестровье</w:t>
            </w:r>
          </w:p>
        </w:tc>
        <w:tc>
          <w:tcPr>
            <w:tcW w:w="992" w:type="dxa"/>
          </w:tcPr>
          <w:p w14:paraId="6DD55A1A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47" w:type="dxa"/>
            <w:vMerge/>
          </w:tcPr>
          <w:p w14:paraId="2CEE934E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61477167" w14:textId="77777777" w:rsidTr="006D10BA">
        <w:tc>
          <w:tcPr>
            <w:tcW w:w="852" w:type="dxa"/>
          </w:tcPr>
          <w:p w14:paraId="2A080E6C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983" w:type="dxa"/>
          </w:tcPr>
          <w:p w14:paraId="121E1FFA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Повторительно-обобщающий урок</w:t>
            </w:r>
          </w:p>
        </w:tc>
        <w:tc>
          <w:tcPr>
            <w:tcW w:w="992" w:type="dxa"/>
          </w:tcPr>
          <w:p w14:paraId="28BD6C06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47" w:type="dxa"/>
            <w:vMerge/>
          </w:tcPr>
          <w:p w14:paraId="05E5F07C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18C5D079" w14:textId="77777777" w:rsidTr="006D10BA">
        <w:tc>
          <w:tcPr>
            <w:tcW w:w="10774" w:type="dxa"/>
            <w:gridSpan w:val="4"/>
          </w:tcPr>
          <w:p w14:paraId="0CD66AA4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  <w:b/>
              </w:rPr>
              <w:t>Раздел IV. Приднестровская Молдавская Республика (9 ч)</w:t>
            </w:r>
          </w:p>
        </w:tc>
      </w:tr>
      <w:tr w:rsidR="009747F1" w14:paraId="5CBBEEA9" w14:textId="77777777" w:rsidTr="006D10BA">
        <w:tc>
          <w:tcPr>
            <w:tcW w:w="852" w:type="dxa"/>
          </w:tcPr>
          <w:p w14:paraId="77DB82F4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26–27</w:t>
            </w:r>
          </w:p>
        </w:tc>
        <w:tc>
          <w:tcPr>
            <w:tcW w:w="2983" w:type="dxa"/>
          </w:tcPr>
          <w:p w14:paraId="3B3BB20B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Переговорный процесс между ПМР и РМ. Борьба за международное признание Приднестровской республики</w:t>
            </w:r>
          </w:p>
        </w:tc>
        <w:tc>
          <w:tcPr>
            <w:tcW w:w="992" w:type="dxa"/>
          </w:tcPr>
          <w:p w14:paraId="7C2A1CF2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 w:val="restart"/>
          </w:tcPr>
          <w:p w14:paraId="76A55EA8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NewtonC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</w:rPr>
              <w:t xml:space="preserve">Объяснение причин дальнейшего размежевания между РМ и ПМР. Определение факторов способствующих нормализации отношений между Молдовой и Приднестровьем. Оценка урегулирования отношений в начале </w:t>
            </w:r>
            <w:r w:rsidRPr="003D7128">
              <w:rPr>
                <w:rFonts w:ascii="Times New Roman" w:eastAsia="NewtonC" w:hAnsi="Times New Roman" w:cs="Times New Roman"/>
                <w:lang w:val="en-US"/>
              </w:rPr>
              <w:t>XXI</w:t>
            </w:r>
            <w:r w:rsidRPr="003D7128">
              <w:rPr>
                <w:rFonts w:ascii="Times New Roman" w:eastAsia="NewtonC" w:hAnsi="Times New Roman" w:cs="Times New Roman"/>
              </w:rPr>
              <w:t xml:space="preserve"> века. </w:t>
            </w:r>
          </w:p>
          <w:p w14:paraId="412D3EDA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</w:rPr>
              <w:t xml:space="preserve">Анализ дальнейшего развития государственности: становление конституционализма, высшего законодательного органа, исполнительной и судебной власти. </w:t>
            </w:r>
          </w:p>
          <w:p w14:paraId="7FD119B7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NewtonC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</w:rPr>
              <w:t xml:space="preserve">Разделение класса на группы, характеризующие развитие финансовой системы, образования, науки и культуры. Определение тенденций экономического развития. Распределение функций между членами каждой группы. Выбор формы, подбор материала и составление тезисного плана выступления каждой группы. Выступление представителей каждой группы перед классом. </w:t>
            </w:r>
          </w:p>
          <w:p w14:paraId="13D49099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NewtonC" w:hAnsi="Times New Roman" w:cs="Times New Roman"/>
              </w:rPr>
            </w:pPr>
            <w:r w:rsidRPr="003D7128">
              <w:rPr>
                <w:rFonts w:ascii="Times New Roman" w:eastAsia="NewtonC" w:hAnsi="Times New Roman" w:cs="Times New Roman"/>
              </w:rPr>
              <w:t>Обсуждение путей преодоления экономической блокады. Характеристика деятельности международных организаций по предотвращению новых политических столкновений. Подготовка сообщений и презентаций о современном этапе Приднестровской Молдавской Республики.</w:t>
            </w:r>
          </w:p>
        </w:tc>
      </w:tr>
      <w:tr w:rsidR="009747F1" w14:paraId="56CAC6F6" w14:textId="77777777" w:rsidTr="006D10BA">
        <w:tc>
          <w:tcPr>
            <w:tcW w:w="852" w:type="dxa"/>
          </w:tcPr>
          <w:p w14:paraId="30BFA243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28–29</w:t>
            </w:r>
          </w:p>
        </w:tc>
        <w:tc>
          <w:tcPr>
            <w:tcW w:w="2983" w:type="dxa"/>
          </w:tcPr>
          <w:p w14:paraId="42C0A826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Дальнейшее развитие государственности Приднестровья</w:t>
            </w:r>
          </w:p>
        </w:tc>
        <w:tc>
          <w:tcPr>
            <w:tcW w:w="992" w:type="dxa"/>
          </w:tcPr>
          <w:p w14:paraId="73FFA267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31063923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076D89B4" w14:textId="77777777" w:rsidTr="006D10BA">
        <w:tc>
          <w:tcPr>
            <w:tcW w:w="852" w:type="dxa"/>
          </w:tcPr>
          <w:p w14:paraId="3C3F9DA4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30–31</w:t>
            </w:r>
          </w:p>
        </w:tc>
        <w:tc>
          <w:tcPr>
            <w:tcW w:w="2983" w:type="dxa"/>
          </w:tcPr>
          <w:p w14:paraId="6F8F60FC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Изменения в экономике и культуре</w:t>
            </w:r>
          </w:p>
        </w:tc>
        <w:tc>
          <w:tcPr>
            <w:tcW w:w="992" w:type="dxa"/>
          </w:tcPr>
          <w:p w14:paraId="6A889D87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16103929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0B98CB8B" w14:textId="77777777" w:rsidTr="006D10BA">
        <w:tc>
          <w:tcPr>
            <w:tcW w:w="852" w:type="dxa"/>
          </w:tcPr>
          <w:p w14:paraId="10486D86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32–33</w:t>
            </w:r>
          </w:p>
        </w:tc>
        <w:tc>
          <w:tcPr>
            <w:tcW w:w="2983" w:type="dxa"/>
          </w:tcPr>
          <w:p w14:paraId="459E6AD2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Приднестровская Молдавская Республика (проектная деятельность)</w:t>
            </w:r>
          </w:p>
        </w:tc>
        <w:tc>
          <w:tcPr>
            <w:tcW w:w="992" w:type="dxa"/>
          </w:tcPr>
          <w:p w14:paraId="6974DC85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47" w:type="dxa"/>
            <w:vMerge/>
          </w:tcPr>
          <w:p w14:paraId="433CB92D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2C9DD465" w14:textId="77777777" w:rsidTr="006D10BA">
        <w:tc>
          <w:tcPr>
            <w:tcW w:w="852" w:type="dxa"/>
          </w:tcPr>
          <w:p w14:paraId="7FC53EF3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983" w:type="dxa"/>
          </w:tcPr>
          <w:p w14:paraId="4D0CFDF7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Повторительно-обобщающий урок</w:t>
            </w:r>
          </w:p>
        </w:tc>
        <w:tc>
          <w:tcPr>
            <w:tcW w:w="992" w:type="dxa"/>
          </w:tcPr>
          <w:p w14:paraId="0677D928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  <w:r w:rsidRPr="003D71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47" w:type="dxa"/>
            <w:vMerge/>
          </w:tcPr>
          <w:p w14:paraId="3ED280A3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3A3A0A63" w14:textId="77777777" w:rsidTr="006D10BA">
        <w:tc>
          <w:tcPr>
            <w:tcW w:w="852" w:type="dxa"/>
          </w:tcPr>
          <w:p w14:paraId="3DE9DEBD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3" w:type="dxa"/>
          </w:tcPr>
          <w:p w14:paraId="5012CD67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D7128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992" w:type="dxa"/>
          </w:tcPr>
          <w:p w14:paraId="7C5ED2F6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7128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5947" w:type="dxa"/>
          </w:tcPr>
          <w:p w14:paraId="5CD032CF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F1" w14:paraId="29B65FA8" w14:textId="77777777" w:rsidTr="006D10BA">
        <w:tc>
          <w:tcPr>
            <w:tcW w:w="852" w:type="dxa"/>
          </w:tcPr>
          <w:p w14:paraId="5FAD53FA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3" w:type="dxa"/>
          </w:tcPr>
          <w:p w14:paraId="177B79C3" w14:textId="77777777" w:rsidR="009747F1" w:rsidRPr="003D7128" w:rsidRDefault="009747F1" w:rsidP="003D7128">
            <w:pPr>
              <w:widowControl w:val="0"/>
              <w:tabs>
                <w:tab w:val="left" w:pos="7088"/>
              </w:tabs>
              <w:ind w:left="-12" w:firstLine="1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D7128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992" w:type="dxa"/>
          </w:tcPr>
          <w:p w14:paraId="76FADC71" w14:textId="77777777" w:rsidR="009747F1" w:rsidRPr="003D7128" w:rsidRDefault="009747F1" w:rsidP="003D7128">
            <w:pPr>
              <w:widowControl w:val="0"/>
              <w:ind w:left="-12" w:firstLine="1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7128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5947" w:type="dxa"/>
          </w:tcPr>
          <w:p w14:paraId="10E7DA82" w14:textId="77777777" w:rsidR="009747F1" w:rsidRPr="003D7128" w:rsidRDefault="009747F1" w:rsidP="003D7128">
            <w:pPr>
              <w:widowControl w:val="0"/>
              <w:ind w:left="-12" w:firstLine="1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806CDF" w14:textId="77777777" w:rsidR="00E33D92" w:rsidRDefault="00E33D92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D93BB" w14:textId="77777777" w:rsidR="006D10BA" w:rsidRPr="004A4B21" w:rsidRDefault="006D10BA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795C48" w14:textId="77777777" w:rsidR="006119A3" w:rsidRPr="00F73AF1" w:rsidRDefault="007272EF" w:rsidP="009747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AF1">
        <w:rPr>
          <w:rFonts w:ascii="Times New Roman" w:hAnsi="Times New Roman" w:cs="Times New Roman"/>
          <w:b/>
          <w:sz w:val="24"/>
          <w:szCs w:val="24"/>
        </w:rPr>
        <w:t>7.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3ED" w:rsidRPr="00F73AF1">
        <w:rPr>
          <w:rFonts w:ascii="Times New Roman" w:hAnsi="Times New Roman" w:cs="Times New Roman"/>
          <w:b/>
          <w:sz w:val="24"/>
          <w:szCs w:val="24"/>
        </w:rPr>
        <w:t>УЧЕБНО-МЕТОДИЧЕСКОЕ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3ED" w:rsidRPr="00F73AF1">
        <w:rPr>
          <w:rFonts w:ascii="Times New Roman" w:hAnsi="Times New Roman" w:cs="Times New Roman"/>
          <w:b/>
          <w:sz w:val="24"/>
          <w:szCs w:val="24"/>
        </w:rPr>
        <w:t>И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3ED" w:rsidRPr="00F73AF1"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3ED" w:rsidRPr="00F73AF1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3ED" w:rsidRPr="00F73AF1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F7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3ED" w:rsidRPr="00F73AF1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14:paraId="02D5E67D" w14:textId="77777777" w:rsidR="007963ED" w:rsidRPr="00F73AF1" w:rsidRDefault="007963ED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F802F4" w14:textId="77777777" w:rsidR="006119A3" w:rsidRPr="00F73AF1" w:rsidRDefault="006119A3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  <w:r w:rsidR="00F73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Программно-методический</w:t>
      </w:r>
      <w:r w:rsidR="00F73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аппарат</w:t>
      </w:r>
    </w:p>
    <w:p w14:paraId="5F9637A9" w14:textId="77777777" w:rsidR="006119A3" w:rsidRPr="00F73AF1" w:rsidRDefault="009747F1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1.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История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Родного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края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век.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Задания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самостоятельных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работ</w:t>
      </w:r>
      <w:r w:rsidR="006D10BA">
        <w:rPr>
          <w:rFonts w:ascii="Times New Roman" w:eastAsia="Calibri" w:hAnsi="Times New Roman" w:cs="Times New Roman"/>
          <w:bCs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оставители: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Л</w:t>
      </w:r>
      <w:r w:rsidR="006D10BA"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В.</w:t>
      </w:r>
      <w:r w:rsidR="006D10BA">
        <w:rPr>
          <w:rFonts w:ascii="Times New Roman" w:eastAsia="Calibri" w:hAnsi="Times New Roman" w:cs="Times New Roman"/>
          <w:bCs/>
          <w:sz w:val="24"/>
          <w:szCs w:val="24"/>
        </w:rPr>
        <w:t> </w:t>
      </w:r>
      <w:proofErr w:type="spellStart"/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Мунтян</w:t>
      </w:r>
      <w:proofErr w:type="spellEnd"/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В.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А.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Содоль</w:t>
      </w:r>
      <w:proofErr w:type="spellEnd"/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2014.</w:t>
      </w:r>
    </w:p>
    <w:p w14:paraId="20E24A41" w14:textId="77777777" w:rsidR="007D4D37" w:rsidRPr="00F73AF1" w:rsidRDefault="007D4D37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475CC2" w14:textId="77777777" w:rsidR="006119A3" w:rsidRPr="00F73AF1" w:rsidRDefault="007963ED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  <w:r w:rsidR="00F73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Учебные</w:t>
      </w:r>
      <w:r w:rsidR="00F73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издания</w:t>
      </w:r>
    </w:p>
    <w:p w14:paraId="60BE3A58" w14:textId="77777777" w:rsidR="006119A3" w:rsidRPr="00F73AF1" w:rsidRDefault="009747F1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proofErr w:type="spellStart"/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Бабилунга</w:t>
      </w:r>
      <w:proofErr w:type="spellEnd"/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Н.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В.,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Бомешко</w:t>
      </w:r>
      <w:proofErr w:type="spellEnd"/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История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Приднестровской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Молдавской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Республики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класс.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bCs/>
          <w:sz w:val="24"/>
          <w:szCs w:val="24"/>
        </w:rPr>
        <w:t>2016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CD120D3" w14:textId="77777777" w:rsidR="007D4D37" w:rsidRPr="00F73AF1" w:rsidRDefault="007D4D37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E53D34" w14:textId="77777777" w:rsidR="006119A3" w:rsidRPr="00F73AF1" w:rsidRDefault="006119A3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  <w:r w:rsidR="00F73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Ресурсы</w:t>
      </w:r>
      <w:r w:rsidR="00F73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республиканского</w:t>
      </w:r>
      <w:r w:rsidR="00F73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D10BA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компонента</w:t>
      </w:r>
    </w:p>
    <w:p w14:paraId="5E69EC26" w14:textId="77777777" w:rsidR="006119A3" w:rsidRPr="009747F1" w:rsidRDefault="006119A3" w:rsidP="006D10BA">
      <w:pPr>
        <w:pStyle w:val="a4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Конституция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Приднестровской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Молдавской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Республики.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2021.</w:t>
      </w:r>
    </w:p>
    <w:p w14:paraId="20955C2D" w14:textId="77777777" w:rsidR="006119A3" w:rsidRPr="009747F1" w:rsidRDefault="006119A3" w:rsidP="006D10BA">
      <w:pPr>
        <w:pStyle w:val="a4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Андреева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Женщины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Приднестровья.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Строки,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написанные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сердцем.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Трудовые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годы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борьбы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победы.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2000.</w:t>
      </w:r>
    </w:p>
    <w:p w14:paraId="1CFDF32E" w14:textId="77777777" w:rsidR="006119A3" w:rsidRPr="009747F1" w:rsidRDefault="006119A3" w:rsidP="006D10BA">
      <w:pPr>
        <w:pStyle w:val="a4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Бессарабия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составе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России.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1997.</w:t>
      </w:r>
    </w:p>
    <w:p w14:paraId="5566F477" w14:textId="77777777" w:rsidR="006119A3" w:rsidRPr="009747F1" w:rsidRDefault="006119A3" w:rsidP="006D10BA">
      <w:pPr>
        <w:pStyle w:val="a4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Бессарабский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вопрос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образование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Приднестровской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Молдавской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Республики.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Сборник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официальных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документов.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1993.</w:t>
      </w:r>
    </w:p>
    <w:p w14:paraId="69BD6161" w14:textId="77777777" w:rsidR="006119A3" w:rsidRPr="009747F1" w:rsidRDefault="006119A3" w:rsidP="006D10BA">
      <w:pPr>
        <w:pStyle w:val="a4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Все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это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может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повториться</w:t>
      </w:r>
      <w:proofErr w:type="gramStart"/>
      <w:r w:rsidRPr="009747F1">
        <w:rPr>
          <w:rFonts w:ascii="Times New Roman" w:eastAsia="Calibri" w:hAnsi="Times New Roman" w:cs="Times New Roman"/>
          <w:bCs/>
          <w:sz w:val="24"/>
          <w:szCs w:val="24"/>
        </w:rPr>
        <w:t>?!..</w:t>
      </w:r>
      <w:proofErr w:type="gramEnd"/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10-летию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международного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общественного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трибунала.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14DB283" w14:textId="77777777" w:rsidR="006119A3" w:rsidRPr="009747F1" w:rsidRDefault="006119A3" w:rsidP="006D10BA">
      <w:pPr>
        <w:pStyle w:val="a4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Исполнительная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власть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ПМР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2008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Бендеры,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2009.</w:t>
      </w:r>
    </w:p>
    <w:p w14:paraId="3CC61120" w14:textId="77777777" w:rsidR="006119A3" w:rsidRPr="009747F1" w:rsidRDefault="006119A3" w:rsidP="006D10BA">
      <w:pPr>
        <w:pStyle w:val="a4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История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Приднестровской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Молдавской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республики.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2-х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2000,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2001.</w:t>
      </w:r>
    </w:p>
    <w:p w14:paraId="158BC1AF" w14:textId="77777777" w:rsidR="006119A3" w:rsidRPr="009747F1" w:rsidRDefault="006119A3" w:rsidP="006D10BA">
      <w:pPr>
        <w:pStyle w:val="a4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«Натиск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Восток»: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агрессивный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747F1">
        <w:rPr>
          <w:rFonts w:ascii="Times New Roman" w:eastAsia="Calibri" w:hAnsi="Times New Roman" w:cs="Times New Roman"/>
          <w:bCs/>
          <w:sz w:val="24"/>
          <w:szCs w:val="24"/>
        </w:rPr>
        <w:t>румынизм</w:t>
      </w:r>
      <w:proofErr w:type="spellEnd"/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начала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ХХ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века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настоящее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время.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(Сборник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статей,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документов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воспоминаний).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2011.</w:t>
      </w:r>
    </w:p>
    <w:p w14:paraId="2D920DDF" w14:textId="77777777" w:rsidR="006119A3" w:rsidRPr="009747F1" w:rsidRDefault="006119A3" w:rsidP="006D10BA">
      <w:pPr>
        <w:pStyle w:val="a4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Начало.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Сборник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воспоминаний.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2000.</w:t>
      </w:r>
    </w:p>
    <w:p w14:paraId="572AFFCC" w14:textId="77777777" w:rsidR="006119A3" w:rsidRPr="009747F1" w:rsidRDefault="006119A3" w:rsidP="009747F1">
      <w:pPr>
        <w:pStyle w:val="a4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Начало.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Сборник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воспоминаний.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2010.</w:t>
      </w:r>
    </w:p>
    <w:p w14:paraId="27A42282" w14:textId="77777777" w:rsidR="006119A3" w:rsidRPr="009747F1" w:rsidRDefault="006119A3" w:rsidP="009747F1">
      <w:pPr>
        <w:pStyle w:val="a4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Переговорный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процесс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между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Приднестровской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Молдавской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еспубликой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Республикой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Молдова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документах.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Бендеры,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2011.</w:t>
      </w:r>
    </w:p>
    <w:p w14:paraId="5ECC9032" w14:textId="77777777" w:rsidR="006B796F" w:rsidRDefault="006119A3" w:rsidP="009747F1">
      <w:pPr>
        <w:pStyle w:val="a4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Сборник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документов.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2003.</w:t>
      </w:r>
    </w:p>
    <w:p w14:paraId="68C4A621" w14:textId="77777777" w:rsidR="006119A3" w:rsidRPr="009747F1" w:rsidRDefault="006119A3" w:rsidP="009747F1">
      <w:pPr>
        <w:pStyle w:val="a4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Славы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не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искали.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Сборник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воспоминаний.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Бендеры,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2000.</w:t>
      </w:r>
    </w:p>
    <w:p w14:paraId="5B262344" w14:textId="77777777" w:rsidR="006B796F" w:rsidRDefault="006B796F" w:rsidP="009747F1">
      <w:pPr>
        <w:pStyle w:val="a4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Смирнов И.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Н. Жить на нашей земле.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М., 2001.</w:t>
      </w:r>
    </w:p>
    <w:p w14:paraId="6123DB64" w14:textId="77777777" w:rsidR="006119A3" w:rsidRPr="009747F1" w:rsidRDefault="006119A3" w:rsidP="009747F1">
      <w:pPr>
        <w:pStyle w:val="a4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Смирнов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И.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Н.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Вместе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Россией.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2007.</w:t>
      </w:r>
    </w:p>
    <w:p w14:paraId="37A4768D" w14:textId="77777777" w:rsidR="006119A3" w:rsidRPr="009747F1" w:rsidRDefault="006119A3" w:rsidP="009747F1">
      <w:pPr>
        <w:pStyle w:val="a4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Смирнов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И.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Н.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Приднестровский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характер.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2011.</w:t>
      </w:r>
    </w:p>
    <w:p w14:paraId="3B64D64A" w14:textId="77777777" w:rsidR="006119A3" w:rsidRPr="009747F1" w:rsidRDefault="006119A3" w:rsidP="009747F1">
      <w:pPr>
        <w:pStyle w:val="a4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Феномен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Приднестровья.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974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47F1">
        <w:rPr>
          <w:rFonts w:ascii="Times New Roman" w:eastAsia="Calibri" w:hAnsi="Times New Roman" w:cs="Times New Roman"/>
          <w:bCs/>
          <w:sz w:val="24"/>
          <w:szCs w:val="24"/>
        </w:rPr>
        <w:t>2000.</w:t>
      </w:r>
    </w:p>
    <w:p w14:paraId="267DB145" w14:textId="77777777" w:rsidR="007D4D37" w:rsidRPr="00F73AF1" w:rsidRDefault="007D4D37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067C7B" w14:textId="77777777" w:rsidR="006119A3" w:rsidRPr="00F73AF1" w:rsidRDefault="006119A3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IV.</w:t>
      </w:r>
      <w:r w:rsidR="00F73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Дополнительная</w:t>
      </w:r>
      <w:r w:rsidR="00F73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D10BA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p w14:paraId="76E26168" w14:textId="77777777" w:rsidR="006119A3" w:rsidRPr="006B796F" w:rsidRDefault="006119A3" w:rsidP="006D10BA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Бабилунга</w:t>
      </w:r>
      <w:proofErr w:type="spellEnd"/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Н.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В.,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Бомешко</w:t>
      </w:r>
      <w:proofErr w:type="spellEnd"/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Бендеры: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расстрелянные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непокоренные.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1993.</w:t>
      </w:r>
    </w:p>
    <w:p w14:paraId="65BFD41B" w14:textId="77777777" w:rsidR="006119A3" w:rsidRPr="006B796F" w:rsidRDefault="006119A3" w:rsidP="006D10BA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Бабилунга</w:t>
      </w:r>
      <w:proofErr w:type="spellEnd"/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Н.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В.,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Бомешко</w:t>
      </w:r>
      <w:proofErr w:type="spellEnd"/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Дубоссары: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кровоточащая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рана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Приднестровья.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1993.</w:t>
      </w:r>
    </w:p>
    <w:p w14:paraId="0B38FD6F" w14:textId="77777777" w:rsidR="006119A3" w:rsidRPr="006B796F" w:rsidRDefault="006119A3" w:rsidP="006D10BA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Боговид</w:t>
      </w:r>
      <w:proofErr w:type="spellEnd"/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Черноморское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казачье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войско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(1991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2001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годы).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2002.</w:t>
      </w:r>
    </w:p>
    <w:p w14:paraId="245F34D6" w14:textId="77777777" w:rsidR="006119A3" w:rsidRPr="006B796F" w:rsidRDefault="006119A3" w:rsidP="006D10BA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Бомешко</w:t>
      </w:r>
      <w:proofErr w:type="spellEnd"/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Верховный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Совет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Приднестровской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Молдавской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еспублики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1990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2010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гг.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Бендеры,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2010.</w:t>
      </w:r>
    </w:p>
    <w:p w14:paraId="737AC158" w14:textId="77777777" w:rsidR="006119A3" w:rsidRPr="006B796F" w:rsidRDefault="006119A3" w:rsidP="006D10BA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Бомешко</w:t>
      </w:r>
      <w:proofErr w:type="spellEnd"/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Создание,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становление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защита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риднестровской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государственности.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1990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1992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гг.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Бендеры,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2010.</w:t>
      </w:r>
    </w:p>
    <w:p w14:paraId="4758315F" w14:textId="77777777" w:rsidR="006119A3" w:rsidRPr="006B796F" w:rsidRDefault="006119A3" w:rsidP="006D10BA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Бондаренко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Е.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И.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Берег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Днестра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хранит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память…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proofErr w:type="spellStart"/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Выхватинцы</w:t>
      </w:r>
      <w:proofErr w:type="spellEnd"/>
      <w:r w:rsidRPr="006B796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2010.</w:t>
      </w:r>
    </w:p>
    <w:p w14:paraId="1D6AF2A3" w14:textId="77777777" w:rsidR="006119A3" w:rsidRPr="006B796F" w:rsidRDefault="006119A3" w:rsidP="006D10BA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Великая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Отечественная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война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1941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1945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гг.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исторической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памяти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Приднестровья.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2011.</w:t>
      </w:r>
    </w:p>
    <w:p w14:paraId="2AEB2AFC" w14:textId="77777777" w:rsidR="006119A3" w:rsidRPr="006B796F" w:rsidRDefault="006119A3" w:rsidP="006D10BA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Волкова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З.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Вместе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мы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сила.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2009.</w:t>
      </w:r>
    </w:p>
    <w:p w14:paraId="1ADCE23C" w14:textId="77777777" w:rsidR="006119A3" w:rsidRPr="006B796F" w:rsidRDefault="006119A3" w:rsidP="006D10BA">
      <w:pPr>
        <w:pStyle w:val="a4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Волкова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З.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Горячее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лето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1989.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2004.</w:t>
      </w:r>
    </w:p>
    <w:p w14:paraId="26DFE5B9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Волкова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З.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Лидер.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2001.</w:t>
      </w:r>
    </w:p>
    <w:p w14:paraId="767CC072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Волкова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З.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Референдумы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Приднестровской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Молдавской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Республике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(1989–2003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гг.).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2005.</w:t>
      </w:r>
    </w:p>
    <w:p w14:paraId="2AEFD83E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Волкова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З.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Референдумы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Приднестровской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Молдавской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еспублике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(1989–2006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гг.).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2006.</w:t>
      </w:r>
    </w:p>
    <w:p w14:paraId="4E477BB1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Волкова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З.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Съезды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депутатов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всех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уровней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Приднестровской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Молдавской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еспублики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(1990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2006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гг.).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2006.</w:t>
      </w:r>
    </w:p>
    <w:p w14:paraId="276125D8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B796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Воловой</w:t>
      </w:r>
      <w:proofErr w:type="spellEnd"/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А.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Кровавое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лето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Бендерах: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хроника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Приднестровской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трагедии.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Бендеры,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1993.</w:t>
      </w:r>
    </w:p>
    <w:p w14:paraId="54F5A290" w14:textId="77777777" w:rsidR="00CC69B1" w:rsidRPr="006B796F" w:rsidRDefault="00CC69B1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История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Приднестровья.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Книга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первая.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2024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416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с.</w:t>
      </w:r>
    </w:p>
    <w:p w14:paraId="6E6A5902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Он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жизнь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республике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отдал: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Сборник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статей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Д.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Ф.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Кондратовича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воспоминаний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нем.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Бендеры,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2003.</w:t>
      </w:r>
    </w:p>
    <w:p w14:paraId="00E594BF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ПМР.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Хроника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основных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событий.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2007.</w:t>
      </w:r>
    </w:p>
    <w:p w14:paraId="02880FF9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Президентские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программы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действии.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2003.</w:t>
      </w:r>
    </w:p>
    <w:p w14:paraId="38D979DB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Приднестровская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государственность: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история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современность.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2005.</w:t>
      </w:r>
    </w:p>
    <w:p w14:paraId="0A24A6F5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Приднестровская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Молдавская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еспублика.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Хроника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основных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событий.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2010.</w:t>
      </w:r>
    </w:p>
    <w:p w14:paraId="3B25A872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Стратиевский</w:t>
      </w:r>
      <w:proofErr w:type="spellEnd"/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К.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В.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Промышленность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Молдавской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АССР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(1924–1940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гг.).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Кишинев,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2007.</w:t>
      </w:r>
    </w:p>
    <w:p w14:paraId="2EBBF408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Шорников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М.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Бессарабский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фронт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(1918–1940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гг.).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2011.</w:t>
      </w:r>
    </w:p>
    <w:p w14:paraId="7B8DAFD8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Шорников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П.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М.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Молдавская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самобытность.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2007.</w:t>
      </w:r>
    </w:p>
    <w:p w14:paraId="059FE29D" w14:textId="77777777" w:rsidR="006119A3" w:rsidRPr="006B796F" w:rsidRDefault="006119A3" w:rsidP="006B796F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Энциклопедия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Приднестровской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Молдавской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еспублики.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Тирасполь,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796F">
        <w:rPr>
          <w:rFonts w:ascii="Times New Roman" w:eastAsia="Calibri" w:hAnsi="Times New Roman" w:cs="Times New Roman"/>
          <w:bCs/>
          <w:sz w:val="24"/>
          <w:szCs w:val="24"/>
        </w:rPr>
        <w:t>2010.</w:t>
      </w:r>
    </w:p>
    <w:p w14:paraId="61C55F4D" w14:textId="77777777" w:rsidR="007D4D37" w:rsidRDefault="007D4D37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E5E4A3" w14:textId="77777777" w:rsidR="006D10BA" w:rsidRPr="00F73AF1" w:rsidRDefault="006D10BA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812EFB" w14:textId="77777777" w:rsidR="006119A3" w:rsidRPr="00F73AF1" w:rsidRDefault="006119A3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V.</w:t>
      </w:r>
      <w:r w:rsidR="00F73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Информационно-техническая</w:t>
      </w:r>
      <w:r w:rsidR="00F73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73AF1">
        <w:rPr>
          <w:rFonts w:ascii="Times New Roman" w:eastAsia="Calibri" w:hAnsi="Times New Roman" w:cs="Times New Roman"/>
          <w:b/>
          <w:bCs/>
          <w:sz w:val="24"/>
          <w:szCs w:val="24"/>
        </w:rPr>
        <w:t>поддержка</w:t>
      </w:r>
      <w:r w:rsidR="006B796F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FF4576F" w14:textId="77777777" w:rsidR="006119A3" w:rsidRPr="00F73AF1" w:rsidRDefault="006B796F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MD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sz w:val="24"/>
          <w:szCs w:val="24"/>
          <w:lang w:val="ru-MD"/>
        </w:rPr>
        <w:t>Мультимедийный</w:t>
      </w:r>
      <w:r w:rsidR="00F73AF1">
        <w:rPr>
          <w:rFonts w:ascii="Times New Roman" w:eastAsia="Calibri" w:hAnsi="Times New Roman" w:cs="Times New Roman"/>
          <w:sz w:val="24"/>
          <w:szCs w:val="24"/>
          <w:lang w:val="ru-MD"/>
        </w:rPr>
        <w:t xml:space="preserve"> </w:t>
      </w:r>
      <w:r w:rsidR="006119A3" w:rsidRPr="00F73AF1">
        <w:rPr>
          <w:rFonts w:ascii="Times New Roman" w:eastAsia="Calibri" w:hAnsi="Times New Roman" w:cs="Times New Roman"/>
          <w:sz w:val="24"/>
          <w:szCs w:val="24"/>
          <w:lang w:val="ru-MD"/>
        </w:rPr>
        <w:t>компьютер</w:t>
      </w:r>
      <w:r>
        <w:rPr>
          <w:rFonts w:ascii="Times New Roman" w:eastAsia="Calibri" w:hAnsi="Times New Roman" w:cs="Times New Roman"/>
          <w:sz w:val="24"/>
          <w:szCs w:val="24"/>
          <w:lang w:val="ru-MD"/>
        </w:rPr>
        <w:t>;</w:t>
      </w:r>
    </w:p>
    <w:p w14:paraId="2BCB07BB" w14:textId="77777777" w:rsidR="006119A3" w:rsidRPr="00F73AF1" w:rsidRDefault="006B796F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MD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6119A3" w:rsidRPr="00F73AF1">
        <w:rPr>
          <w:rFonts w:ascii="Times New Roman" w:eastAsia="Calibri" w:hAnsi="Times New Roman" w:cs="Times New Roman"/>
          <w:sz w:val="24"/>
          <w:szCs w:val="24"/>
          <w:lang w:val="ru-MD"/>
        </w:rPr>
        <w:t>Мультимедийный</w:t>
      </w:r>
      <w:r w:rsidR="00F73AF1">
        <w:rPr>
          <w:rFonts w:ascii="Times New Roman" w:eastAsia="Calibri" w:hAnsi="Times New Roman" w:cs="Times New Roman"/>
          <w:sz w:val="24"/>
          <w:szCs w:val="24"/>
          <w:lang w:val="ru-MD"/>
        </w:rPr>
        <w:t xml:space="preserve"> </w:t>
      </w:r>
      <w:r w:rsidR="006119A3" w:rsidRPr="00F73AF1">
        <w:rPr>
          <w:rFonts w:ascii="Times New Roman" w:eastAsia="Calibri" w:hAnsi="Times New Roman" w:cs="Times New Roman"/>
          <w:sz w:val="24"/>
          <w:szCs w:val="24"/>
          <w:lang w:val="ru-MD"/>
        </w:rPr>
        <w:t>проектор</w:t>
      </w:r>
      <w:r>
        <w:rPr>
          <w:rFonts w:ascii="Times New Roman" w:eastAsia="Calibri" w:hAnsi="Times New Roman" w:cs="Times New Roman"/>
          <w:sz w:val="24"/>
          <w:szCs w:val="24"/>
          <w:lang w:val="ru-MD"/>
        </w:rPr>
        <w:t>;</w:t>
      </w:r>
    </w:p>
    <w:p w14:paraId="26F45293" w14:textId="77777777" w:rsidR="006119A3" w:rsidRPr="00F73AF1" w:rsidRDefault="006B796F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MD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F73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19A3" w:rsidRPr="00F73AF1">
        <w:rPr>
          <w:rFonts w:ascii="Times New Roman" w:eastAsia="Calibri" w:hAnsi="Times New Roman" w:cs="Times New Roman"/>
          <w:sz w:val="24"/>
          <w:szCs w:val="24"/>
          <w:lang w:val="ru-MD"/>
        </w:rPr>
        <w:t>Экран</w:t>
      </w:r>
      <w:r w:rsidR="00F73AF1">
        <w:rPr>
          <w:rFonts w:ascii="Times New Roman" w:eastAsia="Calibri" w:hAnsi="Times New Roman" w:cs="Times New Roman"/>
          <w:sz w:val="24"/>
          <w:szCs w:val="24"/>
          <w:lang w:val="ru-MD"/>
        </w:rPr>
        <w:t xml:space="preserve"> </w:t>
      </w:r>
      <w:r w:rsidR="006119A3" w:rsidRPr="00F73AF1">
        <w:rPr>
          <w:rFonts w:ascii="Times New Roman" w:eastAsia="Calibri" w:hAnsi="Times New Roman" w:cs="Times New Roman"/>
          <w:sz w:val="24"/>
          <w:szCs w:val="24"/>
          <w:lang w:val="ru-MD"/>
        </w:rPr>
        <w:t>проекционный.</w:t>
      </w:r>
    </w:p>
    <w:p w14:paraId="06108961" w14:textId="77777777" w:rsidR="007D4D37" w:rsidRPr="00F73AF1" w:rsidRDefault="007D4D37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72F5A7" w14:textId="77777777" w:rsidR="006119A3" w:rsidRPr="00F73AF1" w:rsidRDefault="006119A3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3AF1">
        <w:rPr>
          <w:rFonts w:ascii="Times New Roman" w:eastAsia="Calibri" w:hAnsi="Times New Roman" w:cs="Times New Roman"/>
          <w:b/>
          <w:sz w:val="24"/>
          <w:szCs w:val="24"/>
        </w:rPr>
        <w:t>Электронные</w:t>
      </w:r>
      <w:r w:rsidR="00F73A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/>
          <w:sz w:val="24"/>
          <w:szCs w:val="24"/>
        </w:rPr>
        <w:t>ресурсы</w:t>
      </w:r>
    </w:p>
    <w:p w14:paraId="2C46CFFA" w14:textId="77777777" w:rsidR="007D4D37" w:rsidRPr="00F73AF1" w:rsidRDefault="00F86E60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7" w:history="1">
        <w:r w:rsidR="007D4D37" w:rsidRPr="00F73AF1">
          <w:rPr>
            <w:rFonts w:ascii="Times New Roman" w:eastAsia="Calibri" w:hAnsi="Times New Roman" w:cs="Times New Roman"/>
            <w:bCs/>
            <w:sz w:val="24"/>
            <w:szCs w:val="24"/>
            <w:lang w:val="en-US"/>
          </w:rPr>
          <w:t>https</w:t>
        </w:r>
        <w:r w:rsidR="007D4D37" w:rsidRPr="00F73AF1">
          <w:rPr>
            <w:rFonts w:ascii="Times New Roman" w:eastAsia="Calibri" w:hAnsi="Times New Roman" w:cs="Times New Roman"/>
            <w:bCs/>
            <w:sz w:val="24"/>
            <w:szCs w:val="24"/>
          </w:rPr>
          <w:t>://</w:t>
        </w:r>
        <w:proofErr w:type="spellStart"/>
        <w:r w:rsidR="007D4D37" w:rsidRPr="00F73AF1">
          <w:rPr>
            <w:rFonts w:ascii="Times New Roman" w:eastAsia="Calibri" w:hAnsi="Times New Roman" w:cs="Times New Roman"/>
            <w:bCs/>
            <w:sz w:val="24"/>
            <w:szCs w:val="24"/>
            <w:lang w:val="en-US"/>
          </w:rPr>
          <w:t>moodle</w:t>
        </w:r>
        <w:proofErr w:type="spellEnd"/>
        <w:r w:rsidR="007D4D37" w:rsidRPr="00F73AF1">
          <w:rPr>
            <w:rFonts w:ascii="Times New Roman" w:eastAsia="Calibri" w:hAnsi="Times New Roman" w:cs="Times New Roman"/>
            <w:bCs/>
            <w:sz w:val="24"/>
            <w:szCs w:val="24"/>
          </w:rPr>
          <w:t>.</w:t>
        </w:r>
        <w:proofErr w:type="spellStart"/>
        <w:r w:rsidR="007D4D37" w:rsidRPr="00F73AF1">
          <w:rPr>
            <w:rFonts w:ascii="Times New Roman" w:eastAsia="Calibri" w:hAnsi="Times New Roman" w:cs="Times New Roman"/>
            <w:bCs/>
            <w:sz w:val="24"/>
            <w:szCs w:val="24"/>
            <w:lang w:val="en-US"/>
          </w:rPr>
          <w:t>idc</w:t>
        </w:r>
        <w:proofErr w:type="spellEnd"/>
        <w:r w:rsidR="007D4D37" w:rsidRPr="00F73AF1">
          <w:rPr>
            <w:rFonts w:ascii="Times New Roman" w:eastAsia="Calibri" w:hAnsi="Times New Roman" w:cs="Times New Roman"/>
            <w:bCs/>
            <w:sz w:val="24"/>
            <w:szCs w:val="24"/>
          </w:rPr>
          <w:t>.</w:t>
        </w:r>
        <w:r w:rsidR="007D4D37" w:rsidRPr="00F73AF1">
          <w:rPr>
            <w:rFonts w:ascii="Times New Roman" w:eastAsia="Calibri" w:hAnsi="Times New Roman" w:cs="Times New Roman"/>
            <w:bCs/>
            <w:sz w:val="24"/>
            <w:szCs w:val="24"/>
            <w:lang w:val="en-US"/>
          </w:rPr>
          <w:t>md</w:t>
        </w:r>
        <w:r w:rsidR="007D4D37" w:rsidRPr="00F73AF1">
          <w:rPr>
            <w:rFonts w:ascii="Times New Roman" w:eastAsia="Calibri" w:hAnsi="Times New Roman" w:cs="Times New Roman"/>
            <w:bCs/>
            <w:sz w:val="24"/>
            <w:szCs w:val="24"/>
          </w:rPr>
          <w:t>/</w:t>
        </w:r>
      </w:hyperlink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796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4D37" w:rsidRPr="00F73AF1">
        <w:rPr>
          <w:rFonts w:ascii="Times New Roman" w:eastAsia="Calibri" w:hAnsi="Times New Roman" w:cs="Times New Roman"/>
          <w:bCs/>
          <w:sz w:val="24"/>
          <w:szCs w:val="24"/>
        </w:rPr>
        <w:t>Электронная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4D37" w:rsidRPr="00F73AF1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4D37" w:rsidRPr="00F73AF1">
        <w:rPr>
          <w:rFonts w:ascii="Times New Roman" w:eastAsia="Calibri" w:hAnsi="Times New Roman" w:cs="Times New Roman"/>
          <w:bCs/>
          <w:sz w:val="24"/>
          <w:szCs w:val="24"/>
        </w:rPr>
        <w:t>Приднестровья.</w:t>
      </w:r>
    </w:p>
    <w:p w14:paraId="33A56829" w14:textId="77777777" w:rsidR="007D4D37" w:rsidRPr="00F73AF1" w:rsidRDefault="00F86E60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8" w:history="1">
        <w:r w:rsidR="00AA598F" w:rsidRPr="00345BE6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https://schoolpmr.info/ –</w:t>
        </w:r>
      </w:hyperlink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4D37" w:rsidRPr="00F73AF1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4D37" w:rsidRPr="00F73AF1">
        <w:rPr>
          <w:rFonts w:ascii="Times New Roman" w:eastAsia="Calibri" w:hAnsi="Times New Roman" w:cs="Times New Roman"/>
          <w:bCs/>
          <w:sz w:val="24"/>
          <w:szCs w:val="24"/>
        </w:rPr>
        <w:t>Приднестровья.</w:t>
      </w:r>
    </w:p>
    <w:p w14:paraId="6B99CB87" w14:textId="77777777" w:rsidR="007D4D37" w:rsidRPr="00F73AF1" w:rsidRDefault="00F86E60" w:rsidP="00F73A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9" w:history="1">
        <w:r w:rsidR="005C2709" w:rsidRPr="006B796F">
          <w:rPr>
            <w:rStyle w:val="a5"/>
            <w:rFonts w:ascii="Times New Roman" w:eastAsia="Calibri" w:hAnsi="Times New Roman" w:cs="Times New Roman"/>
            <w:bCs/>
            <w:sz w:val="24"/>
            <w:szCs w:val="24"/>
            <w:u w:val="none"/>
          </w:rPr>
          <w:t>https://history.gospmr.org/</w:t>
        </w:r>
      </w:hyperlink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2709" w:rsidRPr="006B796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F73AF1" w:rsidRPr="006B79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2709" w:rsidRPr="006B796F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5C2709" w:rsidRPr="00F73AF1">
        <w:rPr>
          <w:rFonts w:ascii="Times New Roman" w:eastAsia="Calibri" w:hAnsi="Times New Roman" w:cs="Times New Roman"/>
          <w:bCs/>
          <w:sz w:val="24"/>
          <w:szCs w:val="24"/>
        </w:rPr>
        <w:t>риднестровский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2709" w:rsidRPr="00F73AF1">
        <w:rPr>
          <w:rFonts w:ascii="Times New Roman" w:eastAsia="Calibri" w:hAnsi="Times New Roman" w:cs="Times New Roman"/>
          <w:bCs/>
          <w:sz w:val="24"/>
          <w:szCs w:val="24"/>
        </w:rPr>
        <w:t>исторический</w:t>
      </w:r>
      <w:r w:rsidR="00F73A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2709" w:rsidRPr="00F73AF1">
        <w:rPr>
          <w:rFonts w:ascii="Times New Roman" w:eastAsia="Calibri" w:hAnsi="Times New Roman" w:cs="Times New Roman"/>
          <w:bCs/>
          <w:sz w:val="24"/>
          <w:szCs w:val="24"/>
        </w:rPr>
        <w:t>портал.</w:t>
      </w:r>
    </w:p>
    <w:p w14:paraId="0621E3B2" w14:textId="77777777" w:rsidR="007D4D37" w:rsidRPr="00F73AF1" w:rsidRDefault="007D4D37" w:rsidP="00F73A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D4D37" w:rsidRPr="00F73AF1" w:rsidSect="00137F60">
      <w:footerReference w:type="default" r:id="rId10"/>
      <w:pgSz w:w="12701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100CA" w14:textId="77777777" w:rsidR="004F0CAA" w:rsidRDefault="004F0CAA" w:rsidP="00137F60">
      <w:pPr>
        <w:spacing w:after="0" w:line="240" w:lineRule="auto"/>
      </w:pPr>
      <w:r>
        <w:separator/>
      </w:r>
    </w:p>
  </w:endnote>
  <w:endnote w:type="continuationSeparator" w:id="0">
    <w:p w14:paraId="569DF980" w14:textId="77777777" w:rsidR="004F0CAA" w:rsidRDefault="004F0CAA" w:rsidP="0013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3489052"/>
      <w:docPartObj>
        <w:docPartGallery w:val="Page Numbers (Bottom of Page)"/>
        <w:docPartUnique/>
      </w:docPartObj>
    </w:sdtPr>
    <w:sdtEndPr/>
    <w:sdtContent>
      <w:p w14:paraId="347ECAD5" w14:textId="77777777" w:rsidR="003D7128" w:rsidRDefault="003D7128" w:rsidP="00137F6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E60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C51E0" w14:textId="77777777" w:rsidR="004F0CAA" w:rsidRDefault="004F0CAA" w:rsidP="00137F60">
      <w:pPr>
        <w:spacing w:after="0" w:line="240" w:lineRule="auto"/>
      </w:pPr>
      <w:r>
        <w:separator/>
      </w:r>
    </w:p>
  </w:footnote>
  <w:footnote w:type="continuationSeparator" w:id="0">
    <w:p w14:paraId="1A1B88E5" w14:textId="77777777" w:rsidR="004F0CAA" w:rsidRDefault="004F0CAA" w:rsidP="00137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26CB"/>
    <w:multiLevelType w:val="hybridMultilevel"/>
    <w:tmpl w:val="723A7FD2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1AFC"/>
    <w:multiLevelType w:val="hybridMultilevel"/>
    <w:tmpl w:val="D16E1170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4F3E"/>
    <w:multiLevelType w:val="hybridMultilevel"/>
    <w:tmpl w:val="67B0227C"/>
    <w:lvl w:ilvl="0" w:tplc="C64CCD9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4809ED"/>
    <w:multiLevelType w:val="hybridMultilevel"/>
    <w:tmpl w:val="82EE7E20"/>
    <w:lvl w:ilvl="0" w:tplc="676E5EFE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223AFB"/>
    <w:multiLevelType w:val="hybridMultilevel"/>
    <w:tmpl w:val="F56E0A6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A4076F"/>
    <w:multiLevelType w:val="hybridMultilevel"/>
    <w:tmpl w:val="BFE431F8"/>
    <w:lvl w:ilvl="0" w:tplc="C06A2F9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08051B"/>
    <w:multiLevelType w:val="hybridMultilevel"/>
    <w:tmpl w:val="39B2D4F4"/>
    <w:lvl w:ilvl="0" w:tplc="10B07C9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1C0452"/>
    <w:multiLevelType w:val="hybridMultilevel"/>
    <w:tmpl w:val="E9FC1E1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F44223"/>
    <w:multiLevelType w:val="hybridMultilevel"/>
    <w:tmpl w:val="D7E648E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EC2693"/>
    <w:multiLevelType w:val="hybridMultilevel"/>
    <w:tmpl w:val="751A028C"/>
    <w:lvl w:ilvl="0" w:tplc="C64CCD9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012FA4"/>
    <w:multiLevelType w:val="hybridMultilevel"/>
    <w:tmpl w:val="C396D1C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2F7CEE"/>
    <w:multiLevelType w:val="hybridMultilevel"/>
    <w:tmpl w:val="2200D344"/>
    <w:lvl w:ilvl="0" w:tplc="C64CCD9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150E58"/>
    <w:multiLevelType w:val="hybridMultilevel"/>
    <w:tmpl w:val="EA928616"/>
    <w:lvl w:ilvl="0" w:tplc="027EE796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510973"/>
    <w:multiLevelType w:val="hybridMultilevel"/>
    <w:tmpl w:val="8A06728E"/>
    <w:lvl w:ilvl="0" w:tplc="C64CCD9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FE05C4"/>
    <w:multiLevelType w:val="hybridMultilevel"/>
    <w:tmpl w:val="ADD2C59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046D92"/>
    <w:multiLevelType w:val="hybridMultilevel"/>
    <w:tmpl w:val="333CFAB8"/>
    <w:lvl w:ilvl="0" w:tplc="AF107E8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E23461"/>
    <w:multiLevelType w:val="hybridMultilevel"/>
    <w:tmpl w:val="518E45F6"/>
    <w:lvl w:ilvl="0" w:tplc="C64CCD9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E84DBB"/>
    <w:multiLevelType w:val="hybridMultilevel"/>
    <w:tmpl w:val="32042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1B7674"/>
    <w:multiLevelType w:val="hybridMultilevel"/>
    <w:tmpl w:val="41AA76C0"/>
    <w:lvl w:ilvl="0" w:tplc="25046256"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FF20A0D"/>
    <w:multiLevelType w:val="hybridMultilevel"/>
    <w:tmpl w:val="986025D4"/>
    <w:lvl w:ilvl="0" w:tplc="25046256">
      <w:numFmt w:val="bullet"/>
      <w:lvlText w:val="–"/>
      <w:lvlJc w:val="left"/>
      <w:pPr>
        <w:ind w:left="1515" w:hanging="360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676E2128"/>
    <w:multiLevelType w:val="hybridMultilevel"/>
    <w:tmpl w:val="226C164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564942"/>
    <w:multiLevelType w:val="hybridMultilevel"/>
    <w:tmpl w:val="5D18B4B0"/>
    <w:lvl w:ilvl="0" w:tplc="027EE796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3F0418"/>
    <w:multiLevelType w:val="hybridMultilevel"/>
    <w:tmpl w:val="59883DDC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35E80"/>
    <w:multiLevelType w:val="hybridMultilevel"/>
    <w:tmpl w:val="2640D34A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9581B"/>
    <w:multiLevelType w:val="hybridMultilevel"/>
    <w:tmpl w:val="32042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8D3800"/>
    <w:multiLevelType w:val="hybridMultilevel"/>
    <w:tmpl w:val="3BF8EA00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5"/>
  </w:num>
  <w:num w:numId="5">
    <w:abstractNumId w:val="3"/>
  </w:num>
  <w:num w:numId="6">
    <w:abstractNumId w:val="8"/>
  </w:num>
  <w:num w:numId="7">
    <w:abstractNumId w:val="23"/>
  </w:num>
  <w:num w:numId="8">
    <w:abstractNumId w:val="24"/>
  </w:num>
  <w:num w:numId="9">
    <w:abstractNumId w:val="26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13"/>
  </w:num>
  <w:num w:numId="15">
    <w:abstractNumId w:val="22"/>
  </w:num>
  <w:num w:numId="16">
    <w:abstractNumId w:val="10"/>
  </w:num>
  <w:num w:numId="17">
    <w:abstractNumId w:val="14"/>
  </w:num>
  <w:num w:numId="18">
    <w:abstractNumId w:val="12"/>
  </w:num>
  <w:num w:numId="19">
    <w:abstractNumId w:val="17"/>
  </w:num>
  <w:num w:numId="20">
    <w:abstractNumId w:val="2"/>
  </w:num>
  <w:num w:numId="21">
    <w:abstractNumId w:val="21"/>
  </w:num>
  <w:num w:numId="22">
    <w:abstractNumId w:val="11"/>
  </w:num>
  <w:num w:numId="23">
    <w:abstractNumId w:val="7"/>
  </w:num>
  <w:num w:numId="24">
    <w:abstractNumId w:val="4"/>
  </w:num>
  <w:num w:numId="25">
    <w:abstractNumId w:val="6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A3"/>
    <w:rsid w:val="00001416"/>
    <w:rsid w:val="00002EF9"/>
    <w:rsid w:val="000052CD"/>
    <w:rsid w:val="000071AC"/>
    <w:rsid w:val="00007335"/>
    <w:rsid w:val="00012B74"/>
    <w:rsid w:val="0001373D"/>
    <w:rsid w:val="00013A5E"/>
    <w:rsid w:val="00015EE2"/>
    <w:rsid w:val="00016221"/>
    <w:rsid w:val="0001790E"/>
    <w:rsid w:val="00017A0F"/>
    <w:rsid w:val="00017A41"/>
    <w:rsid w:val="0002131D"/>
    <w:rsid w:val="00021767"/>
    <w:rsid w:val="00025C5F"/>
    <w:rsid w:val="00026F06"/>
    <w:rsid w:val="000278CA"/>
    <w:rsid w:val="0003061B"/>
    <w:rsid w:val="000307C8"/>
    <w:rsid w:val="0003191C"/>
    <w:rsid w:val="00031F92"/>
    <w:rsid w:val="000323B5"/>
    <w:rsid w:val="000323D0"/>
    <w:rsid w:val="00032F63"/>
    <w:rsid w:val="00034514"/>
    <w:rsid w:val="000352AE"/>
    <w:rsid w:val="00035802"/>
    <w:rsid w:val="00042052"/>
    <w:rsid w:val="00044080"/>
    <w:rsid w:val="00044297"/>
    <w:rsid w:val="00044F4C"/>
    <w:rsid w:val="000462A5"/>
    <w:rsid w:val="00047912"/>
    <w:rsid w:val="00047E70"/>
    <w:rsid w:val="00051951"/>
    <w:rsid w:val="0005722D"/>
    <w:rsid w:val="0005723F"/>
    <w:rsid w:val="00057CC5"/>
    <w:rsid w:val="00057DED"/>
    <w:rsid w:val="00061341"/>
    <w:rsid w:val="00065692"/>
    <w:rsid w:val="00065CBA"/>
    <w:rsid w:val="00066DA9"/>
    <w:rsid w:val="00066E71"/>
    <w:rsid w:val="00067A3F"/>
    <w:rsid w:val="00070A90"/>
    <w:rsid w:val="00071BDF"/>
    <w:rsid w:val="00075CE0"/>
    <w:rsid w:val="00075FDC"/>
    <w:rsid w:val="0008032E"/>
    <w:rsid w:val="00080C03"/>
    <w:rsid w:val="00081352"/>
    <w:rsid w:val="00086999"/>
    <w:rsid w:val="00091AC8"/>
    <w:rsid w:val="000934B6"/>
    <w:rsid w:val="000943DD"/>
    <w:rsid w:val="000975EF"/>
    <w:rsid w:val="000A3FD8"/>
    <w:rsid w:val="000A5670"/>
    <w:rsid w:val="000A5BF9"/>
    <w:rsid w:val="000A5E3D"/>
    <w:rsid w:val="000A5E44"/>
    <w:rsid w:val="000B126A"/>
    <w:rsid w:val="000B2393"/>
    <w:rsid w:val="000B2EAA"/>
    <w:rsid w:val="000B2FD0"/>
    <w:rsid w:val="000B44AB"/>
    <w:rsid w:val="000B517A"/>
    <w:rsid w:val="000B552E"/>
    <w:rsid w:val="000C05A8"/>
    <w:rsid w:val="000C2830"/>
    <w:rsid w:val="000C3535"/>
    <w:rsid w:val="000C4A22"/>
    <w:rsid w:val="000C67F9"/>
    <w:rsid w:val="000C7329"/>
    <w:rsid w:val="000C7389"/>
    <w:rsid w:val="000D1B75"/>
    <w:rsid w:val="000D1C18"/>
    <w:rsid w:val="000D3A31"/>
    <w:rsid w:val="000D6B71"/>
    <w:rsid w:val="000D792F"/>
    <w:rsid w:val="000E03E0"/>
    <w:rsid w:val="000E1A14"/>
    <w:rsid w:val="000E20C1"/>
    <w:rsid w:val="000E213C"/>
    <w:rsid w:val="000E2245"/>
    <w:rsid w:val="000E27A0"/>
    <w:rsid w:val="000E53FB"/>
    <w:rsid w:val="000E64C1"/>
    <w:rsid w:val="000E6678"/>
    <w:rsid w:val="000F0E57"/>
    <w:rsid w:val="000F34DF"/>
    <w:rsid w:val="000F51A1"/>
    <w:rsid w:val="000F6057"/>
    <w:rsid w:val="00101B4A"/>
    <w:rsid w:val="00102241"/>
    <w:rsid w:val="00102667"/>
    <w:rsid w:val="00102E12"/>
    <w:rsid w:val="00104F97"/>
    <w:rsid w:val="0010521E"/>
    <w:rsid w:val="00106DD8"/>
    <w:rsid w:val="001078D7"/>
    <w:rsid w:val="001125CB"/>
    <w:rsid w:val="00112803"/>
    <w:rsid w:val="001135A3"/>
    <w:rsid w:val="0011378B"/>
    <w:rsid w:val="001137C0"/>
    <w:rsid w:val="001139B3"/>
    <w:rsid w:val="001163DF"/>
    <w:rsid w:val="00116CEC"/>
    <w:rsid w:val="00120236"/>
    <w:rsid w:val="00121FBF"/>
    <w:rsid w:val="00122F4F"/>
    <w:rsid w:val="00123417"/>
    <w:rsid w:val="001236E0"/>
    <w:rsid w:val="00123FA1"/>
    <w:rsid w:val="001328AE"/>
    <w:rsid w:val="00133F21"/>
    <w:rsid w:val="0013439A"/>
    <w:rsid w:val="00136157"/>
    <w:rsid w:val="00136B03"/>
    <w:rsid w:val="0013716F"/>
    <w:rsid w:val="00137686"/>
    <w:rsid w:val="00137F60"/>
    <w:rsid w:val="00140EA0"/>
    <w:rsid w:val="001413BC"/>
    <w:rsid w:val="001414AF"/>
    <w:rsid w:val="001433FE"/>
    <w:rsid w:val="0014472F"/>
    <w:rsid w:val="0014677B"/>
    <w:rsid w:val="0015163A"/>
    <w:rsid w:val="00151EBA"/>
    <w:rsid w:val="0015272D"/>
    <w:rsid w:val="001530FD"/>
    <w:rsid w:val="0015387E"/>
    <w:rsid w:val="00154B7A"/>
    <w:rsid w:val="00156486"/>
    <w:rsid w:val="0016019F"/>
    <w:rsid w:val="00160527"/>
    <w:rsid w:val="001626AE"/>
    <w:rsid w:val="00163335"/>
    <w:rsid w:val="00163834"/>
    <w:rsid w:val="00163ACF"/>
    <w:rsid w:val="001644A5"/>
    <w:rsid w:val="001645A8"/>
    <w:rsid w:val="001710B7"/>
    <w:rsid w:val="001718E4"/>
    <w:rsid w:val="00172052"/>
    <w:rsid w:val="00173642"/>
    <w:rsid w:val="0017524B"/>
    <w:rsid w:val="0017607A"/>
    <w:rsid w:val="00181159"/>
    <w:rsid w:val="0018239A"/>
    <w:rsid w:val="0018311A"/>
    <w:rsid w:val="00184A1B"/>
    <w:rsid w:val="0018528C"/>
    <w:rsid w:val="001856A8"/>
    <w:rsid w:val="00185B85"/>
    <w:rsid w:val="00186BE3"/>
    <w:rsid w:val="001925F2"/>
    <w:rsid w:val="001940B2"/>
    <w:rsid w:val="0019692E"/>
    <w:rsid w:val="00196BF8"/>
    <w:rsid w:val="00197765"/>
    <w:rsid w:val="001A15DA"/>
    <w:rsid w:val="001A2C1C"/>
    <w:rsid w:val="001A355E"/>
    <w:rsid w:val="001A45B1"/>
    <w:rsid w:val="001A5BFA"/>
    <w:rsid w:val="001A5E94"/>
    <w:rsid w:val="001A71B0"/>
    <w:rsid w:val="001A78FA"/>
    <w:rsid w:val="001B0064"/>
    <w:rsid w:val="001B26E2"/>
    <w:rsid w:val="001B2AB6"/>
    <w:rsid w:val="001B5E9E"/>
    <w:rsid w:val="001B7C6C"/>
    <w:rsid w:val="001C0557"/>
    <w:rsid w:val="001C0B64"/>
    <w:rsid w:val="001C1CE2"/>
    <w:rsid w:val="001C20E3"/>
    <w:rsid w:val="001C5610"/>
    <w:rsid w:val="001C5F42"/>
    <w:rsid w:val="001C7D6A"/>
    <w:rsid w:val="001D2342"/>
    <w:rsid w:val="001D2691"/>
    <w:rsid w:val="001D404A"/>
    <w:rsid w:val="001D4E0B"/>
    <w:rsid w:val="001D519D"/>
    <w:rsid w:val="001D5951"/>
    <w:rsid w:val="001D6E1B"/>
    <w:rsid w:val="001D73DD"/>
    <w:rsid w:val="001E040E"/>
    <w:rsid w:val="001E1B0B"/>
    <w:rsid w:val="001E21F9"/>
    <w:rsid w:val="001E2E19"/>
    <w:rsid w:val="001E3769"/>
    <w:rsid w:val="001E7727"/>
    <w:rsid w:val="001F1952"/>
    <w:rsid w:val="001F2C99"/>
    <w:rsid w:val="001F3290"/>
    <w:rsid w:val="001F3FF0"/>
    <w:rsid w:val="001F4589"/>
    <w:rsid w:val="001F70F7"/>
    <w:rsid w:val="00202740"/>
    <w:rsid w:val="00203612"/>
    <w:rsid w:val="00204060"/>
    <w:rsid w:val="00204092"/>
    <w:rsid w:val="002049D0"/>
    <w:rsid w:val="00204A05"/>
    <w:rsid w:val="00204D47"/>
    <w:rsid w:val="00210265"/>
    <w:rsid w:val="0021271A"/>
    <w:rsid w:val="0021763C"/>
    <w:rsid w:val="002208AF"/>
    <w:rsid w:val="00221581"/>
    <w:rsid w:val="00221585"/>
    <w:rsid w:val="0022391F"/>
    <w:rsid w:val="002250A8"/>
    <w:rsid w:val="002262E2"/>
    <w:rsid w:val="00227D7B"/>
    <w:rsid w:val="00230C0E"/>
    <w:rsid w:val="00231383"/>
    <w:rsid w:val="002314A9"/>
    <w:rsid w:val="00233C06"/>
    <w:rsid w:val="00235D6D"/>
    <w:rsid w:val="00237144"/>
    <w:rsid w:val="0024133F"/>
    <w:rsid w:val="002417B5"/>
    <w:rsid w:val="00243AC5"/>
    <w:rsid w:val="00245F04"/>
    <w:rsid w:val="00245FDB"/>
    <w:rsid w:val="00246952"/>
    <w:rsid w:val="00247A35"/>
    <w:rsid w:val="002518F3"/>
    <w:rsid w:val="00251E88"/>
    <w:rsid w:val="00252DF1"/>
    <w:rsid w:val="002533B5"/>
    <w:rsid w:val="00253C38"/>
    <w:rsid w:val="00253E44"/>
    <w:rsid w:val="00254943"/>
    <w:rsid w:val="0025523A"/>
    <w:rsid w:val="002555B9"/>
    <w:rsid w:val="002564C5"/>
    <w:rsid w:val="002572BB"/>
    <w:rsid w:val="00260316"/>
    <w:rsid w:val="0026044A"/>
    <w:rsid w:val="00263707"/>
    <w:rsid w:val="00264233"/>
    <w:rsid w:val="0026448B"/>
    <w:rsid w:val="0026453A"/>
    <w:rsid w:val="002648C4"/>
    <w:rsid w:val="00266647"/>
    <w:rsid w:val="0026709D"/>
    <w:rsid w:val="00270C24"/>
    <w:rsid w:val="00272A6C"/>
    <w:rsid w:val="00273FA4"/>
    <w:rsid w:val="002771EE"/>
    <w:rsid w:val="00280213"/>
    <w:rsid w:val="002820E8"/>
    <w:rsid w:val="00284674"/>
    <w:rsid w:val="00285640"/>
    <w:rsid w:val="00285A41"/>
    <w:rsid w:val="00286214"/>
    <w:rsid w:val="00291F47"/>
    <w:rsid w:val="00292EC9"/>
    <w:rsid w:val="002958A8"/>
    <w:rsid w:val="00297AD1"/>
    <w:rsid w:val="00297B19"/>
    <w:rsid w:val="00297B59"/>
    <w:rsid w:val="002A18AC"/>
    <w:rsid w:val="002A2D21"/>
    <w:rsid w:val="002A56CE"/>
    <w:rsid w:val="002A6849"/>
    <w:rsid w:val="002B2F06"/>
    <w:rsid w:val="002B4306"/>
    <w:rsid w:val="002B7B46"/>
    <w:rsid w:val="002C13F7"/>
    <w:rsid w:val="002C414B"/>
    <w:rsid w:val="002C4D3B"/>
    <w:rsid w:val="002C5F20"/>
    <w:rsid w:val="002C7238"/>
    <w:rsid w:val="002D0D30"/>
    <w:rsid w:val="002D0DC4"/>
    <w:rsid w:val="002D25CD"/>
    <w:rsid w:val="002D2CBE"/>
    <w:rsid w:val="002D3975"/>
    <w:rsid w:val="002D3CA5"/>
    <w:rsid w:val="002D4C9A"/>
    <w:rsid w:val="002D65A0"/>
    <w:rsid w:val="002D65D1"/>
    <w:rsid w:val="002E28AF"/>
    <w:rsid w:val="002E2A8B"/>
    <w:rsid w:val="002E418F"/>
    <w:rsid w:val="002E4811"/>
    <w:rsid w:val="002E5B68"/>
    <w:rsid w:val="002E6AD5"/>
    <w:rsid w:val="002E6F18"/>
    <w:rsid w:val="002E788F"/>
    <w:rsid w:val="002E7DB5"/>
    <w:rsid w:val="002E7F6A"/>
    <w:rsid w:val="002F0039"/>
    <w:rsid w:val="002F1292"/>
    <w:rsid w:val="002F12B5"/>
    <w:rsid w:val="002F26A9"/>
    <w:rsid w:val="002F396F"/>
    <w:rsid w:val="002F3B0E"/>
    <w:rsid w:val="002F4C53"/>
    <w:rsid w:val="003009D9"/>
    <w:rsid w:val="00300C51"/>
    <w:rsid w:val="003013F1"/>
    <w:rsid w:val="003018BC"/>
    <w:rsid w:val="00304816"/>
    <w:rsid w:val="003052F8"/>
    <w:rsid w:val="00305F8E"/>
    <w:rsid w:val="00306118"/>
    <w:rsid w:val="00306221"/>
    <w:rsid w:val="003064BC"/>
    <w:rsid w:val="00307028"/>
    <w:rsid w:val="0030719B"/>
    <w:rsid w:val="00313F9D"/>
    <w:rsid w:val="00317965"/>
    <w:rsid w:val="003179A8"/>
    <w:rsid w:val="00320AB5"/>
    <w:rsid w:val="00320B87"/>
    <w:rsid w:val="003228BE"/>
    <w:rsid w:val="0032555C"/>
    <w:rsid w:val="00327EC1"/>
    <w:rsid w:val="003308DB"/>
    <w:rsid w:val="003324DE"/>
    <w:rsid w:val="00332C46"/>
    <w:rsid w:val="00334118"/>
    <w:rsid w:val="00335169"/>
    <w:rsid w:val="00341165"/>
    <w:rsid w:val="00346F13"/>
    <w:rsid w:val="00350BD9"/>
    <w:rsid w:val="0035277D"/>
    <w:rsid w:val="00353A23"/>
    <w:rsid w:val="003553A0"/>
    <w:rsid w:val="00357454"/>
    <w:rsid w:val="00357C10"/>
    <w:rsid w:val="00361B45"/>
    <w:rsid w:val="0036219D"/>
    <w:rsid w:val="00363B67"/>
    <w:rsid w:val="00365D8F"/>
    <w:rsid w:val="0036646E"/>
    <w:rsid w:val="00366DE1"/>
    <w:rsid w:val="0036792E"/>
    <w:rsid w:val="00370142"/>
    <w:rsid w:val="00370DD1"/>
    <w:rsid w:val="00371DBB"/>
    <w:rsid w:val="00374DD0"/>
    <w:rsid w:val="00375179"/>
    <w:rsid w:val="0037639E"/>
    <w:rsid w:val="003803DF"/>
    <w:rsid w:val="00382228"/>
    <w:rsid w:val="00383987"/>
    <w:rsid w:val="00385032"/>
    <w:rsid w:val="0039234B"/>
    <w:rsid w:val="0039452E"/>
    <w:rsid w:val="003971B6"/>
    <w:rsid w:val="003A0419"/>
    <w:rsid w:val="003A2C28"/>
    <w:rsid w:val="003A40F4"/>
    <w:rsid w:val="003A4E29"/>
    <w:rsid w:val="003B1709"/>
    <w:rsid w:val="003B7900"/>
    <w:rsid w:val="003C1B3F"/>
    <w:rsid w:val="003C2C69"/>
    <w:rsid w:val="003C5266"/>
    <w:rsid w:val="003C5594"/>
    <w:rsid w:val="003C718A"/>
    <w:rsid w:val="003C77E0"/>
    <w:rsid w:val="003C7CE4"/>
    <w:rsid w:val="003D07B4"/>
    <w:rsid w:val="003D07BB"/>
    <w:rsid w:val="003D0FD5"/>
    <w:rsid w:val="003D304E"/>
    <w:rsid w:val="003D4A3C"/>
    <w:rsid w:val="003D5669"/>
    <w:rsid w:val="003D5B4E"/>
    <w:rsid w:val="003D7128"/>
    <w:rsid w:val="003E3A43"/>
    <w:rsid w:val="003E47E4"/>
    <w:rsid w:val="003E4E0E"/>
    <w:rsid w:val="003E59AB"/>
    <w:rsid w:val="003E6318"/>
    <w:rsid w:val="003E6CBD"/>
    <w:rsid w:val="003E7B4A"/>
    <w:rsid w:val="003F06C7"/>
    <w:rsid w:val="003F13A9"/>
    <w:rsid w:val="003F16C4"/>
    <w:rsid w:val="003F1A2F"/>
    <w:rsid w:val="003F25C6"/>
    <w:rsid w:val="003F3D4C"/>
    <w:rsid w:val="003F6D4D"/>
    <w:rsid w:val="003F71D6"/>
    <w:rsid w:val="003F740C"/>
    <w:rsid w:val="0040083F"/>
    <w:rsid w:val="00401678"/>
    <w:rsid w:val="004025D8"/>
    <w:rsid w:val="0040287E"/>
    <w:rsid w:val="00402C37"/>
    <w:rsid w:val="00402DB1"/>
    <w:rsid w:val="00403007"/>
    <w:rsid w:val="00403D0C"/>
    <w:rsid w:val="004047B0"/>
    <w:rsid w:val="00404C7F"/>
    <w:rsid w:val="00405463"/>
    <w:rsid w:val="00405FF5"/>
    <w:rsid w:val="00406B97"/>
    <w:rsid w:val="00407790"/>
    <w:rsid w:val="00411E4E"/>
    <w:rsid w:val="00412E2D"/>
    <w:rsid w:val="004141C4"/>
    <w:rsid w:val="00416139"/>
    <w:rsid w:val="00416FC2"/>
    <w:rsid w:val="0042480C"/>
    <w:rsid w:val="00425D9B"/>
    <w:rsid w:val="00426272"/>
    <w:rsid w:val="00427BC7"/>
    <w:rsid w:val="00430133"/>
    <w:rsid w:val="00433674"/>
    <w:rsid w:val="0043469A"/>
    <w:rsid w:val="0043733F"/>
    <w:rsid w:val="004400F1"/>
    <w:rsid w:val="00442FAB"/>
    <w:rsid w:val="004441AC"/>
    <w:rsid w:val="00444AE6"/>
    <w:rsid w:val="00445F58"/>
    <w:rsid w:val="00446A9A"/>
    <w:rsid w:val="00450709"/>
    <w:rsid w:val="00450D94"/>
    <w:rsid w:val="00452991"/>
    <w:rsid w:val="00452BF4"/>
    <w:rsid w:val="00455341"/>
    <w:rsid w:val="00456318"/>
    <w:rsid w:val="00456339"/>
    <w:rsid w:val="00457A59"/>
    <w:rsid w:val="004603CF"/>
    <w:rsid w:val="004609C4"/>
    <w:rsid w:val="00460B8B"/>
    <w:rsid w:val="00461401"/>
    <w:rsid w:val="00461BB6"/>
    <w:rsid w:val="00463FAD"/>
    <w:rsid w:val="00464529"/>
    <w:rsid w:val="00467754"/>
    <w:rsid w:val="00467AEF"/>
    <w:rsid w:val="00467C42"/>
    <w:rsid w:val="00470641"/>
    <w:rsid w:val="00474341"/>
    <w:rsid w:val="00475117"/>
    <w:rsid w:val="004754F3"/>
    <w:rsid w:val="0047798D"/>
    <w:rsid w:val="004779E4"/>
    <w:rsid w:val="00477F2A"/>
    <w:rsid w:val="00481580"/>
    <w:rsid w:val="00481739"/>
    <w:rsid w:val="00482A21"/>
    <w:rsid w:val="00484154"/>
    <w:rsid w:val="00484D71"/>
    <w:rsid w:val="004864AE"/>
    <w:rsid w:val="00486AA4"/>
    <w:rsid w:val="00486B82"/>
    <w:rsid w:val="00490AF9"/>
    <w:rsid w:val="00490BB0"/>
    <w:rsid w:val="00491D2C"/>
    <w:rsid w:val="00493F8D"/>
    <w:rsid w:val="00495BF1"/>
    <w:rsid w:val="0049608B"/>
    <w:rsid w:val="00496322"/>
    <w:rsid w:val="00496DA8"/>
    <w:rsid w:val="00497505"/>
    <w:rsid w:val="004A0995"/>
    <w:rsid w:val="004A10A1"/>
    <w:rsid w:val="004A17C0"/>
    <w:rsid w:val="004A3C52"/>
    <w:rsid w:val="004A4B21"/>
    <w:rsid w:val="004A5666"/>
    <w:rsid w:val="004A5F37"/>
    <w:rsid w:val="004A6424"/>
    <w:rsid w:val="004B020B"/>
    <w:rsid w:val="004B1625"/>
    <w:rsid w:val="004B24DE"/>
    <w:rsid w:val="004B2D74"/>
    <w:rsid w:val="004B3F0C"/>
    <w:rsid w:val="004B51FE"/>
    <w:rsid w:val="004B7534"/>
    <w:rsid w:val="004B77FE"/>
    <w:rsid w:val="004C06D6"/>
    <w:rsid w:val="004C0E22"/>
    <w:rsid w:val="004C12A9"/>
    <w:rsid w:val="004C12E1"/>
    <w:rsid w:val="004C2599"/>
    <w:rsid w:val="004C3A2B"/>
    <w:rsid w:val="004C5616"/>
    <w:rsid w:val="004C6558"/>
    <w:rsid w:val="004C698D"/>
    <w:rsid w:val="004C6E92"/>
    <w:rsid w:val="004C7622"/>
    <w:rsid w:val="004D0C6D"/>
    <w:rsid w:val="004D1261"/>
    <w:rsid w:val="004D21A9"/>
    <w:rsid w:val="004D256C"/>
    <w:rsid w:val="004D339D"/>
    <w:rsid w:val="004D4FD2"/>
    <w:rsid w:val="004D6516"/>
    <w:rsid w:val="004E0B19"/>
    <w:rsid w:val="004E15AF"/>
    <w:rsid w:val="004E2082"/>
    <w:rsid w:val="004E419E"/>
    <w:rsid w:val="004E6346"/>
    <w:rsid w:val="004E654C"/>
    <w:rsid w:val="004E77AB"/>
    <w:rsid w:val="004F0AD8"/>
    <w:rsid w:val="004F0CAA"/>
    <w:rsid w:val="004F194F"/>
    <w:rsid w:val="004F3517"/>
    <w:rsid w:val="004F4398"/>
    <w:rsid w:val="004F6681"/>
    <w:rsid w:val="005077D8"/>
    <w:rsid w:val="00510BCC"/>
    <w:rsid w:val="00511558"/>
    <w:rsid w:val="00513ED7"/>
    <w:rsid w:val="005170B3"/>
    <w:rsid w:val="0053084D"/>
    <w:rsid w:val="0053183C"/>
    <w:rsid w:val="00533358"/>
    <w:rsid w:val="00533CDA"/>
    <w:rsid w:val="005344D0"/>
    <w:rsid w:val="005356DB"/>
    <w:rsid w:val="00537A36"/>
    <w:rsid w:val="00540F09"/>
    <w:rsid w:val="00541BA5"/>
    <w:rsid w:val="005440ED"/>
    <w:rsid w:val="00550392"/>
    <w:rsid w:val="00550430"/>
    <w:rsid w:val="00552252"/>
    <w:rsid w:val="0055325A"/>
    <w:rsid w:val="0055457B"/>
    <w:rsid w:val="00554DEB"/>
    <w:rsid w:val="00555295"/>
    <w:rsid w:val="0055772C"/>
    <w:rsid w:val="005603DB"/>
    <w:rsid w:val="0056106B"/>
    <w:rsid w:val="00563F7F"/>
    <w:rsid w:val="0056419F"/>
    <w:rsid w:val="005646D5"/>
    <w:rsid w:val="00564F2F"/>
    <w:rsid w:val="00565039"/>
    <w:rsid w:val="00567EA4"/>
    <w:rsid w:val="00570BEE"/>
    <w:rsid w:val="0057319F"/>
    <w:rsid w:val="00573675"/>
    <w:rsid w:val="00577215"/>
    <w:rsid w:val="00577386"/>
    <w:rsid w:val="00577B03"/>
    <w:rsid w:val="00580C7E"/>
    <w:rsid w:val="00581361"/>
    <w:rsid w:val="0058143B"/>
    <w:rsid w:val="00581733"/>
    <w:rsid w:val="00582A0D"/>
    <w:rsid w:val="00582B51"/>
    <w:rsid w:val="005854EE"/>
    <w:rsid w:val="0058563B"/>
    <w:rsid w:val="00585714"/>
    <w:rsid w:val="00585B36"/>
    <w:rsid w:val="00592357"/>
    <w:rsid w:val="0059238D"/>
    <w:rsid w:val="005923C6"/>
    <w:rsid w:val="00595675"/>
    <w:rsid w:val="00596D0F"/>
    <w:rsid w:val="0059700D"/>
    <w:rsid w:val="005A0B73"/>
    <w:rsid w:val="005A11A1"/>
    <w:rsid w:val="005A1FCF"/>
    <w:rsid w:val="005A35DF"/>
    <w:rsid w:val="005A3FC7"/>
    <w:rsid w:val="005A4FB1"/>
    <w:rsid w:val="005A5305"/>
    <w:rsid w:val="005A59B8"/>
    <w:rsid w:val="005A7049"/>
    <w:rsid w:val="005B292E"/>
    <w:rsid w:val="005B3803"/>
    <w:rsid w:val="005B433D"/>
    <w:rsid w:val="005B4ED4"/>
    <w:rsid w:val="005B5F06"/>
    <w:rsid w:val="005B62BB"/>
    <w:rsid w:val="005B76B2"/>
    <w:rsid w:val="005C251E"/>
    <w:rsid w:val="005C2656"/>
    <w:rsid w:val="005C2709"/>
    <w:rsid w:val="005C36E3"/>
    <w:rsid w:val="005C6833"/>
    <w:rsid w:val="005D258A"/>
    <w:rsid w:val="005D2C40"/>
    <w:rsid w:val="005D54EF"/>
    <w:rsid w:val="005E000A"/>
    <w:rsid w:val="005E0F1B"/>
    <w:rsid w:val="005E28B0"/>
    <w:rsid w:val="005E2E19"/>
    <w:rsid w:val="005E2E71"/>
    <w:rsid w:val="005E392C"/>
    <w:rsid w:val="005E53E6"/>
    <w:rsid w:val="005E6615"/>
    <w:rsid w:val="005F0D9C"/>
    <w:rsid w:val="005F10DA"/>
    <w:rsid w:val="005F6AA8"/>
    <w:rsid w:val="005F7E37"/>
    <w:rsid w:val="0060014D"/>
    <w:rsid w:val="00600AFD"/>
    <w:rsid w:val="00602E57"/>
    <w:rsid w:val="0060310D"/>
    <w:rsid w:val="00607047"/>
    <w:rsid w:val="00607B34"/>
    <w:rsid w:val="006104AB"/>
    <w:rsid w:val="006116F7"/>
    <w:rsid w:val="006119A3"/>
    <w:rsid w:val="006176CB"/>
    <w:rsid w:val="00623811"/>
    <w:rsid w:val="00623B3D"/>
    <w:rsid w:val="006249B8"/>
    <w:rsid w:val="006250EE"/>
    <w:rsid w:val="00625696"/>
    <w:rsid w:val="00625CEA"/>
    <w:rsid w:val="0062608B"/>
    <w:rsid w:val="00626317"/>
    <w:rsid w:val="00630712"/>
    <w:rsid w:val="006315B3"/>
    <w:rsid w:val="006327BB"/>
    <w:rsid w:val="00635BBA"/>
    <w:rsid w:val="00640F9B"/>
    <w:rsid w:val="00641310"/>
    <w:rsid w:val="006414BF"/>
    <w:rsid w:val="00644933"/>
    <w:rsid w:val="0064547D"/>
    <w:rsid w:val="00646E45"/>
    <w:rsid w:val="006507E0"/>
    <w:rsid w:val="006515B9"/>
    <w:rsid w:val="0065174E"/>
    <w:rsid w:val="006519E9"/>
    <w:rsid w:val="00653D6C"/>
    <w:rsid w:val="00655887"/>
    <w:rsid w:val="00655DD0"/>
    <w:rsid w:val="0065713B"/>
    <w:rsid w:val="00657629"/>
    <w:rsid w:val="0066010D"/>
    <w:rsid w:val="0066163E"/>
    <w:rsid w:val="00662329"/>
    <w:rsid w:val="00662346"/>
    <w:rsid w:val="00662439"/>
    <w:rsid w:val="00663FA0"/>
    <w:rsid w:val="00664BCF"/>
    <w:rsid w:val="00666F79"/>
    <w:rsid w:val="00667CF6"/>
    <w:rsid w:val="00670CCF"/>
    <w:rsid w:val="006714CD"/>
    <w:rsid w:val="00673D3F"/>
    <w:rsid w:val="00676517"/>
    <w:rsid w:val="006777A4"/>
    <w:rsid w:val="006811E4"/>
    <w:rsid w:val="00683B04"/>
    <w:rsid w:val="00685138"/>
    <w:rsid w:val="006859F2"/>
    <w:rsid w:val="0068636D"/>
    <w:rsid w:val="0068662F"/>
    <w:rsid w:val="00692926"/>
    <w:rsid w:val="0069450A"/>
    <w:rsid w:val="00695366"/>
    <w:rsid w:val="00695882"/>
    <w:rsid w:val="0069656E"/>
    <w:rsid w:val="00697393"/>
    <w:rsid w:val="00697A84"/>
    <w:rsid w:val="006A10BD"/>
    <w:rsid w:val="006A198C"/>
    <w:rsid w:val="006A2BC6"/>
    <w:rsid w:val="006A3E55"/>
    <w:rsid w:val="006A58B9"/>
    <w:rsid w:val="006A6437"/>
    <w:rsid w:val="006A682F"/>
    <w:rsid w:val="006A75B8"/>
    <w:rsid w:val="006B0697"/>
    <w:rsid w:val="006B2AB4"/>
    <w:rsid w:val="006B2D85"/>
    <w:rsid w:val="006B4D95"/>
    <w:rsid w:val="006B6174"/>
    <w:rsid w:val="006B796F"/>
    <w:rsid w:val="006C07D2"/>
    <w:rsid w:val="006C0D7A"/>
    <w:rsid w:val="006C2D59"/>
    <w:rsid w:val="006C31C7"/>
    <w:rsid w:val="006C62FC"/>
    <w:rsid w:val="006C7728"/>
    <w:rsid w:val="006D0436"/>
    <w:rsid w:val="006D05EF"/>
    <w:rsid w:val="006D10BA"/>
    <w:rsid w:val="006D2A20"/>
    <w:rsid w:val="006D2E33"/>
    <w:rsid w:val="006D399C"/>
    <w:rsid w:val="006D4A87"/>
    <w:rsid w:val="006D4B85"/>
    <w:rsid w:val="006D5839"/>
    <w:rsid w:val="006D5E4B"/>
    <w:rsid w:val="006D614D"/>
    <w:rsid w:val="006D6A8F"/>
    <w:rsid w:val="006E0AA2"/>
    <w:rsid w:val="006E2499"/>
    <w:rsid w:val="006F078C"/>
    <w:rsid w:val="006F07A3"/>
    <w:rsid w:val="006F1187"/>
    <w:rsid w:val="006F1980"/>
    <w:rsid w:val="006F1ABF"/>
    <w:rsid w:val="006F2A47"/>
    <w:rsid w:val="006F310B"/>
    <w:rsid w:val="006F509D"/>
    <w:rsid w:val="006F6C4A"/>
    <w:rsid w:val="00702C9D"/>
    <w:rsid w:val="00702D05"/>
    <w:rsid w:val="00703C94"/>
    <w:rsid w:val="0070429E"/>
    <w:rsid w:val="00705582"/>
    <w:rsid w:val="0070595C"/>
    <w:rsid w:val="007120D9"/>
    <w:rsid w:val="00713680"/>
    <w:rsid w:val="007151C8"/>
    <w:rsid w:val="00716FE6"/>
    <w:rsid w:val="00721498"/>
    <w:rsid w:val="00722186"/>
    <w:rsid w:val="007221DE"/>
    <w:rsid w:val="00722F9F"/>
    <w:rsid w:val="007231DD"/>
    <w:rsid w:val="0072587E"/>
    <w:rsid w:val="007263CC"/>
    <w:rsid w:val="00726DD6"/>
    <w:rsid w:val="007272EF"/>
    <w:rsid w:val="00727DDA"/>
    <w:rsid w:val="00730490"/>
    <w:rsid w:val="00730D19"/>
    <w:rsid w:val="00731A10"/>
    <w:rsid w:val="00731CD3"/>
    <w:rsid w:val="007356CC"/>
    <w:rsid w:val="00736242"/>
    <w:rsid w:val="00736B24"/>
    <w:rsid w:val="007372D1"/>
    <w:rsid w:val="00737849"/>
    <w:rsid w:val="00737F44"/>
    <w:rsid w:val="0074065C"/>
    <w:rsid w:val="00740D9F"/>
    <w:rsid w:val="007415E3"/>
    <w:rsid w:val="0074265B"/>
    <w:rsid w:val="0074638F"/>
    <w:rsid w:val="00747D2E"/>
    <w:rsid w:val="0075026B"/>
    <w:rsid w:val="00753244"/>
    <w:rsid w:val="007555B7"/>
    <w:rsid w:val="007564A2"/>
    <w:rsid w:val="0075674B"/>
    <w:rsid w:val="007575B0"/>
    <w:rsid w:val="0076028D"/>
    <w:rsid w:val="00763768"/>
    <w:rsid w:val="00763E24"/>
    <w:rsid w:val="007673D8"/>
    <w:rsid w:val="00770854"/>
    <w:rsid w:val="00770A73"/>
    <w:rsid w:val="007714AA"/>
    <w:rsid w:val="00773CD9"/>
    <w:rsid w:val="00774077"/>
    <w:rsid w:val="007754E2"/>
    <w:rsid w:val="0077557C"/>
    <w:rsid w:val="00776613"/>
    <w:rsid w:val="00781975"/>
    <w:rsid w:val="007819B8"/>
    <w:rsid w:val="00782063"/>
    <w:rsid w:val="0078396E"/>
    <w:rsid w:val="007861BE"/>
    <w:rsid w:val="00786588"/>
    <w:rsid w:val="00787A3E"/>
    <w:rsid w:val="007907A4"/>
    <w:rsid w:val="0079104A"/>
    <w:rsid w:val="0079168C"/>
    <w:rsid w:val="00791E66"/>
    <w:rsid w:val="00792994"/>
    <w:rsid w:val="007938AE"/>
    <w:rsid w:val="007938EC"/>
    <w:rsid w:val="00793DC3"/>
    <w:rsid w:val="00794EC9"/>
    <w:rsid w:val="007963ED"/>
    <w:rsid w:val="007972F4"/>
    <w:rsid w:val="007A0AB5"/>
    <w:rsid w:val="007A1667"/>
    <w:rsid w:val="007A1BA7"/>
    <w:rsid w:val="007A26CD"/>
    <w:rsid w:val="007A369E"/>
    <w:rsid w:val="007A5E36"/>
    <w:rsid w:val="007A7E9F"/>
    <w:rsid w:val="007B0D83"/>
    <w:rsid w:val="007B4688"/>
    <w:rsid w:val="007B685D"/>
    <w:rsid w:val="007B69CD"/>
    <w:rsid w:val="007B6E34"/>
    <w:rsid w:val="007B7C85"/>
    <w:rsid w:val="007C1136"/>
    <w:rsid w:val="007C1E5E"/>
    <w:rsid w:val="007C230B"/>
    <w:rsid w:val="007C2999"/>
    <w:rsid w:val="007C2A17"/>
    <w:rsid w:val="007C3092"/>
    <w:rsid w:val="007C4860"/>
    <w:rsid w:val="007C4AD4"/>
    <w:rsid w:val="007D10CB"/>
    <w:rsid w:val="007D1309"/>
    <w:rsid w:val="007D2443"/>
    <w:rsid w:val="007D4BAF"/>
    <w:rsid w:val="007D4D37"/>
    <w:rsid w:val="007D5044"/>
    <w:rsid w:val="007D72E6"/>
    <w:rsid w:val="007E3602"/>
    <w:rsid w:val="007E6EC1"/>
    <w:rsid w:val="007F053C"/>
    <w:rsid w:val="007F09DD"/>
    <w:rsid w:val="007F2773"/>
    <w:rsid w:val="007F323B"/>
    <w:rsid w:val="007F57DC"/>
    <w:rsid w:val="007F6041"/>
    <w:rsid w:val="00800762"/>
    <w:rsid w:val="0080089C"/>
    <w:rsid w:val="0080157C"/>
    <w:rsid w:val="0080263C"/>
    <w:rsid w:val="00803E4E"/>
    <w:rsid w:val="00805381"/>
    <w:rsid w:val="00806CBD"/>
    <w:rsid w:val="00810843"/>
    <w:rsid w:val="00813AA8"/>
    <w:rsid w:val="008163FE"/>
    <w:rsid w:val="00816FBD"/>
    <w:rsid w:val="008171E0"/>
    <w:rsid w:val="00817D33"/>
    <w:rsid w:val="00822919"/>
    <w:rsid w:val="00823995"/>
    <w:rsid w:val="00823EA6"/>
    <w:rsid w:val="00823F63"/>
    <w:rsid w:val="00825695"/>
    <w:rsid w:val="00825C04"/>
    <w:rsid w:val="00825CC3"/>
    <w:rsid w:val="00827B24"/>
    <w:rsid w:val="00830A77"/>
    <w:rsid w:val="00832C98"/>
    <w:rsid w:val="0083320D"/>
    <w:rsid w:val="00834060"/>
    <w:rsid w:val="008345BC"/>
    <w:rsid w:val="008360C1"/>
    <w:rsid w:val="00837BBE"/>
    <w:rsid w:val="0084419D"/>
    <w:rsid w:val="00844F44"/>
    <w:rsid w:val="008461A5"/>
    <w:rsid w:val="00847FFE"/>
    <w:rsid w:val="00850C55"/>
    <w:rsid w:val="00850DA2"/>
    <w:rsid w:val="008510C2"/>
    <w:rsid w:val="008545F3"/>
    <w:rsid w:val="00854901"/>
    <w:rsid w:val="0085560A"/>
    <w:rsid w:val="0085568A"/>
    <w:rsid w:val="0085571D"/>
    <w:rsid w:val="0085596E"/>
    <w:rsid w:val="00855DA9"/>
    <w:rsid w:val="00860FFD"/>
    <w:rsid w:val="0086104C"/>
    <w:rsid w:val="00864067"/>
    <w:rsid w:val="00870A37"/>
    <w:rsid w:val="00870F84"/>
    <w:rsid w:val="00871E0E"/>
    <w:rsid w:val="00872513"/>
    <w:rsid w:val="00872556"/>
    <w:rsid w:val="00875576"/>
    <w:rsid w:val="00876AD3"/>
    <w:rsid w:val="00877606"/>
    <w:rsid w:val="00877952"/>
    <w:rsid w:val="008805EC"/>
    <w:rsid w:val="008817D2"/>
    <w:rsid w:val="00881DD1"/>
    <w:rsid w:val="0088497A"/>
    <w:rsid w:val="00886C2C"/>
    <w:rsid w:val="00887696"/>
    <w:rsid w:val="00890301"/>
    <w:rsid w:val="008909B1"/>
    <w:rsid w:val="00890E9C"/>
    <w:rsid w:val="0089182C"/>
    <w:rsid w:val="00891F23"/>
    <w:rsid w:val="0089414B"/>
    <w:rsid w:val="00897B40"/>
    <w:rsid w:val="00897F2B"/>
    <w:rsid w:val="008A0722"/>
    <w:rsid w:val="008A07B1"/>
    <w:rsid w:val="008A0837"/>
    <w:rsid w:val="008A1B3B"/>
    <w:rsid w:val="008A2F02"/>
    <w:rsid w:val="008A381A"/>
    <w:rsid w:val="008A3F63"/>
    <w:rsid w:val="008A530F"/>
    <w:rsid w:val="008B245A"/>
    <w:rsid w:val="008B2AC3"/>
    <w:rsid w:val="008B301B"/>
    <w:rsid w:val="008B72B9"/>
    <w:rsid w:val="008C067B"/>
    <w:rsid w:val="008C13E5"/>
    <w:rsid w:val="008C170C"/>
    <w:rsid w:val="008C1EC8"/>
    <w:rsid w:val="008C2388"/>
    <w:rsid w:val="008C45DD"/>
    <w:rsid w:val="008C4770"/>
    <w:rsid w:val="008C57BD"/>
    <w:rsid w:val="008C5819"/>
    <w:rsid w:val="008C62F2"/>
    <w:rsid w:val="008C66D8"/>
    <w:rsid w:val="008C715C"/>
    <w:rsid w:val="008D0F4B"/>
    <w:rsid w:val="008D13B9"/>
    <w:rsid w:val="008D1845"/>
    <w:rsid w:val="008D1CCE"/>
    <w:rsid w:val="008D22A5"/>
    <w:rsid w:val="008D2859"/>
    <w:rsid w:val="008D4C7F"/>
    <w:rsid w:val="008D4EE3"/>
    <w:rsid w:val="008D5652"/>
    <w:rsid w:val="008D646E"/>
    <w:rsid w:val="008D7717"/>
    <w:rsid w:val="008E02AF"/>
    <w:rsid w:val="008E0938"/>
    <w:rsid w:val="008E0CE0"/>
    <w:rsid w:val="008E16D6"/>
    <w:rsid w:val="008E29CC"/>
    <w:rsid w:val="008E33EA"/>
    <w:rsid w:val="008E5CE8"/>
    <w:rsid w:val="008E63A4"/>
    <w:rsid w:val="008E704B"/>
    <w:rsid w:val="008E76DE"/>
    <w:rsid w:val="008F2A29"/>
    <w:rsid w:val="008F529F"/>
    <w:rsid w:val="008F78A9"/>
    <w:rsid w:val="00905465"/>
    <w:rsid w:val="0090583E"/>
    <w:rsid w:val="00905B16"/>
    <w:rsid w:val="00910487"/>
    <w:rsid w:val="00912D5E"/>
    <w:rsid w:val="009132AD"/>
    <w:rsid w:val="00914916"/>
    <w:rsid w:val="00915644"/>
    <w:rsid w:val="00915DB4"/>
    <w:rsid w:val="009167D4"/>
    <w:rsid w:val="00916B00"/>
    <w:rsid w:val="00916BB4"/>
    <w:rsid w:val="00917C58"/>
    <w:rsid w:val="00921730"/>
    <w:rsid w:val="00921742"/>
    <w:rsid w:val="00923B41"/>
    <w:rsid w:val="00925B6D"/>
    <w:rsid w:val="009266C9"/>
    <w:rsid w:val="00926F26"/>
    <w:rsid w:val="0093307A"/>
    <w:rsid w:val="00934F95"/>
    <w:rsid w:val="00935EC3"/>
    <w:rsid w:val="00936B64"/>
    <w:rsid w:val="009433C7"/>
    <w:rsid w:val="009433D9"/>
    <w:rsid w:val="00944D9B"/>
    <w:rsid w:val="0094729F"/>
    <w:rsid w:val="0094751D"/>
    <w:rsid w:val="009503D0"/>
    <w:rsid w:val="00950D2D"/>
    <w:rsid w:val="009517A0"/>
    <w:rsid w:val="00952D18"/>
    <w:rsid w:val="009530B5"/>
    <w:rsid w:val="00953A6A"/>
    <w:rsid w:val="00953D6F"/>
    <w:rsid w:val="00953F49"/>
    <w:rsid w:val="00955529"/>
    <w:rsid w:val="009556E2"/>
    <w:rsid w:val="0095647E"/>
    <w:rsid w:val="009606C9"/>
    <w:rsid w:val="00961D94"/>
    <w:rsid w:val="009627FC"/>
    <w:rsid w:val="00963E1D"/>
    <w:rsid w:val="0096476F"/>
    <w:rsid w:val="00964EB4"/>
    <w:rsid w:val="00970BC1"/>
    <w:rsid w:val="00971903"/>
    <w:rsid w:val="00971D3C"/>
    <w:rsid w:val="0097297B"/>
    <w:rsid w:val="009735CE"/>
    <w:rsid w:val="00973C3A"/>
    <w:rsid w:val="009747F1"/>
    <w:rsid w:val="009749C8"/>
    <w:rsid w:val="00980B70"/>
    <w:rsid w:val="00981998"/>
    <w:rsid w:val="0098339C"/>
    <w:rsid w:val="00983553"/>
    <w:rsid w:val="009839CB"/>
    <w:rsid w:val="00985294"/>
    <w:rsid w:val="00987F8D"/>
    <w:rsid w:val="00993E88"/>
    <w:rsid w:val="009946E5"/>
    <w:rsid w:val="009973E1"/>
    <w:rsid w:val="00997F77"/>
    <w:rsid w:val="009A045B"/>
    <w:rsid w:val="009A2BAB"/>
    <w:rsid w:val="009A3352"/>
    <w:rsid w:val="009A343A"/>
    <w:rsid w:val="009A3E5D"/>
    <w:rsid w:val="009A414C"/>
    <w:rsid w:val="009A454E"/>
    <w:rsid w:val="009A4659"/>
    <w:rsid w:val="009A5DB0"/>
    <w:rsid w:val="009A6328"/>
    <w:rsid w:val="009A65D7"/>
    <w:rsid w:val="009A6822"/>
    <w:rsid w:val="009B0E1F"/>
    <w:rsid w:val="009B3112"/>
    <w:rsid w:val="009B4077"/>
    <w:rsid w:val="009B4D14"/>
    <w:rsid w:val="009C11C5"/>
    <w:rsid w:val="009C31D6"/>
    <w:rsid w:val="009C50E7"/>
    <w:rsid w:val="009C512F"/>
    <w:rsid w:val="009C63DD"/>
    <w:rsid w:val="009D0139"/>
    <w:rsid w:val="009D0BF3"/>
    <w:rsid w:val="009D2A38"/>
    <w:rsid w:val="009D6F85"/>
    <w:rsid w:val="009D7511"/>
    <w:rsid w:val="009E0687"/>
    <w:rsid w:val="009E2E9C"/>
    <w:rsid w:val="009E43D5"/>
    <w:rsid w:val="009E7C20"/>
    <w:rsid w:val="009F1265"/>
    <w:rsid w:val="009F1F9C"/>
    <w:rsid w:val="009F4776"/>
    <w:rsid w:val="009F543B"/>
    <w:rsid w:val="009F77EA"/>
    <w:rsid w:val="009F7F32"/>
    <w:rsid w:val="00A008FA"/>
    <w:rsid w:val="00A027DB"/>
    <w:rsid w:val="00A04393"/>
    <w:rsid w:val="00A0582C"/>
    <w:rsid w:val="00A115E1"/>
    <w:rsid w:val="00A11925"/>
    <w:rsid w:val="00A1453C"/>
    <w:rsid w:val="00A1663E"/>
    <w:rsid w:val="00A168C6"/>
    <w:rsid w:val="00A17DCA"/>
    <w:rsid w:val="00A212A1"/>
    <w:rsid w:val="00A2194E"/>
    <w:rsid w:val="00A270BD"/>
    <w:rsid w:val="00A27529"/>
    <w:rsid w:val="00A27FC5"/>
    <w:rsid w:val="00A30422"/>
    <w:rsid w:val="00A3503F"/>
    <w:rsid w:val="00A36688"/>
    <w:rsid w:val="00A36E73"/>
    <w:rsid w:val="00A3757B"/>
    <w:rsid w:val="00A40705"/>
    <w:rsid w:val="00A40C01"/>
    <w:rsid w:val="00A40D7D"/>
    <w:rsid w:val="00A41085"/>
    <w:rsid w:val="00A4211D"/>
    <w:rsid w:val="00A4320A"/>
    <w:rsid w:val="00A4523E"/>
    <w:rsid w:val="00A45A9D"/>
    <w:rsid w:val="00A4760E"/>
    <w:rsid w:val="00A47B49"/>
    <w:rsid w:val="00A508CC"/>
    <w:rsid w:val="00A53674"/>
    <w:rsid w:val="00A548BC"/>
    <w:rsid w:val="00A54CD8"/>
    <w:rsid w:val="00A56512"/>
    <w:rsid w:val="00A60BB4"/>
    <w:rsid w:val="00A61DBB"/>
    <w:rsid w:val="00A62CCD"/>
    <w:rsid w:val="00A64AAE"/>
    <w:rsid w:val="00A64ABE"/>
    <w:rsid w:val="00A6618A"/>
    <w:rsid w:val="00A7309C"/>
    <w:rsid w:val="00A73AF9"/>
    <w:rsid w:val="00A73B43"/>
    <w:rsid w:val="00A73E20"/>
    <w:rsid w:val="00A752EA"/>
    <w:rsid w:val="00A75B4F"/>
    <w:rsid w:val="00A7657F"/>
    <w:rsid w:val="00A765B1"/>
    <w:rsid w:val="00A76E84"/>
    <w:rsid w:val="00A77ECA"/>
    <w:rsid w:val="00A80D97"/>
    <w:rsid w:val="00A8270E"/>
    <w:rsid w:val="00A86812"/>
    <w:rsid w:val="00A87984"/>
    <w:rsid w:val="00A9446F"/>
    <w:rsid w:val="00A94B4B"/>
    <w:rsid w:val="00AA120F"/>
    <w:rsid w:val="00AA1EE1"/>
    <w:rsid w:val="00AA29B3"/>
    <w:rsid w:val="00AA319A"/>
    <w:rsid w:val="00AA598F"/>
    <w:rsid w:val="00AA606E"/>
    <w:rsid w:val="00AB02E0"/>
    <w:rsid w:val="00AB113E"/>
    <w:rsid w:val="00AB630F"/>
    <w:rsid w:val="00AB7730"/>
    <w:rsid w:val="00AC0EBE"/>
    <w:rsid w:val="00AC1635"/>
    <w:rsid w:val="00AC1639"/>
    <w:rsid w:val="00AC71BB"/>
    <w:rsid w:val="00AC78A8"/>
    <w:rsid w:val="00AC79EF"/>
    <w:rsid w:val="00AD039C"/>
    <w:rsid w:val="00AD2939"/>
    <w:rsid w:val="00AD5256"/>
    <w:rsid w:val="00AD529A"/>
    <w:rsid w:val="00AD548C"/>
    <w:rsid w:val="00AD5C02"/>
    <w:rsid w:val="00AD6324"/>
    <w:rsid w:val="00AD689A"/>
    <w:rsid w:val="00AD68BA"/>
    <w:rsid w:val="00AD7F4C"/>
    <w:rsid w:val="00AE02CA"/>
    <w:rsid w:val="00AE051E"/>
    <w:rsid w:val="00AE09DF"/>
    <w:rsid w:val="00AE2172"/>
    <w:rsid w:val="00AE2326"/>
    <w:rsid w:val="00AE317A"/>
    <w:rsid w:val="00AE418C"/>
    <w:rsid w:val="00AE4294"/>
    <w:rsid w:val="00AE4780"/>
    <w:rsid w:val="00AE4922"/>
    <w:rsid w:val="00AE5107"/>
    <w:rsid w:val="00AE7BC9"/>
    <w:rsid w:val="00AF2CF1"/>
    <w:rsid w:val="00AF3D5C"/>
    <w:rsid w:val="00AF4EA7"/>
    <w:rsid w:val="00AF7CB5"/>
    <w:rsid w:val="00B002AF"/>
    <w:rsid w:val="00B011B6"/>
    <w:rsid w:val="00B0346F"/>
    <w:rsid w:val="00B04E9A"/>
    <w:rsid w:val="00B06BEC"/>
    <w:rsid w:val="00B10BA9"/>
    <w:rsid w:val="00B117D2"/>
    <w:rsid w:val="00B120FA"/>
    <w:rsid w:val="00B1224A"/>
    <w:rsid w:val="00B14B7C"/>
    <w:rsid w:val="00B151C9"/>
    <w:rsid w:val="00B15DF3"/>
    <w:rsid w:val="00B176DE"/>
    <w:rsid w:val="00B20607"/>
    <w:rsid w:val="00B2215B"/>
    <w:rsid w:val="00B223B5"/>
    <w:rsid w:val="00B2344E"/>
    <w:rsid w:val="00B236DA"/>
    <w:rsid w:val="00B2568A"/>
    <w:rsid w:val="00B26B7A"/>
    <w:rsid w:val="00B26DF3"/>
    <w:rsid w:val="00B2751B"/>
    <w:rsid w:val="00B31892"/>
    <w:rsid w:val="00B3218F"/>
    <w:rsid w:val="00B33E3D"/>
    <w:rsid w:val="00B344B5"/>
    <w:rsid w:val="00B351C7"/>
    <w:rsid w:val="00B41AF7"/>
    <w:rsid w:val="00B41C69"/>
    <w:rsid w:val="00B41E5A"/>
    <w:rsid w:val="00B4202D"/>
    <w:rsid w:val="00B43EF1"/>
    <w:rsid w:val="00B447EA"/>
    <w:rsid w:val="00B44995"/>
    <w:rsid w:val="00B53BD6"/>
    <w:rsid w:val="00B54891"/>
    <w:rsid w:val="00B56654"/>
    <w:rsid w:val="00B572E1"/>
    <w:rsid w:val="00B61765"/>
    <w:rsid w:val="00B61C6D"/>
    <w:rsid w:val="00B62DE1"/>
    <w:rsid w:val="00B63137"/>
    <w:rsid w:val="00B64502"/>
    <w:rsid w:val="00B6478D"/>
    <w:rsid w:val="00B66287"/>
    <w:rsid w:val="00B66D82"/>
    <w:rsid w:val="00B701D0"/>
    <w:rsid w:val="00B71481"/>
    <w:rsid w:val="00B717F6"/>
    <w:rsid w:val="00B71D70"/>
    <w:rsid w:val="00B73E0B"/>
    <w:rsid w:val="00B74985"/>
    <w:rsid w:val="00B766BC"/>
    <w:rsid w:val="00B767CC"/>
    <w:rsid w:val="00B77E09"/>
    <w:rsid w:val="00B80F45"/>
    <w:rsid w:val="00B81A43"/>
    <w:rsid w:val="00B81ADF"/>
    <w:rsid w:val="00B82920"/>
    <w:rsid w:val="00B82AF8"/>
    <w:rsid w:val="00B848D9"/>
    <w:rsid w:val="00B849EE"/>
    <w:rsid w:val="00B85263"/>
    <w:rsid w:val="00B8706C"/>
    <w:rsid w:val="00B9031A"/>
    <w:rsid w:val="00B92DFF"/>
    <w:rsid w:val="00B93A5F"/>
    <w:rsid w:val="00B94DAE"/>
    <w:rsid w:val="00B96AA8"/>
    <w:rsid w:val="00BA0AD2"/>
    <w:rsid w:val="00BA4E07"/>
    <w:rsid w:val="00BA6936"/>
    <w:rsid w:val="00BB0A0E"/>
    <w:rsid w:val="00BB4C6F"/>
    <w:rsid w:val="00BB5089"/>
    <w:rsid w:val="00BB5633"/>
    <w:rsid w:val="00BB60A5"/>
    <w:rsid w:val="00BB7BC3"/>
    <w:rsid w:val="00BB7DCA"/>
    <w:rsid w:val="00BC0FBE"/>
    <w:rsid w:val="00BC1AD9"/>
    <w:rsid w:val="00BC4DE8"/>
    <w:rsid w:val="00BC5299"/>
    <w:rsid w:val="00BD0CFA"/>
    <w:rsid w:val="00BE371E"/>
    <w:rsid w:val="00BE49F1"/>
    <w:rsid w:val="00BE5C8F"/>
    <w:rsid w:val="00BE601C"/>
    <w:rsid w:val="00BE6CC3"/>
    <w:rsid w:val="00BE775E"/>
    <w:rsid w:val="00BF10B9"/>
    <w:rsid w:val="00BF1527"/>
    <w:rsid w:val="00BF18F6"/>
    <w:rsid w:val="00BF1B07"/>
    <w:rsid w:val="00BF25B1"/>
    <w:rsid w:val="00BF3715"/>
    <w:rsid w:val="00BF451C"/>
    <w:rsid w:val="00BF45DB"/>
    <w:rsid w:val="00BF4B7D"/>
    <w:rsid w:val="00BF4FBF"/>
    <w:rsid w:val="00BF5F9F"/>
    <w:rsid w:val="00BF6051"/>
    <w:rsid w:val="00BF72A5"/>
    <w:rsid w:val="00C01616"/>
    <w:rsid w:val="00C0367E"/>
    <w:rsid w:val="00C04396"/>
    <w:rsid w:val="00C05F0D"/>
    <w:rsid w:val="00C10268"/>
    <w:rsid w:val="00C10C73"/>
    <w:rsid w:val="00C12884"/>
    <w:rsid w:val="00C12DBB"/>
    <w:rsid w:val="00C1307C"/>
    <w:rsid w:val="00C1463B"/>
    <w:rsid w:val="00C15A3C"/>
    <w:rsid w:val="00C21D64"/>
    <w:rsid w:val="00C226C7"/>
    <w:rsid w:val="00C230F9"/>
    <w:rsid w:val="00C23C6A"/>
    <w:rsid w:val="00C25A34"/>
    <w:rsid w:val="00C2662B"/>
    <w:rsid w:val="00C305D6"/>
    <w:rsid w:val="00C31985"/>
    <w:rsid w:val="00C32774"/>
    <w:rsid w:val="00C334E1"/>
    <w:rsid w:val="00C353EA"/>
    <w:rsid w:val="00C41F9F"/>
    <w:rsid w:val="00C42AB8"/>
    <w:rsid w:val="00C43432"/>
    <w:rsid w:val="00C44260"/>
    <w:rsid w:val="00C44831"/>
    <w:rsid w:val="00C46526"/>
    <w:rsid w:val="00C470ED"/>
    <w:rsid w:val="00C508A8"/>
    <w:rsid w:val="00C50CB1"/>
    <w:rsid w:val="00C50D4F"/>
    <w:rsid w:val="00C52450"/>
    <w:rsid w:val="00C5293E"/>
    <w:rsid w:val="00C56EA8"/>
    <w:rsid w:val="00C5790F"/>
    <w:rsid w:val="00C6342B"/>
    <w:rsid w:val="00C64043"/>
    <w:rsid w:val="00C640AE"/>
    <w:rsid w:val="00C64480"/>
    <w:rsid w:val="00C64760"/>
    <w:rsid w:val="00C64975"/>
    <w:rsid w:val="00C653D7"/>
    <w:rsid w:val="00C65D5C"/>
    <w:rsid w:val="00C7081B"/>
    <w:rsid w:val="00C74797"/>
    <w:rsid w:val="00C757F2"/>
    <w:rsid w:val="00C76578"/>
    <w:rsid w:val="00C76B69"/>
    <w:rsid w:val="00C8091F"/>
    <w:rsid w:val="00C81813"/>
    <w:rsid w:val="00C818CE"/>
    <w:rsid w:val="00C81D31"/>
    <w:rsid w:val="00C826D2"/>
    <w:rsid w:val="00C837C0"/>
    <w:rsid w:val="00C84204"/>
    <w:rsid w:val="00C842BD"/>
    <w:rsid w:val="00C86650"/>
    <w:rsid w:val="00C867B1"/>
    <w:rsid w:val="00C87106"/>
    <w:rsid w:val="00C901D3"/>
    <w:rsid w:val="00C90B4D"/>
    <w:rsid w:val="00C9109F"/>
    <w:rsid w:val="00C91F08"/>
    <w:rsid w:val="00CA1092"/>
    <w:rsid w:val="00CA1AC4"/>
    <w:rsid w:val="00CA36AB"/>
    <w:rsid w:val="00CA39F9"/>
    <w:rsid w:val="00CA3F78"/>
    <w:rsid w:val="00CA4034"/>
    <w:rsid w:val="00CA4056"/>
    <w:rsid w:val="00CA7464"/>
    <w:rsid w:val="00CB0C63"/>
    <w:rsid w:val="00CB15D6"/>
    <w:rsid w:val="00CB1C9E"/>
    <w:rsid w:val="00CB4CE0"/>
    <w:rsid w:val="00CB527B"/>
    <w:rsid w:val="00CC39C5"/>
    <w:rsid w:val="00CC3A91"/>
    <w:rsid w:val="00CC4F2D"/>
    <w:rsid w:val="00CC69B1"/>
    <w:rsid w:val="00CC75AE"/>
    <w:rsid w:val="00CC79E0"/>
    <w:rsid w:val="00CC7A10"/>
    <w:rsid w:val="00CD060D"/>
    <w:rsid w:val="00CD0646"/>
    <w:rsid w:val="00CD1E67"/>
    <w:rsid w:val="00CD3152"/>
    <w:rsid w:val="00CD6072"/>
    <w:rsid w:val="00CD70FB"/>
    <w:rsid w:val="00CE07A1"/>
    <w:rsid w:val="00CE2BDB"/>
    <w:rsid w:val="00CE2F7E"/>
    <w:rsid w:val="00CF1A4F"/>
    <w:rsid w:val="00CF21A6"/>
    <w:rsid w:val="00CF3127"/>
    <w:rsid w:val="00CF36B7"/>
    <w:rsid w:val="00CF4972"/>
    <w:rsid w:val="00CF6DEF"/>
    <w:rsid w:val="00CF79C5"/>
    <w:rsid w:val="00D00DCB"/>
    <w:rsid w:val="00D01257"/>
    <w:rsid w:val="00D01925"/>
    <w:rsid w:val="00D02E71"/>
    <w:rsid w:val="00D03297"/>
    <w:rsid w:val="00D03BD7"/>
    <w:rsid w:val="00D03F7F"/>
    <w:rsid w:val="00D048AB"/>
    <w:rsid w:val="00D0638A"/>
    <w:rsid w:val="00D10165"/>
    <w:rsid w:val="00D10D6F"/>
    <w:rsid w:val="00D129C9"/>
    <w:rsid w:val="00D13CA9"/>
    <w:rsid w:val="00D13E70"/>
    <w:rsid w:val="00D14518"/>
    <w:rsid w:val="00D156DA"/>
    <w:rsid w:val="00D1602D"/>
    <w:rsid w:val="00D167C0"/>
    <w:rsid w:val="00D172DF"/>
    <w:rsid w:val="00D1785B"/>
    <w:rsid w:val="00D20656"/>
    <w:rsid w:val="00D21F0F"/>
    <w:rsid w:val="00D22244"/>
    <w:rsid w:val="00D22354"/>
    <w:rsid w:val="00D2260A"/>
    <w:rsid w:val="00D23346"/>
    <w:rsid w:val="00D23A65"/>
    <w:rsid w:val="00D2671D"/>
    <w:rsid w:val="00D307D1"/>
    <w:rsid w:val="00D3508C"/>
    <w:rsid w:val="00D3555E"/>
    <w:rsid w:val="00D355AA"/>
    <w:rsid w:val="00D365A6"/>
    <w:rsid w:val="00D36E18"/>
    <w:rsid w:val="00D42160"/>
    <w:rsid w:val="00D42C59"/>
    <w:rsid w:val="00D42F9B"/>
    <w:rsid w:val="00D43336"/>
    <w:rsid w:val="00D44D79"/>
    <w:rsid w:val="00D45B26"/>
    <w:rsid w:val="00D45F3D"/>
    <w:rsid w:val="00D51421"/>
    <w:rsid w:val="00D51B6A"/>
    <w:rsid w:val="00D52B32"/>
    <w:rsid w:val="00D551C3"/>
    <w:rsid w:val="00D560B0"/>
    <w:rsid w:val="00D56B04"/>
    <w:rsid w:val="00D5720D"/>
    <w:rsid w:val="00D61A8F"/>
    <w:rsid w:val="00D61DE8"/>
    <w:rsid w:val="00D6326B"/>
    <w:rsid w:val="00D6591D"/>
    <w:rsid w:val="00D65CA0"/>
    <w:rsid w:val="00D676E0"/>
    <w:rsid w:val="00D701CD"/>
    <w:rsid w:val="00D73CE0"/>
    <w:rsid w:val="00D75549"/>
    <w:rsid w:val="00D762CE"/>
    <w:rsid w:val="00D777A2"/>
    <w:rsid w:val="00D81392"/>
    <w:rsid w:val="00D816AA"/>
    <w:rsid w:val="00D82C9D"/>
    <w:rsid w:val="00D84E79"/>
    <w:rsid w:val="00D8636A"/>
    <w:rsid w:val="00D86B13"/>
    <w:rsid w:val="00D907E4"/>
    <w:rsid w:val="00D91860"/>
    <w:rsid w:val="00D92AA6"/>
    <w:rsid w:val="00D932F0"/>
    <w:rsid w:val="00D979A0"/>
    <w:rsid w:val="00DA014D"/>
    <w:rsid w:val="00DA2783"/>
    <w:rsid w:val="00DA40F1"/>
    <w:rsid w:val="00DA5986"/>
    <w:rsid w:val="00DA6D91"/>
    <w:rsid w:val="00DB1C4A"/>
    <w:rsid w:val="00DB2DE6"/>
    <w:rsid w:val="00DB3EB4"/>
    <w:rsid w:val="00DB562D"/>
    <w:rsid w:val="00DB7345"/>
    <w:rsid w:val="00DB78E2"/>
    <w:rsid w:val="00DC04AD"/>
    <w:rsid w:val="00DC1CF2"/>
    <w:rsid w:val="00DC3BA1"/>
    <w:rsid w:val="00DD0993"/>
    <w:rsid w:val="00DD54B2"/>
    <w:rsid w:val="00DD728D"/>
    <w:rsid w:val="00DD755C"/>
    <w:rsid w:val="00DD7A62"/>
    <w:rsid w:val="00DE35A4"/>
    <w:rsid w:val="00DE3F4F"/>
    <w:rsid w:val="00DE425F"/>
    <w:rsid w:val="00DE44D8"/>
    <w:rsid w:val="00DE5B44"/>
    <w:rsid w:val="00DF0DC5"/>
    <w:rsid w:val="00DF26C2"/>
    <w:rsid w:val="00DF30A0"/>
    <w:rsid w:val="00DF3C8F"/>
    <w:rsid w:val="00DF4F4A"/>
    <w:rsid w:val="00DF5238"/>
    <w:rsid w:val="00E00D42"/>
    <w:rsid w:val="00E0138B"/>
    <w:rsid w:val="00E01645"/>
    <w:rsid w:val="00E01FB3"/>
    <w:rsid w:val="00E04BA3"/>
    <w:rsid w:val="00E06633"/>
    <w:rsid w:val="00E10B6B"/>
    <w:rsid w:val="00E1505D"/>
    <w:rsid w:val="00E15EB7"/>
    <w:rsid w:val="00E1750A"/>
    <w:rsid w:val="00E1785A"/>
    <w:rsid w:val="00E214BF"/>
    <w:rsid w:val="00E21AB5"/>
    <w:rsid w:val="00E21EF8"/>
    <w:rsid w:val="00E26DD1"/>
    <w:rsid w:val="00E27227"/>
    <w:rsid w:val="00E27228"/>
    <w:rsid w:val="00E303A5"/>
    <w:rsid w:val="00E33D92"/>
    <w:rsid w:val="00E35438"/>
    <w:rsid w:val="00E359C2"/>
    <w:rsid w:val="00E3771B"/>
    <w:rsid w:val="00E37952"/>
    <w:rsid w:val="00E40BFB"/>
    <w:rsid w:val="00E4278B"/>
    <w:rsid w:val="00E440EF"/>
    <w:rsid w:val="00E44467"/>
    <w:rsid w:val="00E44B7C"/>
    <w:rsid w:val="00E44E42"/>
    <w:rsid w:val="00E453AB"/>
    <w:rsid w:val="00E45C8C"/>
    <w:rsid w:val="00E5124D"/>
    <w:rsid w:val="00E521FF"/>
    <w:rsid w:val="00E5382B"/>
    <w:rsid w:val="00E539C6"/>
    <w:rsid w:val="00E53A94"/>
    <w:rsid w:val="00E56781"/>
    <w:rsid w:val="00E570F3"/>
    <w:rsid w:val="00E60532"/>
    <w:rsid w:val="00E615FC"/>
    <w:rsid w:val="00E61D9D"/>
    <w:rsid w:val="00E624B7"/>
    <w:rsid w:val="00E624CC"/>
    <w:rsid w:val="00E65E95"/>
    <w:rsid w:val="00E65F02"/>
    <w:rsid w:val="00E660F4"/>
    <w:rsid w:val="00E6623E"/>
    <w:rsid w:val="00E67102"/>
    <w:rsid w:val="00E677EE"/>
    <w:rsid w:val="00E67CFB"/>
    <w:rsid w:val="00E724B6"/>
    <w:rsid w:val="00E73024"/>
    <w:rsid w:val="00E74956"/>
    <w:rsid w:val="00E74D16"/>
    <w:rsid w:val="00E755EA"/>
    <w:rsid w:val="00E80EDE"/>
    <w:rsid w:val="00E81970"/>
    <w:rsid w:val="00E81BCA"/>
    <w:rsid w:val="00E82435"/>
    <w:rsid w:val="00E825F0"/>
    <w:rsid w:val="00E82978"/>
    <w:rsid w:val="00E83E02"/>
    <w:rsid w:val="00E84875"/>
    <w:rsid w:val="00E86615"/>
    <w:rsid w:val="00E911D6"/>
    <w:rsid w:val="00E92B06"/>
    <w:rsid w:val="00E93B13"/>
    <w:rsid w:val="00E94F72"/>
    <w:rsid w:val="00E94F95"/>
    <w:rsid w:val="00E95386"/>
    <w:rsid w:val="00E96040"/>
    <w:rsid w:val="00E962C1"/>
    <w:rsid w:val="00E9641D"/>
    <w:rsid w:val="00E972F9"/>
    <w:rsid w:val="00EA282A"/>
    <w:rsid w:val="00EA2A93"/>
    <w:rsid w:val="00EA32B5"/>
    <w:rsid w:val="00EA6042"/>
    <w:rsid w:val="00EB1396"/>
    <w:rsid w:val="00EB1A6E"/>
    <w:rsid w:val="00EB3F9A"/>
    <w:rsid w:val="00EB5CFC"/>
    <w:rsid w:val="00EC1814"/>
    <w:rsid w:val="00EC31E1"/>
    <w:rsid w:val="00EC3E65"/>
    <w:rsid w:val="00EC3EE1"/>
    <w:rsid w:val="00EC6AFA"/>
    <w:rsid w:val="00EC6F34"/>
    <w:rsid w:val="00EC7FA8"/>
    <w:rsid w:val="00ED008F"/>
    <w:rsid w:val="00ED21A4"/>
    <w:rsid w:val="00ED271D"/>
    <w:rsid w:val="00ED33B0"/>
    <w:rsid w:val="00ED456D"/>
    <w:rsid w:val="00ED75A7"/>
    <w:rsid w:val="00EE3D39"/>
    <w:rsid w:val="00EE74ED"/>
    <w:rsid w:val="00EF0B97"/>
    <w:rsid w:val="00EF0EE9"/>
    <w:rsid w:val="00EF134D"/>
    <w:rsid w:val="00EF4305"/>
    <w:rsid w:val="00EF68D5"/>
    <w:rsid w:val="00F01413"/>
    <w:rsid w:val="00F01B17"/>
    <w:rsid w:val="00F03CB8"/>
    <w:rsid w:val="00F05625"/>
    <w:rsid w:val="00F15542"/>
    <w:rsid w:val="00F159CE"/>
    <w:rsid w:val="00F16FB5"/>
    <w:rsid w:val="00F171F4"/>
    <w:rsid w:val="00F17438"/>
    <w:rsid w:val="00F271CD"/>
    <w:rsid w:val="00F27F51"/>
    <w:rsid w:val="00F30B4F"/>
    <w:rsid w:val="00F30C62"/>
    <w:rsid w:val="00F337B4"/>
    <w:rsid w:val="00F352EE"/>
    <w:rsid w:val="00F368E2"/>
    <w:rsid w:val="00F36C67"/>
    <w:rsid w:val="00F37A91"/>
    <w:rsid w:val="00F410ED"/>
    <w:rsid w:val="00F41815"/>
    <w:rsid w:val="00F41E6C"/>
    <w:rsid w:val="00F41E71"/>
    <w:rsid w:val="00F41EBC"/>
    <w:rsid w:val="00F4546A"/>
    <w:rsid w:val="00F45B31"/>
    <w:rsid w:val="00F50290"/>
    <w:rsid w:val="00F514E2"/>
    <w:rsid w:val="00F526AF"/>
    <w:rsid w:val="00F52774"/>
    <w:rsid w:val="00F52E65"/>
    <w:rsid w:val="00F54C5C"/>
    <w:rsid w:val="00F57516"/>
    <w:rsid w:val="00F60048"/>
    <w:rsid w:val="00F60A42"/>
    <w:rsid w:val="00F60B73"/>
    <w:rsid w:val="00F61569"/>
    <w:rsid w:val="00F61C51"/>
    <w:rsid w:val="00F62A0B"/>
    <w:rsid w:val="00F658EA"/>
    <w:rsid w:val="00F66730"/>
    <w:rsid w:val="00F66D12"/>
    <w:rsid w:val="00F67550"/>
    <w:rsid w:val="00F703D0"/>
    <w:rsid w:val="00F71819"/>
    <w:rsid w:val="00F71998"/>
    <w:rsid w:val="00F71D79"/>
    <w:rsid w:val="00F71FCC"/>
    <w:rsid w:val="00F72B23"/>
    <w:rsid w:val="00F731F6"/>
    <w:rsid w:val="00F7333B"/>
    <w:rsid w:val="00F73AF1"/>
    <w:rsid w:val="00F77208"/>
    <w:rsid w:val="00F778F7"/>
    <w:rsid w:val="00F80A29"/>
    <w:rsid w:val="00F80C7F"/>
    <w:rsid w:val="00F83BAB"/>
    <w:rsid w:val="00F86840"/>
    <w:rsid w:val="00F86E60"/>
    <w:rsid w:val="00F911BD"/>
    <w:rsid w:val="00F92CF0"/>
    <w:rsid w:val="00F93C05"/>
    <w:rsid w:val="00F94357"/>
    <w:rsid w:val="00F96D6E"/>
    <w:rsid w:val="00F97BDF"/>
    <w:rsid w:val="00F97C6B"/>
    <w:rsid w:val="00F97DEE"/>
    <w:rsid w:val="00FA192D"/>
    <w:rsid w:val="00FA37FB"/>
    <w:rsid w:val="00FA5DE7"/>
    <w:rsid w:val="00FA6E4B"/>
    <w:rsid w:val="00FA7152"/>
    <w:rsid w:val="00FB0226"/>
    <w:rsid w:val="00FB16C2"/>
    <w:rsid w:val="00FB1EF8"/>
    <w:rsid w:val="00FB3453"/>
    <w:rsid w:val="00FB3F23"/>
    <w:rsid w:val="00FB5B40"/>
    <w:rsid w:val="00FB6373"/>
    <w:rsid w:val="00FB6604"/>
    <w:rsid w:val="00FC11D5"/>
    <w:rsid w:val="00FC2E55"/>
    <w:rsid w:val="00FC34CC"/>
    <w:rsid w:val="00FC383C"/>
    <w:rsid w:val="00FC7615"/>
    <w:rsid w:val="00FD22B8"/>
    <w:rsid w:val="00FD2441"/>
    <w:rsid w:val="00FD7C79"/>
    <w:rsid w:val="00FE1160"/>
    <w:rsid w:val="00FE187B"/>
    <w:rsid w:val="00FE50AD"/>
    <w:rsid w:val="00FE5198"/>
    <w:rsid w:val="00FF027D"/>
    <w:rsid w:val="00FF0B44"/>
    <w:rsid w:val="00FF20BD"/>
    <w:rsid w:val="00FF47A3"/>
    <w:rsid w:val="00FF5063"/>
    <w:rsid w:val="00FF6D8E"/>
    <w:rsid w:val="00FF730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1D1C"/>
  <w15:chartTrackingRefBased/>
  <w15:docId w15:val="{8F4EDA57-2080-4590-9D73-D397C25C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9A3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uiPriority w:val="39"/>
    <w:rsid w:val="006119A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119A3"/>
    <w:rPr>
      <w:color w:val="0563C1" w:themeColor="hyperlink"/>
      <w:u w:val="single"/>
    </w:rPr>
  </w:style>
  <w:style w:type="table" w:customStyle="1" w:styleId="11">
    <w:name w:val="Сетка таблицы11"/>
    <w:basedOn w:val="a1"/>
    <w:next w:val="a3"/>
    <w:uiPriority w:val="59"/>
    <w:rsid w:val="006119A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39"/>
    <w:rsid w:val="00E33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01413"/>
    <w:pPr>
      <w:spacing w:after="0" w:line="240" w:lineRule="auto"/>
    </w:pPr>
  </w:style>
  <w:style w:type="paragraph" w:customStyle="1" w:styleId="a7">
    <w:name w:val="осн текст"/>
    <w:basedOn w:val="a"/>
    <w:uiPriority w:val="99"/>
    <w:rsid w:val="0074065C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hAnsi="Times New Roman" w:cs="Times New Roman"/>
      <w:color w:val="000000"/>
      <w:sz w:val="26"/>
      <w:szCs w:val="26"/>
    </w:rPr>
  </w:style>
  <w:style w:type="paragraph" w:styleId="a8">
    <w:name w:val="Normal (Web)"/>
    <w:basedOn w:val="a"/>
    <w:uiPriority w:val="99"/>
    <w:unhideWhenUsed/>
    <w:rsid w:val="0053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3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7F60"/>
  </w:style>
  <w:style w:type="paragraph" w:styleId="ab">
    <w:name w:val="footer"/>
    <w:basedOn w:val="a"/>
    <w:link w:val="ac"/>
    <w:uiPriority w:val="99"/>
    <w:unhideWhenUsed/>
    <w:rsid w:val="0013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info/%20&#8211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idc.m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istory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7308</Words>
  <Characters>41658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</dc:creator>
  <cp:keywords/>
  <dc:description/>
  <cp:lastModifiedBy>Учетная запись Майкрософт</cp:lastModifiedBy>
  <cp:revision>18</cp:revision>
  <dcterms:created xsi:type="dcterms:W3CDTF">2026-01-13T12:00:00Z</dcterms:created>
  <dcterms:modified xsi:type="dcterms:W3CDTF">2026-05-19T07:07:00Z</dcterms:modified>
</cp:coreProperties>
</file>