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9A4C4" w14:textId="7CF7485D" w:rsidR="00F1097B" w:rsidRPr="007E485C" w:rsidRDefault="00F1097B" w:rsidP="005702F4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ИНСТРУКТИВНО-МЕТОДИЧЕСКОЕ ПИСЬМО</w:t>
      </w:r>
    </w:p>
    <w:p w14:paraId="3B96C527" w14:textId="77777777" w:rsidR="008B0167" w:rsidRDefault="00F1097B" w:rsidP="005702F4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b/>
          <w:bCs/>
          <w:sz w:val="24"/>
          <w:szCs w:val="24"/>
        </w:rPr>
        <w:t>о преподавании учебного предмета</w:t>
      </w:r>
      <w:r w:rsidR="00E11BA7" w:rsidRPr="007E485C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7E485C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14:paraId="469182E1" w14:textId="77777777" w:rsidR="008B0167" w:rsidRDefault="00F1097B" w:rsidP="005702F4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7E485C">
        <w:rPr>
          <w:rFonts w:ascii="Times New Roman" w:hAnsi="Times New Roman" w:cs="Times New Roman"/>
          <w:b/>
          <w:sz w:val="24"/>
          <w:szCs w:val="24"/>
        </w:rPr>
        <w:t>Официальный</w:t>
      </w:r>
      <w:r w:rsidR="005E2722" w:rsidRPr="007E4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b/>
          <w:sz w:val="24"/>
          <w:szCs w:val="24"/>
        </w:rPr>
        <w:t>(русский)</w:t>
      </w:r>
      <w:r w:rsidR="00E11BA7" w:rsidRPr="007E4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b/>
          <w:sz w:val="24"/>
          <w:szCs w:val="24"/>
        </w:rPr>
        <w:t>язык и литература</w:t>
      </w:r>
      <w:r w:rsidRPr="007E485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175FB039" w14:textId="77777777" w:rsidR="008B0167" w:rsidRDefault="00F1097B" w:rsidP="005702F4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b/>
          <w:sz w:val="24"/>
          <w:szCs w:val="24"/>
        </w:rPr>
        <w:t>в организациях образования</w:t>
      </w:r>
      <w:r w:rsidR="005E2722" w:rsidRPr="007E48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E485C">
        <w:rPr>
          <w:rFonts w:ascii="Times New Roman" w:eastAsia="Times New Roman" w:hAnsi="Times New Roman" w:cs="Times New Roman"/>
          <w:b/>
          <w:sz w:val="24"/>
          <w:szCs w:val="24"/>
        </w:rPr>
        <w:t>Приднес</w:t>
      </w:r>
      <w:r w:rsidR="00171523" w:rsidRPr="007E485C">
        <w:rPr>
          <w:rFonts w:ascii="Times New Roman" w:eastAsia="Times New Roman" w:hAnsi="Times New Roman" w:cs="Times New Roman"/>
          <w:b/>
          <w:sz w:val="24"/>
          <w:szCs w:val="24"/>
        </w:rPr>
        <w:t>тровской</w:t>
      </w:r>
      <w:r w:rsidR="00E11BA7" w:rsidRPr="007E48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1523" w:rsidRPr="007E485C">
        <w:rPr>
          <w:rFonts w:ascii="Times New Roman" w:eastAsia="Times New Roman" w:hAnsi="Times New Roman" w:cs="Times New Roman"/>
          <w:b/>
          <w:sz w:val="24"/>
          <w:szCs w:val="24"/>
        </w:rPr>
        <w:t>Молдавской Республики,</w:t>
      </w:r>
    </w:p>
    <w:p w14:paraId="1BF208A3" w14:textId="4CF828F0" w:rsidR="00F1097B" w:rsidRPr="007E485C" w:rsidRDefault="00F1097B" w:rsidP="005702F4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b/>
          <w:sz w:val="24"/>
          <w:szCs w:val="24"/>
        </w:rPr>
        <w:t>реализующих программы</w:t>
      </w:r>
      <w:r w:rsidR="005E2722" w:rsidRPr="007E48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E485C">
        <w:rPr>
          <w:rFonts w:ascii="Times New Roman" w:eastAsia="Times New Roman" w:hAnsi="Times New Roman" w:cs="Times New Roman"/>
          <w:b/>
          <w:sz w:val="24"/>
          <w:szCs w:val="24"/>
        </w:rPr>
        <w:t>общего образования</w:t>
      </w:r>
      <w:r w:rsidR="00E11BA7" w:rsidRPr="007E48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E485C">
        <w:rPr>
          <w:rFonts w:ascii="Times New Roman" w:eastAsia="Times New Roman" w:hAnsi="Times New Roman" w:cs="Times New Roman"/>
          <w:b/>
          <w:bCs/>
          <w:sz w:val="24"/>
          <w:szCs w:val="24"/>
        </w:rPr>
        <w:t>в 202</w:t>
      </w:r>
      <w:r w:rsidR="005E2722" w:rsidRPr="007E485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140102" w:rsidRPr="007E485C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602DCA" w:rsidRPr="007E485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E2722" w:rsidRPr="007E485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7E48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14:paraId="0C178BE1" w14:textId="77777777" w:rsidR="005E2722" w:rsidRPr="007E485C" w:rsidRDefault="005E2722" w:rsidP="005702F4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3A35A1" w14:textId="3B2AAD28" w:rsidR="00F1097B" w:rsidRPr="007E485C" w:rsidRDefault="00426587" w:rsidP="005702F4">
      <w:pPr>
        <w:pStyle w:val="aa"/>
        <w:tabs>
          <w:tab w:val="left" w:pos="851"/>
        </w:tabs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5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E48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097B" w:rsidRPr="007E485C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6F41A2FB" w14:textId="77777777" w:rsidR="00222738" w:rsidRPr="007E485C" w:rsidRDefault="00222738" w:rsidP="005702F4">
      <w:pPr>
        <w:pStyle w:val="aa"/>
        <w:tabs>
          <w:tab w:val="left" w:pos="851"/>
        </w:tabs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151E487" w14:textId="7926607C" w:rsidR="00862B1D" w:rsidRPr="007E485C" w:rsidRDefault="00862B1D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 xml:space="preserve">Инструктивно-методическое письмо подготовлено в целях разъяснения вопросов организации преподавания учебного </w:t>
      </w:r>
      <w:bookmarkStart w:id="0" w:name="_Hlk125316875"/>
      <w:r w:rsidRPr="007E485C">
        <w:rPr>
          <w:rFonts w:ascii="Times New Roman" w:hAnsi="Times New Roman" w:cs="Times New Roman"/>
          <w:sz w:val="24"/>
          <w:szCs w:val="24"/>
        </w:rPr>
        <w:t>предмета</w:t>
      </w:r>
      <w:r w:rsidR="003D0D64" w:rsidRPr="007E485C">
        <w:rPr>
          <w:rFonts w:ascii="Times New Roman" w:hAnsi="Times New Roman" w:cs="Times New Roman"/>
          <w:sz w:val="24"/>
          <w:szCs w:val="24"/>
        </w:rPr>
        <w:t>/дисциплины</w:t>
      </w:r>
      <w:r w:rsidRPr="007E485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25318997"/>
      <w:bookmarkEnd w:id="0"/>
      <w:r w:rsidRPr="007E485C">
        <w:rPr>
          <w:rFonts w:ascii="Times New Roman" w:hAnsi="Times New Roman" w:cs="Times New Roman"/>
          <w:sz w:val="24"/>
          <w:szCs w:val="24"/>
        </w:rPr>
        <w:t>«</w:t>
      </w:r>
      <w:r w:rsidR="00426587" w:rsidRPr="007E485C">
        <w:rPr>
          <w:rFonts w:ascii="Times New Roman" w:hAnsi="Times New Roman" w:cs="Times New Roman"/>
          <w:sz w:val="24"/>
          <w:szCs w:val="24"/>
        </w:rPr>
        <w:t>Официальный (русский) язык и</w:t>
      </w:r>
      <w:r w:rsidR="00A812F2" w:rsidRPr="007E485C">
        <w:rPr>
          <w:rFonts w:ascii="Times New Roman" w:hAnsi="Times New Roman" w:cs="Times New Roman"/>
          <w:sz w:val="24"/>
          <w:szCs w:val="24"/>
        </w:rPr>
        <w:t> </w:t>
      </w:r>
      <w:r w:rsidR="00426587" w:rsidRPr="007E485C">
        <w:rPr>
          <w:rFonts w:ascii="Times New Roman" w:hAnsi="Times New Roman" w:cs="Times New Roman"/>
          <w:sz w:val="24"/>
          <w:szCs w:val="24"/>
        </w:rPr>
        <w:t xml:space="preserve">литература» </w:t>
      </w:r>
      <w:bookmarkEnd w:id="1"/>
      <w:r w:rsidRPr="007E485C">
        <w:rPr>
          <w:rFonts w:ascii="Times New Roman" w:hAnsi="Times New Roman" w:cs="Times New Roman"/>
          <w:sz w:val="24"/>
          <w:szCs w:val="24"/>
        </w:rPr>
        <w:t>в организациях образования</w:t>
      </w:r>
      <w:r w:rsidR="00427C17" w:rsidRPr="007E485C">
        <w:rPr>
          <w:rFonts w:ascii="Times New Roman" w:eastAsia="Times New Roman" w:hAnsi="Times New Roman" w:cs="Times New Roman"/>
          <w:sz w:val="24"/>
          <w:szCs w:val="24"/>
        </w:rPr>
        <w:t xml:space="preserve"> Приднестровской Молдавской Республики</w:t>
      </w:r>
      <w:r w:rsidRPr="007E485C">
        <w:rPr>
          <w:rFonts w:ascii="Times New Roman" w:hAnsi="Times New Roman" w:cs="Times New Roman"/>
          <w:sz w:val="24"/>
          <w:szCs w:val="24"/>
        </w:rPr>
        <w:t>, реализующих общеобразовательные программы в 202</w:t>
      </w:r>
      <w:r w:rsidR="005E2722" w:rsidRPr="007E485C">
        <w:rPr>
          <w:rFonts w:ascii="Times New Roman" w:hAnsi="Times New Roman" w:cs="Times New Roman"/>
          <w:sz w:val="24"/>
          <w:szCs w:val="24"/>
        </w:rPr>
        <w:t>5</w:t>
      </w:r>
      <w:r w:rsidR="00140102" w:rsidRPr="007E485C">
        <w:rPr>
          <w:rFonts w:ascii="Times New Roman" w:hAnsi="Times New Roman" w:cs="Times New Roman"/>
          <w:sz w:val="24"/>
          <w:szCs w:val="24"/>
        </w:rPr>
        <w:t>/</w:t>
      </w:r>
      <w:r w:rsidR="00602DCA" w:rsidRPr="007E485C">
        <w:rPr>
          <w:rFonts w:ascii="Times New Roman" w:hAnsi="Times New Roman" w:cs="Times New Roman"/>
          <w:sz w:val="24"/>
          <w:szCs w:val="24"/>
        </w:rPr>
        <w:t>2</w:t>
      </w:r>
      <w:r w:rsidR="005E2722" w:rsidRPr="007E485C">
        <w:rPr>
          <w:rFonts w:ascii="Times New Roman" w:hAnsi="Times New Roman" w:cs="Times New Roman"/>
          <w:sz w:val="24"/>
          <w:szCs w:val="24"/>
        </w:rPr>
        <w:t>6</w:t>
      </w:r>
      <w:r w:rsidRPr="007E485C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14:paraId="68165E52" w14:textId="2A99F05B" w:rsidR="00427C17" w:rsidRPr="007E485C" w:rsidRDefault="00427C17" w:rsidP="007810A2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sz w:val="24"/>
          <w:szCs w:val="24"/>
        </w:rPr>
        <w:t>Официальный (русский) язык и литература обеспечивают формирование познавательных, коммуникативных и регулятивных действий.</w:t>
      </w:r>
    </w:p>
    <w:p w14:paraId="28F33C57" w14:textId="3591489E" w:rsidR="00427C17" w:rsidRPr="007E485C" w:rsidRDefault="00427C17" w:rsidP="007810A2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sz w:val="24"/>
          <w:szCs w:val="24"/>
        </w:rPr>
        <w:t xml:space="preserve">В основу системы </w:t>
      </w:r>
      <w:r w:rsidRPr="007E485C">
        <w:rPr>
          <w:rFonts w:ascii="Times New Roman" w:eastAsia="Times New Roman" w:hAnsi="Times New Roman" w:cs="Times New Roman"/>
          <w:i/>
          <w:sz w:val="24"/>
          <w:szCs w:val="24"/>
        </w:rPr>
        <w:t>языкового</w:t>
      </w:r>
      <w:r w:rsidRPr="007E485C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положены ключевые компетенции (языковая, лингвистическая, коммуникативная).</w:t>
      </w:r>
      <w:r w:rsidR="009B24BB" w:rsidRPr="007E4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eastAsia="Times New Roman" w:hAnsi="Times New Roman" w:cs="Times New Roman"/>
          <w:sz w:val="24"/>
          <w:szCs w:val="24"/>
        </w:rPr>
        <w:t xml:space="preserve">Усиливается внимание к формированию </w:t>
      </w:r>
      <w:proofErr w:type="spellStart"/>
      <w:r w:rsidRPr="007E485C">
        <w:rPr>
          <w:rFonts w:ascii="Times New Roman" w:eastAsia="Times New Roman" w:hAnsi="Times New Roman" w:cs="Times New Roman"/>
          <w:sz w:val="24"/>
          <w:szCs w:val="24"/>
        </w:rPr>
        <w:t>культуроведческой</w:t>
      </w:r>
      <w:proofErr w:type="spellEnd"/>
      <w:r w:rsidRPr="007E485C">
        <w:rPr>
          <w:rFonts w:ascii="Times New Roman" w:eastAsia="Times New Roman" w:hAnsi="Times New Roman" w:cs="Times New Roman"/>
          <w:sz w:val="24"/>
          <w:szCs w:val="24"/>
        </w:rPr>
        <w:t xml:space="preserve"> компетенции, включающей в себя сведения о языке как национально-культурном феномене, осознание учащимися красоты и выразительности русской речи.</w:t>
      </w:r>
    </w:p>
    <w:p w14:paraId="6637460A" w14:textId="7974095F" w:rsidR="00427C17" w:rsidRPr="007E485C" w:rsidRDefault="00427C17" w:rsidP="007810A2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sz w:val="24"/>
          <w:szCs w:val="24"/>
        </w:rPr>
        <w:t xml:space="preserve">В курсе </w:t>
      </w:r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официального (русского) языка и </w:t>
      </w:r>
      <w:r w:rsidRPr="007E485C">
        <w:rPr>
          <w:rFonts w:ascii="Times New Roman" w:eastAsia="Times New Roman" w:hAnsi="Times New Roman" w:cs="Times New Roman"/>
          <w:i/>
          <w:sz w:val="24"/>
          <w:szCs w:val="24"/>
        </w:rPr>
        <w:t>литературы</w:t>
      </w:r>
      <w:r w:rsidRPr="007E485C">
        <w:rPr>
          <w:rFonts w:ascii="Times New Roman" w:eastAsia="Times New Roman" w:hAnsi="Times New Roman" w:cs="Times New Roman"/>
          <w:sz w:val="24"/>
          <w:szCs w:val="24"/>
        </w:rPr>
        <w:t xml:space="preserve"> усиливается нравственно-этический и культурно-эстетический аспекты, повышается внимание к формированию культуры устной и письменной речи.</w:t>
      </w:r>
    </w:p>
    <w:p w14:paraId="7186D182" w14:textId="2C5361A9" w:rsidR="00427C17" w:rsidRPr="007E485C" w:rsidRDefault="00427C17" w:rsidP="007810A2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sz w:val="24"/>
          <w:szCs w:val="24"/>
        </w:rPr>
        <w:t xml:space="preserve">Важнейшими </w:t>
      </w:r>
      <w:r w:rsidRPr="007E485C">
        <w:rPr>
          <w:rFonts w:ascii="Times New Roman" w:eastAsia="Times New Roman" w:hAnsi="Times New Roman" w:cs="Times New Roman"/>
          <w:b/>
          <w:sz w:val="24"/>
          <w:szCs w:val="24"/>
        </w:rPr>
        <w:t>задачами</w:t>
      </w:r>
      <w:r w:rsidRPr="007E485C">
        <w:rPr>
          <w:rFonts w:ascii="Times New Roman" w:eastAsia="Times New Roman" w:hAnsi="Times New Roman" w:cs="Times New Roman"/>
          <w:sz w:val="24"/>
          <w:szCs w:val="24"/>
        </w:rPr>
        <w:t xml:space="preserve"> языкового и литературного образования являются:</w:t>
      </w:r>
    </w:p>
    <w:p w14:paraId="5C206D4C" w14:textId="6F40DAFC" w:rsidR="00427C17" w:rsidRPr="007E485C" w:rsidRDefault="00427C17" w:rsidP="007810A2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812F2" w:rsidRPr="007E485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485C">
        <w:rPr>
          <w:rFonts w:ascii="Times New Roman" w:eastAsia="Times New Roman" w:hAnsi="Times New Roman" w:cs="Times New Roman"/>
          <w:sz w:val="24"/>
          <w:szCs w:val="24"/>
        </w:rPr>
        <w:t>языковое и речевое развитие учащихся на основе усвоения знаний о системе русского языка на всех его уровнях (фонетика, лексика, состав слова и словообразование, морфология, синтаксис), правил функционирования языковых средств в речи, норм русского литературного языка, обогащения словарного запаса и грамматического строя речи; формирование правописных умений и навыков, умений пользоваться языком в различных видах речевой деятельности (языковая и речевая компетенции);</w:t>
      </w:r>
    </w:p>
    <w:p w14:paraId="186FDDAC" w14:textId="6924F332" w:rsidR="00427C17" w:rsidRPr="007E485C" w:rsidRDefault="00427C17" w:rsidP="007810A2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812F2" w:rsidRPr="007E485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485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коммуникативных умений на основе овладения учащимися </w:t>
      </w:r>
      <w:proofErr w:type="spellStart"/>
      <w:r w:rsidRPr="007E485C">
        <w:rPr>
          <w:rFonts w:ascii="Times New Roman" w:eastAsia="Times New Roman" w:hAnsi="Times New Roman" w:cs="Times New Roman"/>
          <w:sz w:val="24"/>
          <w:szCs w:val="24"/>
        </w:rPr>
        <w:t>речеведческими</w:t>
      </w:r>
      <w:proofErr w:type="spellEnd"/>
      <w:r w:rsidRPr="007E485C">
        <w:rPr>
          <w:rFonts w:ascii="Times New Roman" w:eastAsia="Times New Roman" w:hAnsi="Times New Roman" w:cs="Times New Roman"/>
          <w:sz w:val="24"/>
          <w:szCs w:val="24"/>
        </w:rPr>
        <w:t xml:space="preserve"> понятиями, формирование умения создавать самостоятельные связные высказывания различных стилей, типов и жанров речи (коммуникативная компетенция);</w:t>
      </w:r>
    </w:p>
    <w:p w14:paraId="1697DB17" w14:textId="583083BF" w:rsidR="00427C17" w:rsidRPr="007E485C" w:rsidRDefault="00427C17" w:rsidP="007810A2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812F2" w:rsidRPr="007E485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485C">
        <w:rPr>
          <w:rFonts w:ascii="Times New Roman" w:eastAsia="Times New Roman" w:hAnsi="Times New Roman" w:cs="Times New Roman"/>
          <w:sz w:val="24"/>
          <w:szCs w:val="24"/>
        </w:rPr>
        <w:t>формирование речевой культуры учащихся на основе освоения языка как системы сохранения и передачи культурных ценностей, средства постижения русской, национальной культуры в контексте общемировой (</w:t>
      </w:r>
      <w:proofErr w:type="spellStart"/>
      <w:r w:rsidRPr="007E485C">
        <w:rPr>
          <w:rFonts w:ascii="Times New Roman" w:eastAsia="Times New Roman" w:hAnsi="Times New Roman" w:cs="Times New Roman"/>
          <w:sz w:val="24"/>
          <w:szCs w:val="24"/>
        </w:rPr>
        <w:t>лингвокультурологическая</w:t>
      </w:r>
      <w:proofErr w:type="spellEnd"/>
      <w:r w:rsidRPr="007E485C">
        <w:rPr>
          <w:rFonts w:ascii="Times New Roman" w:eastAsia="Times New Roman" w:hAnsi="Times New Roman" w:cs="Times New Roman"/>
          <w:sz w:val="24"/>
          <w:szCs w:val="24"/>
        </w:rPr>
        <w:t xml:space="preserve"> компетенция);</w:t>
      </w:r>
    </w:p>
    <w:p w14:paraId="5ABCBF65" w14:textId="187F31FA" w:rsidR="00427C17" w:rsidRPr="007E485C" w:rsidRDefault="00427C17" w:rsidP="007810A2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812F2" w:rsidRPr="007E485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485C">
        <w:rPr>
          <w:rFonts w:ascii="Times New Roman" w:eastAsia="Times New Roman" w:hAnsi="Times New Roman" w:cs="Times New Roman"/>
          <w:sz w:val="24"/>
          <w:szCs w:val="24"/>
        </w:rPr>
        <w:t>развитие средствами языка интеллектуальной, духовно-нравственной, коммуникативной, гражданской культуры учащихся (социокультурная компетенция);</w:t>
      </w:r>
    </w:p>
    <w:p w14:paraId="16076ED2" w14:textId="619A9F86" w:rsidR="00427C17" w:rsidRPr="007E485C" w:rsidRDefault="00427C17" w:rsidP="007810A2">
      <w:pPr>
        <w:tabs>
          <w:tab w:val="left" w:pos="851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812F2" w:rsidRPr="007E485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485C">
        <w:rPr>
          <w:rFonts w:ascii="Times New Roman" w:eastAsia="Times New Roman" w:hAnsi="Times New Roman" w:cs="Times New Roman"/>
          <w:sz w:val="24"/>
          <w:szCs w:val="24"/>
        </w:rPr>
        <w:t>приобщение учащихся к искусству слова, развитие у них художественного мышления и эстетических чувств, читательской и речевой культуры, формирование нравственно-эстетических ориентаций личности.</w:t>
      </w:r>
    </w:p>
    <w:p w14:paraId="6C197399" w14:textId="5EDF54AE" w:rsidR="00BA6D9B" w:rsidRPr="007E485C" w:rsidRDefault="00BA6D9B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 xml:space="preserve">Преподавание </w:t>
      </w:r>
      <w:r w:rsidR="003D0D64" w:rsidRPr="007E485C">
        <w:rPr>
          <w:rFonts w:ascii="Times New Roman" w:hAnsi="Times New Roman" w:cs="Times New Roman"/>
          <w:sz w:val="24"/>
          <w:szCs w:val="24"/>
        </w:rPr>
        <w:t xml:space="preserve">учебного предмета/дисциплины </w:t>
      </w:r>
      <w:r w:rsidR="005E2722" w:rsidRPr="007E485C">
        <w:rPr>
          <w:rFonts w:ascii="Times New Roman" w:hAnsi="Times New Roman" w:cs="Times New Roman"/>
          <w:sz w:val="24"/>
          <w:szCs w:val="24"/>
        </w:rPr>
        <w:t xml:space="preserve">«Официальный (русский) язык и литература» </w:t>
      </w:r>
      <w:r w:rsidR="001621FB" w:rsidRPr="007E485C">
        <w:rPr>
          <w:rFonts w:ascii="Times New Roman" w:hAnsi="Times New Roman" w:cs="Times New Roman"/>
          <w:sz w:val="24"/>
          <w:szCs w:val="24"/>
        </w:rPr>
        <w:t>реализует ключевые цели Г</w:t>
      </w:r>
      <w:r w:rsidRPr="007E485C">
        <w:rPr>
          <w:rFonts w:ascii="Times New Roman" w:hAnsi="Times New Roman" w:cs="Times New Roman"/>
          <w:sz w:val="24"/>
          <w:szCs w:val="24"/>
        </w:rPr>
        <w:t>осударственн</w:t>
      </w:r>
      <w:r w:rsidR="001621FB" w:rsidRPr="007E485C">
        <w:rPr>
          <w:rFonts w:ascii="Times New Roman" w:hAnsi="Times New Roman" w:cs="Times New Roman"/>
          <w:sz w:val="24"/>
          <w:szCs w:val="24"/>
        </w:rPr>
        <w:t xml:space="preserve">ых образовательных </w:t>
      </w:r>
      <w:r w:rsidRPr="007E485C">
        <w:rPr>
          <w:rFonts w:ascii="Times New Roman" w:hAnsi="Times New Roman" w:cs="Times New Roman"/>
          <w:sz w:val="24"/>
          <w:szCs w:val="24"/>
        </w:rPr>
        <w:t>стандартов</w:t>
      </w:r>
      <w:r w:rsidR="001621FB" w:rsidRPr="007E485C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(полного) общего образования,</w:t>
      </w:r>
      <w:r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="00823C5A" w:rsidRPr="007E485C">
        <w:rPr>
          <w:rFonts w:ascii="Times New Roman" w:hAnsi="Times New Roman" w:cs="Times New Roman"/>
          <w:sz w:val="24"/>
          <w:szCs w:val="24"/>
        </w:rPr>
        <w:t xml:space="preserve">связанные с формированием и развитием </w:t>
      </w:r>
      <w:r w:rsidR="007A096E" w:rsidRPr="007E485C">
        <w:rPr>
          <w:rFonts w:ascii="Times New Roman" w:hAnsi="Times New Roman" w:cs="Times New Roman"/>
          <w:sz w:val="24"/>
          <w:szCs w:val="24"/>
        </w:rPr>
        <w:t xml:space="preserve">гармонично развитой личности </w:t>
      </w:r>
      <w:r w:rsidR="00823C5A" w:rsidRPr="007E485C">
        <w:rPr>
          <w:rFonts w:ascii="Times New Roman" w:hAnsi="Times New Roman" w:cs="Times New Roman"/>
          <w:sz w:val="24"/>
          <w:szCs w:val="24"/>
        </w:rPr>
        <w:t>школьника, способно</w:t>
      </w:r>
      <w:r w:rsidR="007A096E" w:rsidRPr="007E485C">
        <w:rPr>
          <w:rFonts w:ascii="Times New Roman" w:hAnsi="Times New Roman" w:cs="Times New Roman"/>
          <w:sz w:val="24"/>
          <w:szCs w:val="24"/>
        </w:rPr>
        <w:t xml:space="preserve">й </w:t>
      </w:r>
      <w:r w:rsidR="00823C5A" w:rsidRPr="007E485C">
        <w:rPr>
          <w:rFonts w:ascii="Times New Roman" w:hAnsi="Times New Roman" w:cs="Times New Roman"/>
          <w:sz w:val="24"/>
          <w:szCs w:val="24"/>
        </w:rPr>
        <w:t>к самоидентификации и определению своих ценностных ориентиров, активно и творчески применяюще</w:t>
      </w:r>
      <w:r w:rsidR="007A096E" w:rsidRPr="007E485C">
        <w:rPr>
          <w:rFonts w:ascii="Times New Roman" w:hAnsi="Times New Roman" w:cs="Times New Roman"/>
          <w:sz w:val="24"/>
          <w:szCs w:val="24"/>
        </w:rPr>
        <w:t>й</w:t>
      </w:r>
      <w:r w:rsidR="00823C5A" w:rsidRPr="007E485C">
        <w:rPr>
          <w:rFonts w:ascii="Times New Roman" w:hAnsi="Times New Roman" w:cs="Times New Roman"/>
          <w:sz w:val="24"/>
          <w:szCs w:val="24"/>
        </w:rPr>
        <w:t xml:space="preserve"> свои предметные знания и умения в учебной и социальной практике</w:t>
      </w:r>
      <w:r w:rsidRPr="007E485C">
        <w:rPr>
          <w:rFonts w:ascii="Times New Roman" w:hAnsi="Times New Roman" w:cs="Times New Roman"/>
          <w:sz w:val="24"/>
          <w:szCs w:val="24"/>
        </w:rPr>
        <w:t>.</w:t>
      </w:r>
    </w:p>
    <w:p w14:paraId="09A432B6" w14:textId="161B0B31" w:rsidR="005E2722" w:rsidRPr="007E485C" w:rsidRDefault="005E2722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 xml:space="preserve">Преподавание </w:t>
      </w:r>
      <w:r w:rsidR="00823C5A" w:rsidRPr="007E485C">
        <w:rPr>
          <w:i/>
          <w:iCs/>
          <w:color w:val="auto"/>
          <w:sz w:val="24"/>
          <w:szCs w:val="24"/>
        </w:rPr>
        <w:t>официального (русского) языка и литературы</w:t>
      </w:r>
      <w:r w:rsidR="00823C5A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реализует ключевые цели Государственных образовательных стандартов</w:t>
      </w:r>
      <w:r w:rsidR="00823C5A" w:rsidRPr="007E485C">
        <w:rPr>
          <w:color w:val="auto"/>
          <w:sz w:val="24"/>
          <w:szCs w:val="24"/>
        </w:rPr>
        <w:t>:</w:t>
      </w:r>
    </w:p>
    <w:p w14:paraId="32EA18AE" w14:textId="3EA93AE0" w:rsidR="008843D9" w:rsidRPr="007E485C" w:rsidRDefault="00DD7ACA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1)</w:t>
      </w:r>
      <w:r w:rsidR="00773A2A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формирование у</w:t>
      </w:r>
      <w:r w:rsidR="00773A2A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обучающихся</w:t>
      </w:r>
      <w:r w:rsidR="00BA6D9B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информационной культуры, культуры межнационального общения, соответствующей традициям и потребностям приднестровского общества, приднестровской гражданской идентичности;</w:t>
      </w:r>
    </w:p>
    <w:p w14:paraId="5E885403" w14:textId="697683D1" w:rsidR="00222738" w:rsidRDefault="00DD7ACA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lastRenderedPageBreak/>
        <w:t>2) создание условий для формирования гармонично развитой личности, успешной социализации обучающихся, их созидательной гражданской актив</w:t>
      </w:r>
      <w:r w:rsidR="00773A2A" w:rsidRPr="007E485C">
        <w:rPr>
          <w:rFonts w:ascii="Times New Roman" w:hAnsi="Times New Roman" w:cs="Times New Roman"/>
          <w:sz w:val="24"/>
          <w:szCs w:val="24"/>
        </w:rPr>
        <w:softHyphen/>
      </w:r>
      <w:r w:rsidRPr="007E485C">
        <w:rPr>
          <w:rFonts w:ascii="Times New Roman" w:hAnsi="Times New Roman" w:cs="Times New Roman"/>
          <w:sz w:val="24"/>
          <w:szCs w:val="24"/>
        </w:rPr>
        <w:t>ности</w:t>
      </w:r>
      <w:r w:rsidR="00823C5A" w:rsidRPr="007E485C">
        <w:rPr>
          <w:rFonts w:ascii="Times New Roman" w:hAnsi="Times New Roman" w:cs="Times New Roman"/>
          <w:sz w:val="24"/>
          <w:szCs w:val="24"/>
        </w:rPr>
        <w:t>, ответственности, патриотизма.</w:t>
      </w:r>
    </w:p>
    <w:p w14:paraId="02ABE755" w14:textId="77777777" w:rsidR="000418CB" w:rsidRPr="007E485C" w:rsidRDefault="000418CB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6D889C" w14:textId="17D66BC4" w:rsidR="00222738" w:rsidRDefault="00DD7ACA" w:rsidP="007810A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485C">
        <w:rPr>
          <w:rFonts w:ascii="Times New Roman" w:eastAsia="Calibri" w:hAnsi="Times New Roman" w:cs="Times New Roman"/>
          <w:b/>
          <w:sz w:val="24"/>
          <w:szCs w:val="24"/>
        </w:rPr>
        <w:t>II. Нормативные документы, регламентирующие</w:t>
      </w:r>
      <w:r w:rsidRPr="007E485C">
        <w:rPr>
          <w:rFonts w:ascii="Times New Roman" w:eastAsia="Calibri" w:hAnsi="Times New Roman" w:cs="Times New Roman"/>
          <w:b/>
          <w:sz w:val="24"/>
          <w:szCs w:val="24"/>
        </w:rPr>
        <w:br/>
        <w:t>образовательный процесс</w:t>
      </w:r>
    </w:p>
    <w:p w14:paraId="17F1076A" w14:textId="77777777" w:rsidR="000418CB" w:rsidRPr="000418CB" w:rsidRDefault="000418CB" w:rsidP="007810A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BCA321" w14:textId="76BC2DE2" w:rsidR="00DD7ACA" w:rsidRPr="007E485C" w:rsidRDefault="00DD7ACA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5C">
        <w:rPr>
          <w:rFonts w:ascii="Times New Roman" w:eastAsia="Calibri" w:hAnsi="Times New Roman" w:cs="Times New Roman"/>
          <w:sz w:val="24"/>
          <w:szCs w:val="24"/>
        </w:rPr>
        <w:t>Нормативно-правовой базой преподавания учебного предмета</w:t>
      </w:r>
      <w:r w:rsidR="003D0D64" w:rsidRPr="007E485C">
        <w:rPr>
          <w:rFonts w:ascii="Times New Roman" w:hAnsi="Times New Roman" w:cs="Times New Roman"/>
          <w:sz w:val="24"/>
          <w:szCs w:val="24"/>
        </w:rPr>
        <w:t>/дисциплины</w:t>
      </w:r>
      <w:r w:rsidRPr="007E485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205FF8" w:rsidRPr="007E485C">
        <w:rPr>
          <w:rFonts w:ascii="Times New Roman" w:hAnsi="Times New Roman" w:cs="Times New Roman"/>
          <w:sz w:val="24"/>
          <w:szCs w:val="24"/>
        </w:rPr>
        <w:t>Официальный (русский) язык и литература</w:t>
      </w:r>
      <w:r w:rsidRPr="007E485C">
        <w:rPr>
          <w:rFonts w:ascii="Times New Roman" w:eastAsia="Calibri" w:hAnsi="Times New Roman" w:cs="Times New Roman"/>
          <w:sz w:val="24"/>
          <w:szCs w:val="24"/>
        </w:rPr>
        <w:t xml:space="preserve">» в </w:t>
      </w:r>
      <w:r w:rsidR="001621FB" w:rsidRPr="007E485C">
        <w:rPr>
          <w:rFonts w:ascii="Times New Roman" w:eastAsia="Calibri" w:hAnsi="Times New Roman" w:cs="Times New Roman"/>
          <w:sz w:val="24"/>
          <w:szCs w:val="24"/>
        </w:rPr>
        <w:t>обще</w:t>
      </w:r>
      <w:r w:rsidRPr="007E485C">
        <w:rPr>
          <w:rFonts w:ascii="Times New Roman" w:eastAsia="Calibri" w:hAnsi="Times New Roman" w:cs="Times New Roman"/>
          <w:sz w:val="24"/>
          <w:szCs w:val="24"/>
        </w:rPr>
        <w:t>образовательных организациях</w:t>
      </w:r>
      <w:r w:rsidR="001621FB" w:rsidRPr="007E4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eastAsia="Calibri" w:hAnsi="Times New Roman" w:cs="Times New Roman"/>
          <w:sz w:val="24"/>
          <w:szCs w:val="24"/>
        </w:rPr>
        <w:t>являются:</w:t>
      </w:r>
    </w:p>
    <w:p w14:paraId="69F4BD1C" w14:textId="50EE3FBC" w:rsidR="00210005" w:rsidRDefault="00210005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1. Закон Приднестровской Молдавской Республики от 27 июня 2003 года № 294-3-Ш «Об образовании» (САЗ 03-26).</w:t>
      </w:r>
    </w:p>
    <w:p w14:paraId="5F0FF38D" w14:textId="45C5E4AF" w:rsidR="00BA2245" w:rsidRDefault="00BA2245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Pr="007E485C">
        <w:rPr>
          <w:color w:val="auto"/>
          <w:sz w:val="24"/>
          <w:szCs w:val="24"/>
        </w:rPr>
        <w:t>. Приказ Министерства просвещения Приднестровской Молдавской Республики от 7 мая 2021 года № 349 «Об утверждении Государственного образовательного стандарта среднего (полного) общего образования» (САЗ 21-27).</w:t>
      </w:r>
    </w:p>
    <w:p w14:paraId="27104AF4" w14:textId="195B975C" w:rsidR="00BA2245" w:rsidRPr="007E485C" w:rsidRDefault="00BA2245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Pr="007E485C">
        <w:rPr>
          <w:color w:val="auto"/>
          <w:sz w:val="24"/>
          <w:szCs w:val="24"/>
        </w:rPr>
        <w:t>. Приказ Министерства просвещения Приднестровской Молдавской Республики от 20 февраля 2024 года № 124 «Об утверждении Государственного образовательного стандарта основного общего образования Приднестровской Молдавской Республики» (САЗ 24-15).</w:t>
      </w:r>
    </w:p>
    <w:p w14:paraId="3DD900E4" w14:textId="2673D84B" w:rsidR="000418CB" w:rsidRDefault="00BA2245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 w:rsidRPr="00BA2245">
        <w:rPr>
          <w:color w:val="auto"/>
          <w:sz w:val="24"/>
          <w:szCs w:val="24"/>
        </w:rPr>
        <w:t>4</w:t>
      </w:r>
      <w:r w:rsidR="000418CB" w:rsidRPr="00BA2245">
        <w:rPr>
          <w:color w:val="auto"/>
          <w:sz w:val="24"/>
          <w:szCs w:val="24"/>
        </w:rPr>
        <w:t xml:space="preserve">. </w:t>
      </w:r>
      <w:bookmarkStart w:id="2" w:name="_Hlk208592774"/>
      <w:r w:rsidR="000418CB" w:rsidRPr="00BA2245">
        <w:rPr>
          <w:color w:val="auto"/>
          <w:sz w:val="24"/>
          <w:szCs w:val="24"/>
        </w:rPr>
        <w:t xml:space="preserve">Приказ Министерства просвещения Приднестровской Молдавской Республики от 18 марта 2025 года № 233 </w:t>
      </w:r>
      <w:bookmarkEnd w:id="2"/>
      <w:r w:rsidR="000418CB" w:rsidRPr="00BA2245">
        <w:rPr>
          <w:color w:val="auto"/>
          <w:sz w:val="24"/>
          <w:szCs w:val="24"/>
        </w:rPr>
        <w:t>«Об утверждении Базисного учебного плана основного общего образования».</w:t>
      </w:r>
    </w:p>
    <w:p w14:paraId="1633FD85" w14:textId="470C81CD" w:rsidR="002A2437" w:rsidRPr="002A2437" w:rsidRDefault="00E947D1" w:rsidP="007810A2">
      <w:pPr>
        <w:pStyle w:val="af3"/>
        <w:tabs>
          <w:tab w:val="left" w:pos="567"/>
        </w:tabs>
        <w:spacing w:line="240" w:lineRule="auto"/>
        <w:rPr>
          <w:color w:val="C00000"/>
          <w:sz w:val="24"/>
          <w:szCs w:val="24"/>
        </w:rPr>
      </w:pPr>
      <w:r w:rsidRPr="002A2437">
        <w:rPr>
          <w:color w:val="auto"/>
          <w:sz w:val="24"/>
          <w:szCs w:val="24"/>
        </w:rPr>
        <w:t xml:space="preserve">5. </w:t>
      </w:r>
      <w:r w:rsidR="002A2437" w:rsidRPr="002A2437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 14 мая 2025 года № 45</w:t>
      </w:r>
      <w:r w:rsidR="002A2437">
        <w:rPr>
          <w:color w:val="auto"/>
          <w:sz w:val="24"/>
          <w:szCs w:val="24"/>
        </w:rPr>
        <w:t>1</w:t>
      </w:r>
      <w:r w:rsidR="002A2437" w:rsidRPr="002A2437">
        <w:rPr>
          <w:color w:val="auto"/>
          <w:sz w:val="24"/>
          <w:szCs w:val="24"/>
        </w:rPr>
        <w:t xml:space="preserve"> </w:t>
      </w:r>
      <w:r w:rsidR="002A2437">
        <w:rPr>
          <w:color w:val="auto"/>
          <w:sz w:val="24"/>
          <w:szCs w:val="24"/>
        </w:rPr>
        <w:t>«</w:t>
      </w:r>
      <w:r w:rsidR="002A2437" w:rsidRPr="002A2437">
        <w:rPr>
          <w:color w:val="auto"/>
          <w:sz w:val="24"/>
          <w:szCs w:val="24"/>
        </w:rPr>
        <w:t xml:space="preserve">О </w:t>
      </w:r>
      <w:r w:rsidR="002A2437" w:rsidRPr="002A2437">
        <w:rPr>
          <w:sz w:val="24"/>
          <w:szCs w:val="24"/>
        </w:rPr>
        <w:t>внесении изменений в Приказ Министерства просвещения Приднестровской Молдавской Республики от 16 июня 2016 года № 684 «Об утверждении Базисного учебного плана для организаций общего образования повышенного уровня Приднестровской Молдавской Республики (регистрационный № 7483 от 19 июля 2016 года)</w:t>
      </w:r>
      <w:r w:rsidR="002A2437">
        <w:rPr>
          <w:sz w:val="24"/>
          <w:szCs w:val="24"/>
        </w:rPr>
        <w:t>.</w:t>
      </w:r>
      <w:r w:rsidR="002A2437" w:rsidRPr="002A2437">
        <w:rPr>
          <w:sz w:val="24"/>
          <w:szCs w:val="24"/>
        </w:rPr>
        <w:t xml:space="preserve"> (САЗ 16-29)</w:t>
      </w:r>
      <w:r w:rsidR="002A2437">
        <w:rPr>
          <w:sz w:val="24"/>
          <w:szCs w:val="24"/>
        </w:rPr>
        <w:t>»».</w:t>
      </w:r>
      <w:r w:rsidR="002A2437" w:rsidRPr="002A2437">
        <w:rPr>
          <w:sz w:val="24"/>
          <w:szCs w:val="24"/>
        </w:rPr>
        <w:t xml:space="preserve"> </w:t>
      </w:r>
    </w:p>
    <w:p w14:paraId="453D6D4B" w14:textId="2084498F" w:rsidR="006059A1" w:rsidRPr="002A2437" w:rsidRDefault="002A2437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 w:rsidRPr="002A2437">
        <w:rPr>
          <w:color w:val="auto"/>
          <w:sz w:val="24"/>
          <w:szCs w:val="24"/>
        </w:rPr>
        <w:t xml:space="preserve">6. </w:t>
      </w:r>
      <w:r w:rsidR="00E947D1" w:rsidRPr="002A2437">
        <w:rPr>
          <w:color w:val="auto"/>
          <w:sz w:val="24"/>
          <w:szCs w:val="24"/>
        </w:rPr>
        <w:t xml:space="preserve">Приказ Министерства просвещения Приднестровской Молдавской Республики от </w:t>
      </w:r>
      <w:r w:rsidR="0096560E" w:rsidRPr="002A2437">
        <w:rPr>
          <w:color w:val="auto"/>
          <w:sz w:val="24"/>
          <w:szCs w:val="24"/>
        </w:rPr>
        <w:t>14</w:t>
      </w:r>
      <w:r w:rsidR="00E947D1" w:rsidRPr="002A2437">
        <w:rPr>
          <w:color w:val="auto"/>
          <w:sz w:val="24"/>
          <w:szCs w:val="24"/>
        </w:rPr>
        <w:t xml:space="preserve"> м</w:t>
      </w:r>
      <w:r w:rsidR="0096560E" w:rsidRPr="002A2437">
        <w:rPr>
          <w:color w:val="auto"/>
          <w:sz w:val="24"/>
          <w:szCs w:val="24"/>
        </w:rPr>
        <w:t>ая</w:t>
      </w:r>
      <w:r w:rsidR="00E947D1" w:rsidRPr="002A2437">
        <w:rPr>
          <w:color w:val="auto"/>
          <w:sz w:val="24"/>
          <w:szCs w:val="24"/>
        </w:rPr>
        <w:t xml:space="preserve"> 2025 года № </w:t>
      </w:r>
      <w:r w:rsidR="0096560E" w:rsidRPr="002A2437">
        <w:rPr>
          <w:color w:val="auto"/>
          <w:sz w:val="24"/>
          <w:szCs w:val="24"/>
        </w:rPr>
        <w:t>452</w:t>
      </w:r>
      <w:r w:rsidR="00E947D1" w:rsidRPr="002A2437">
        <w:rPr>
          <w:color w:val="auto"/>
          <w:sz w:val="24"/>
          <w:szCs w:val="24"/>
        </w:rPr>
        <w:t xml:space="preserve"> «</w:t>
      </w:r>
      <w:r w:rsidR="006059A1" w:rsidRPr="002A2437">
        <w:rPr>
          <w:color w:val="auto"/>
          <w:sz w:val="24"/>
          <w:szCs w:val="24"/>
        </w:rPr>
        <w:t>О внесении изменения в Приказ Министерства просвещения Приднестровской Молдавской Республики от 30 июня 2016 года № 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(регистрационный № 7556 от 1 сентября 2016 года)</w:t>
      </w:r>
      <w:r>
        <w:rPr>
          <w:color w:val="auto"/>
          <w:sz w:val="24"/>
          <w:szCs w:val="24"/>
        </w:rPr>
        <w:t>.</w:t>
      </w:r>
      <w:r w:rsidR="006059A1" w:rsidRPr="002A2437">
        <w:rPr>
          <w:color w:val="auto"/>
          <w:sz w:val="24"/>
          <w:szCs w:val="24"/>
        </w:rPr>
        <w:t xml:space="preserve"> (САЗ 16-35)</w:t>
      </w:r>
      <w:r w:rsidR="00E947D1" w:rsidRPr="002A2437">
        <w:rPr>
          <w:color w:val="auto"/>
          <w:sz w:val="24"/>
          <w:szCs w:val="24"/>
        </w:rPr>
        <w:t>»</w:t>
      </w:r>
      <w:r>
        <w:rPr>
          <w:color w:val="auto"/>
          <w:sz w:val="24"/>
          <w:szCs w:val="24"/>
        </w:rPr>
        <w:t>»</w:t>
      </w:r>
      <w:r w:rsidR="00E947D1" w:rsidRPr="002A2437">
        <w:rPr>
          <w:color w:val="auto"/>
          <w:sz w:val="24"/>
          <w:szCs w:val="24"/>
        </w:rPr>
        <w:t>.</w:t>
      </w:r>
    </w:p>
    <w:p w14:paraId="44D02DB9" w14:textId="77777777" w:rsidR="007810A2" w:rsidRPr="002A2437" w:rsidRDefault="007810A2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</w:p>
    <w:p w14:paraId="62633460" w14:textId="011E8345" w:rsidR="00F1097B" w:rsidRPr="007E485C" w:rsidRDefault="00F1097B" w:rsidP="007810A2">
      <w:pPr>
        <w:pStyle w:val="a6"/>
        <w:tabs>
          <w:tab w:val="left" w:pos="851"/>
        </w:tabs>
        <w:spacing w:after="0" w:line="240" w:lineRule="auto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III. Программно-методическое обеспечение</w:t>
      </w:r>
    </w:p>
    <w:p w14:paraId="0A9EA332" w14:textId="77777777" w:rsidR="00222738" w:rsidRPr="007E485C" w:rsidRDefault="00222738" w:rsidP="007810A2">
      <w:pPr>
        <w:pStyle w:val="a6"/>
        <w:tabs>
          <w:tab w:val="left" w:pos="851"/>
        </w:tabs>
        <w:spacing w:after="0" w:line="240" w:lineRule="auto"/>
        <w:rPr>
          <w:b w:val="0"/>
          <w:color w:val="auto"/>
          <w:sz w:val="24"/>
          <w:szCs w:val="24"/>
        </w:rPr>
      </w:pPr>
    </w:p>
    <w:p w14:paraId="707D67AD" w14:textId="2CF1534B" w:rsidR="00F86C6B" w:rsidRPr="007E485C" w:rsidRDefault="00F86C6B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5C">
        <w:rPr>
          <w:rFonts w:ascii="Times New Roman" w:eastAsia="Calibri" w:hAnsi="Times New Roman" w:cs="Times New Roman"/>
          <w:bCs/>
          <w:sz w:val="24"/>
          <w:szCs w:val="24"/>
        </w:rPr>
        <w:t>Программное обеспечение</w:t>
      </w:r>
      <w:r w:rsidRPr="007E4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eastAsia="Calibri" w:hAnsi="Times New Roman" w:cs="Times New Roman"/>
          <w:bCs/>
          <w:sz w:val="24"/>
          <w:szCs w:val="24"/>
        </w:rPr>
        <w:t>по предмету</w:t>
      </w:r>
      <w:r w:rsidR="006B64D7" w:rsidRPr="007E4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6200" w:rsidRPr="007E485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«Официальный (русский) язык и литература» </w:t>
      </w:r>
      <w:r w:rsidRPr="007E485C">
        <w:rPr>
          <w:rFonts w:ascii="Times New Roman" w:eastAsia="Calibri" w:hAnsi="Times New Roman" w:cs="Times New Roman"/>
          <w:sz w:val="24"/>
          <w:szCs w:val="24"/>
        </w:rPr>
        <w:t xml:space="preserve">представлено следующими </w:t>
      </w:r>
      <w:r w:rsidR="00140102" w:rsidRPr="007E485C">
        <w:rPr>
          <w:rFonts w:ascii="Times New Roman" w:eastAsia="Calibri" w:hAnsi="Times New Roman" w:cs="Times New Roman"/>
          <w:sz w:val="24"/>
          <w:szCs w:val="24"/>
        </w:rPr>
        <w:t>норматив</w:t>
      </w:r>
      <w:r w:rsidR="001621FB" w:rsidRPr="007E485C">
        <w:rPr>
          <w:rFonts w:ascii="Times New Roman" w:eastAsia="Calibri" w:hAnsi="Times New Roman" w:cs="Times New Roman"/>
          <w:sz w:val="24"/>
          <w:szCs w:val="24"/>
        </w:rPr>
        <w:t>ными</w:t>
      </w:r>
      <w:r w:rsidRPr="007E4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0102" w:rsidRPr="007E485C">
        <w:rPr>
          <w:rFonts w:ascii="Times New Roman" w:eastAsia="Calibri" w:hAnsi="Times New Roman" w:cs="Times New Roman"/>
          <w:sz w:val="24"/>
          <w:szCs w:val="24"/>
        </w:rPr>
        <w:t>документ</w:t>
      </w:r>
      <w:r w:rsidR="00773A2A" w:rsidRPr="007E485C">
        <w:rPr>
          <w:rFonts w:ascii="Times New Roman" w:eastAsia="Calibri" w:hAnsi="Times New Roman" w:cs="Times New Roman"/>
          <w:sz w:val="24"/>
          <w:szCs w:val="24"/>
        </w:rPr>
        <w:t>ами:</w:t>
      </w:r>
    </w:p>
    <w:p w14:paraId="0147B815" w14:textId="77777777" w:rsidR="00D6010B" w:rsidRPr="005A6383" w:rsidRDefault="00D6010B" w:rsidP="00D6010B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5A6383">
        <w:rPr>
          <w:color w:val="auto"/>
          <w:sz w:val="24"/>
          <w:szCs w:val="24"/>
        </w:rPr>
        <w:t>1. Приказ Министерства просвещения Приднестровской Молдавской Республики от 6 июля 2018 года № 642 «Об утверждении Методических рекомендаций по написанию рабочей программы учебного предмета».</w:t>
      </w:r>
    </w:p>
    <w:p w14:paraId="02FC246D" w14:textId="7FDC6E2E" w:rsidR="0081728F" w:rsidRPr="005A6383" w:rsidRDefault="005A6383" w:rsidP="007810A2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="00F81D82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773A2A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81728F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Приказ Министерства просвещения Приднестровской Молдавской Республики от</w:t>
      </w:r>
      <w:r w:rsidR="0002614F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81728F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29</w:t>
      </w:r>
      <w:r w:rsidR="0002614F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81728F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сентября 2022 года №</w:t>
      </w:r>
      <w:r w:rsidR="00773A2A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81728F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866 </w:t>
      </w:r>
      <w:r w:rsidR="00140102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r w:rsidR="0081728F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 введении в действие Примерной программы по учебному предмету </w:t>
      </w:r>
      <w:r w:rsidR="00586737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r w:rsidR="0081728F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Официальный (русский) язык и литература</w:t>
      </w:r>
      <w:r w:rsidR="00586737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="0081728F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10</w:t>
      </w:r>
      <w:r w:rsidR="00140102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</w:t>
      </w:r>
      <w:r w:rsidR="0081728F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 классов общеобразовательных организаций Приднестровской Молдавской Республики</w:t>
      </w:r>
      <w:r w:rsidR="00140102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="00F81D82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1C9A1CA3" w14:textId="154B5A35" w:rsidR="005A6383" w:rsidRPr="005A6383" w:rsidRDefault="005A6383" w:rsidP="005A6383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A6383">
        <w:rPr>
          <w:rFonts w:ascii="Times New Roman" w:hAnsi="Times New Roman" w:cs="Times New Roman"/>
          <w:sz w:val="24"/>
          <w:szCs w:val="24"/>
        </w:rPr>
        <w:t>Примерная программа по учебному предмету «Официальный (русский) язык и литература» для 10–11 классов общеобразовательных организаций ПМР. Тирасполь,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868037" w14:textId="03E39B5B" w:rsidR="00424FE7" w:rsidRPr="005A6383" w:rsidRDefault="005A6383" w:rsidP="004762D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4D3B" w:rsidRPr="005A6383">
        <w:rPr>
          <w:rFonts w:ascii="Times New Roman" w:hAnsi="Times New Roman" w:cs="Times New Roman"/>
          <w:sz w:val="24"/>
          <w:szCs w:val="24"/>
        </w:rPr>
        <w:t>.</w:t>
      </w:r>
      <w:r w:rsidR="0002614F" w:rsidRPr="005A6383">
        <w:rPr>
          <w:rFonts w:ascii="Times New Roman" w:hAnsi="Times New Roman" w:cs="Times New Roman"/>
          <w:sz w:val="24"/>
          <w:szCs w:val="24"/>
        </w:rPr>
        <w:t> </w:t>
      </w:r>
      <w:r w:rsidR="000A4351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Приказ Министерства просвещения Приднестровской Молдавской Республики от</w:t>
      </w:r>
      <w:r w:rsidR="0002614F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0A4351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</w:t>
      </w:r>
      <w:r w:rsidR="0002614F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0A4351" w:rsidRPr="005A63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июля 2024 года № 709 «</w:t>
      </w:r>
      <w:r w:rsidR="00914D3B" w:rsidRPr="005A6383">
        <w:rPr>
          <w:rFonts w:ascii="Times New Roman" w:hAnsi="Times New Roman" w:cs="Times New Roman"/>
          <w:sz w:val="24"/>
          <w:szCs w:val="24"/>
        </w:rPr>
        <w:t>Об утверждении Государственной основной образовательной программы начального общего образования</w:t>
      </w:r>
      <w:r w:rsidR="000A4351" w:rsidRPr="005A6383">
        <w:rPr>
          <w:rFonts w:ascii="Times New Roman" w:hAnsi="Times New Roman" w:cs="Times New Roman"/>
          <w:sz w:val="24"/>
          <w:szCs w:val="24"/>
        </w:rPr>
        <w:t>».</w:t>
      </w:r>
    </w:p>
    <w:p w14:paraId="4899FA25" w14:textId="09B93623" w:rsidR="005A6383" w:rsidRPr="005A6383" w:rsidRDefault="005A6383" w:rsidP="005A6383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A6383">
        <w:rPr>
          <w:rFonts w:ascii="Times New Roman" w:hAnsi="Times New Roman" w:cs="Times New Roman"/>
          <w:sz w:val="24"/>
          <w:szCs w:val="24"/>
        </w:rPr>
        <w:t xml:space="preserve">Примерная программа для организаций общего образования ПМР по учебному предмету «Официальный (русский) язык и литература». 1–4 </w:t>
      </w:r>
      <w:proofErr w:type="spellStart"/>
      <w:r w:rsidRPr="005A638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A6383">
        <w:rPr>
          <w:rFonts w:ascii="Times New Roman" w:hAnsi="Times New Roman" w:cs="Times New Roman"/>
          <w:sz w:val="24"/>
          <w:szCs w:val="24"/>
        </w:rPr>
        <w:t xml:space="preserve">. Тирасполь: </w:t>
      </w:r>
      <w:proofErr w:type="spellStart"/>
      <w:r w:rsidRPr="005A6383">
        <w:rPr>
          <w:rFonts w:ascii="Times New Roman" w:hAnsi="Times New Roman" w:cs="Times New Roman"/>
          <w:sz w:val="24"/>
          <w:szCs w:val="24"/>
        </w:rPr>
        <w:t>ИРОиПК</w:t>
      </w:r>
      <w:proofErr w:type="spellEnd"/>
      <w:r w:rsidRPr="005A6383">
        <w:rPr>
          <w:rFonts w:ascii="Times New Roman" w:hAnsi="Times New Roman" w:cs="Times New Roman"/>
          <w:sz w:val="24"/>
          <w:szCs w:val="24"/>
        </w:rPr>
        <w:t>, 2024.</w:t>
      </w:r>
    </w:p>
    <w:p w14:paraId="5D5DA564" w14:textId="23CC282B" w:rsidR="00424FE7" w:rsidRPr="005A6383" w:rsidRDefault="005A6383" w:rsidP="004762DB">
      <w:pPr>
        <w:shd w:val="clear" w:color="auto" w:fill="FEFEFE"/>
        <w:spacing w:after="0" w:line="240" w:lineRule="auto"/>
        <w:ind w:firstLine="567"/>
        <w:jc w:val="both"/>
        <w:outlineLvl w:val="1"/>
        <w:rPr>
          <w:rStyle w:val="ab"/>
          <w:rFonts w:ascii="Times New Roman" w:hAnsi="Times New Roman" w:cs="Times New Roman"/>
          <w:color w:val="auto"/>
          <w:kern w:val="36"/>
          <w:sz w:val="24"/>
          <w:szCs w:val="24"/>
          <w:u w:val="none"/>
        </w:rPr>
      </w:pPr>
      <w:r w:rsidRPr="005A6383">
        <w:rPr>
          <w:rFonts w:ascii="Times New Roman" w:hAnsi="Times New Roman" w:cs="Times New Roman"/>
          <w:kern w:val="36"/>
          <w:sz w:val="24"/>
          <w:szCs w:val="24"/>
        </w:rPr>
        <w:lastRenderedPageBreak/>
        <w:t>6</w:t>
      </w:r>
      <w:r w:rsidR="00D6010B" w:rsidRPr="005A6383">
        <w:rPr>
          <w:rFonts w:ascii="Times New Roman" w:hAnsi="Times New Roman" w:cs="Times New Roman"/>
          <w:kern w:val="36"/>
          <w:sz w:val="24"/>
          <w:szCs w:val="24"/>
        </w:rPr>
        <w:t xml:space="preserve">. </w:t>
      </w:r>
      <w:r w:rsidR="00424FE7" w:rsidRPr="005A6383">
        <w:rPr>
          <w:rFonts w:ascii="Times New Roman" w:hAnsi="Times New Roman" w:cs="Times New Roman"/>
          <w:kern w:val="36"/>
          <w:sz w:val="24"/>
          <w:szCs w:val="24"/>
        </w:rPr>
        <w:t>Приказ Министерства просвещения Приднестровской Молдавской Республики от 16</w:t>
      </w:r>
      <w:r w:rsidR="00424FE7" w:rsidRPr="005A6383">
        <w:rPr>
          <w:rFonts w:ascii="Times New Roman" w:hAnsi="Times New Roman" w:cs="Times New Roman"/>
          <w:kern w:val="36"/>
          <w:sz w:val="24"/>
          <w:szCs w:val="24"/>
          <w:shd w:val="clear" w:color="auto" w:fill="FEFEFE"/>
        </w:rPr>
        <w:t> июля 2025 года </w:t>
      </w:r>
      <w:r w:rsidR="00424FE7" w:rsidRPr="005A6383">
        <w:rPr>
          <w:rFonts w:ascii="Times New Roman" w:hAnsi="Times New Roman" w:cs="Times New Roman"/>
          <w:kern w:val="36"/>
          <w:sz w:val="24"/>
          <w:szCs w:val="24"/>
        </w:rPr>
        <w:t>№ 652 </w:t>
      </w:r>
      <w:hyperlink r:id="rId8" w:history="1">
        <w:r w:rsidR="00424FE7" w:rsidRPr="005A6383">
          <w:rPr>
            <w:rStyle w:val="ab"/>
            <w:rFonts w:ascii="Times New Roman" w:hAnsi="Times New Roman" w:cs="Times New Roman"/>
            <w:color w:val="auto"/>
            <w:kern w:val="36"/>
            <w:sz w:val="24"/>
            <w:szCs w:val="24"/>
            <w:u w:val="none"/>
          </w:rPr>
          <w:t>«Об утверждении Государственной основной образовательной программы среднего (полного) общего образования»</w:t>
        </w:r>
      </w:hyperlink>
      <w:r w:rsidRPr="005A6383">
        <w:rPr>
          <w:rStyle w:val="ab"/>
          <w:rFonts w:ascii="Times New Roman" w:hAnsi="Times New Roman" w:cs="Times New Roman"/>
          <w:color w:val="auto"/>
          <w:kern w:val="36"/>
          <w:sz w:val="24"/>
          <w:szCs w:val="24"/>
          <w:u w:val="none"/>
        </w:rPr>
        <w:t>.</w:t>
      </w:r>
    </w:p>
    <w:p w14:paraId="6A359AB0" w14:textId="45A2515D" w:rsidR="005A6383" w:rsidRDefault="005A6383" w:rsidP="00255669">
      <w:pPr>
        <w:shd w:val="clear" w:color="auto" w:fill="FEFEFE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A6383">
        <w:rPr>
          <w:rStyle w:val="ab"/>
          <w:rFonts w:ascii="Times New Roman" w:hAnsi="Times New Roman" w:cs="Times New Roman"/>
          <w:color w:val="auto"/>
          <w:kern w:val="36"/>
          <w:sz w:val="24"/>
          <w:szCs w:val="24"/>
          <w:u w:val="none"/>
        </w:rPr>
        <w:t xml:space="preserve">7. </w:t>
      </w:r>
      <w:r w:rsidRPr="005A6383">
        <w:rPr>
          <w:rFonts w:ascii="Times New Roman" w:hAnsi="Times New Roman" w:cs="Times New Roman"/>
          <w:sz w:val="24"/>
          <w:szCs w:val="24"/>
        </w:rPr>
        <w:t xml:space="preserve">Примерная программа по русскому (официальному) языку и литературе для организаций общего образования с молдавским и украинским языками обучения. 5–9 </w:t>
      </w:r>
      <w:proofErr w:type="spellStart"/>
      <w:r w:rsidRPr="005A638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A6383">
        <w:rPr>
          <w:rFonts w:ascii="Times New Roman" w:hAnsi="Times New Roman" w:cs="Times New Roman"/>
          <w:sz w:val="24"/>
          <w:szCs w:val="24"/>
        </w:rPr>
        <w:t>. Тирасполь,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A6383">
        <w:rPr>
          <w:rFonts w:ascii="Times New Roman" w:hAnsi="Times New Roman" w:cs="Times New Roman"/>
          <w:sz w:val="24"/>
          <w:szCs w:val="24"/>
        </w:rPr>
        <w:t>.</w:t>
      </w:r>
    </w:p>
    <w:p w14:paraId="615B8E1F" w14:textId="060AFEEE" w:rsidR="00F8205C" w:rsidRPr="007E485C" w:rsidRDefault="00F8205C" w:rsidP="00F8205C">
      <w:pPr>
        <w:pStyle w:val="af3"/>
        <w:tabs>
          <w:tab w:val="left" w:pos="567"/>
        </w:tabs>
        <w:spacing w:line="240" w:lineRule="auto"/>
        <w:ind w:firstLine="567"/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Calibri"/>
          <w:color w:val="auto"/>
          <w:sz w:val="24"/>
          <w:szCs w:val="24"/>
        </w:rPr>
        <w:t>8</w:t>
      </w:r>
      <w:r w:rsidRPr="007E485C">
        <w:rPr>
          <w:rFonts w:eastAsia="Calibri"/>
          <w:color w:val="auto"/>
          <w:sz w:val="24"/>
          <w:szCs w:val="24"/>
        </w:rPr>
        <w:t>. </w:t>
      </w:r>
      <w:r w:rsidRPr="007E485C">
        <w:rPr>
          <w:rFonts w:eastAsia="Times New Roman"/>
          <w:color w:val="auto"/>
          <w:sz w:val="24"/>
          <w:szCs w:val="24"/>
          <w:lang w:eastAsia="ru-RU"/>
        </w:rPr>
        <w:t>Приказ Министерства просвещения Приднестровской Молдавской Республики от 22 января 2021 года № 29 «</w:t>
      </w:r>
      <w:hyperlink r:id="rId9" w:history="1">
        <w:r w:rsidRPr="007E485C">
          <w:rPr>
            <w:rFonts w:eastAsia="Times New Roman"/>
            <w:color w:val="auto"/>
            <w:sz w:val="24"/>
            <w:szCs w:val="24"/>
            <w:lang w:eastAsia="ru-RU"/>
          </w:rPr>
          <w:t xml:space="preserve">Об утверждении и введении в действие организационно-методических материалов </w:t>
        </w:r>
        <w:r>
          <w:rPr>
            <w:rFonts w:eastAsia="Times New Roman"/>
            <w:color w:val="auto"/>
            <w:sz w:val="24"/>
            <w:szCs w:val="24"/>
            <w:lang w:eastAsia="ru-RU"/>
          </w:rPr>
          <w:t>«</w:t>
        </w:r>
        <w:r w:rsidRPr="007E485C">
          <w:rPr>
            <w:rFonts w:eastAsia="Times New Roman"/>
            <w:color w:val="auto"/>
            <w:sz w:val="24"/>
            <w:szCs w:val="24"/>
            <w:lang w:eastAsia="ru-RU"/>
          </w:rPr>
          <w:t xml:space="preserve">Требования к результатам освоения основной образовательной программы: развитие </w:t>
        </w:r>
        <w:proofErr w:type="gramStart"/>
        <w:r w:rsidRPr="007E485C">
          <w:rPr>
            <w:rFonts w:eastAsia="Times New Roman"/>
            <w:color w:val="auto"/>
            <w:sz w:val="24"/>
            <w:szCs w:val="24"/>
            <w:lang w:eastAsia="ru-RU"/>
          </w:rPr>
          <w:t>универсальных учебных действий</w:t>
        </w:r>
        <w:proofErr w:type="gramEnd"/>
        <w:r w:rsidRPr="007E485C">
          <w:rPr>
            <w:rFonts w:eastAsia="Times New Roman"/>
            <w:color w:val="auto"/>
            <w:sz w:val="24"/>
            <w:szCs w:val="24"/>
            <w:lang w:eastAsia="ru-RU"/>
          </w:rPr>
          <w:t xml:space="preserve"> обучающихся 1–4 классов</w:t>
        </w:r>
      </w:hyperlink>
      <w:r w:rsidRPr="007E485C">
        <w:rPr>
          <w:rFonts w:eastAsia="Times New Roman"/>
          <w:color w:val="auto"/>
          <w:sz w:val="24"/>
          <w:szCs w:val="24"/>
          <w:lang w:eastAsia="ru-RU"/>
        </w:rPr>
        <w:t>».</w:t>
      </w:r>
    </w:p>
    <w:p w14:paraId="7F1846A8" w14:textId="07FCEE9E" w:rsidR="00F8205C" w:rsidRPr="00F8205C" w:rsidRDefault="00F8205C" w:rsidP="00F8205C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Приказ Министерства просвещения Приднестровской Молдавской Республики от 2 февраля 2021 года № 52 «</w:t>
      </w:r>
      <w:hyperlink r:id="rId10" w:history="1">
        <w:r w:rsidRPr="007E48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Об утверждении и введении в действие организационно-методических материалов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Pr="007E48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 к результатам освоения основной образовательной программы: развитие УУД обучающихся 5–9 классов</w:t>
        </w:r>
      </w:hyperlink>
      <w:r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6F23A7E" w14:textId="33BAFC34" w:rsidR="0016211F" w:rsidRPr="0016211F" w:rsidRDefault="0016211F" w:rsidP="0016211F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Приказ Министерства просвещения Приднестровской Молдавской Республики от 27 апреля 2023 года № 445 «</w:t>
      </w:r>
      <w:hyperlink r:id="rId11" w:history="1">
        <w:r w:rsidRPr="007E48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утверждении Порядка проведения государственной (итоговой) аттестации по образовательным программам основного общего образования</w:t>
        </w:r>
      </w:hyperlink>
      <w:r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5E3613B" w14:textId="2C7DEE68" w:rsidR="00255669" w:rsidRPr="007E485C" w:rsidRDefault="00F8205C" w:rsidP="00255669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1F">
        <w:rPr>
          <w:rFonts w:ascii="Times New Roman" w:eastAsia="Calibri" w:hAnsi="Times New Roman" w:cs="Times New Roman"/>
          <w:sz w:val="24"/>
          <w:szCs w:val="24"/>
        </w:rPr>
        <w:t>1</w:t>
      </w:r>
      <w:r w:rsidR="0016211F" w:rsidRPr="0016211F">
        <w:rPr>
          <w:rFonts w:ascii="Times New Roman" w:eastAsia="Calibri" w:hAnsi="Times New Roman" w:cs="Times New Roman"/>
          <w:sz w:val="24"/>
          <w:szCs w:val="24"/>
        </w:rPr>
        <w:t>1</w:t>
      </w:r>
      <w:r w:rsidR="005A6383" w:rsidRPr="0016211F">
        <w:rPr>
          <w:rFonts w:ascii="Times New Roman" w:eastAsia="Calibri" w:hAnsi="Times New Roman" w:cs="Times New Roman"/>
          <w:sz w:val="24"/>
          <w:szCs w:val="24"/>
        </w:rPr>
        <w:t>.</w:t>
      </w:r>
      <w:r w:rsidR="005A6383" w:rsidRPr="002A1AA8">
        <w:rPr>
          <w:rFonts w:eastAsia="Calibri"/>
          <w:sz w:val="24"/>
          <w:szCs w:val="24"/>
        </w:rPr>
        <w:t xml:space="preserve"> </w:t>
      </w:r>
      <w:r w:rsidR="00255669" w:rsidRPr="007E485C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Приднестровской Молдавской Республики от 12 января 2024 года № 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образовательным программы начального общего, основного общего и среднего (полного) общего образования» (САЗ 24-6). </w:t>
      </w:r>
    </w:p>
    <w:p w14:paraId="01EFFB0E" w14:textId="31389AAD" w:rsidR="00F8205C" w:rsidRPr="00F8205C" w:rsidRDefault="00F8205C" w:rsidP="00F8205C">
      <w:pPr>
        <w:pStyle w:val="af3"/>
        <w:tabs>
          <w:tab w:val="clear" w:pos="851"/>
          <w:tab w:val="left" w:pos="567"/>
        </w:tabs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12. </w:t>
      </w:r>
      <w:r w:rsidRPr="002A1AA8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 25 марта 2025 года № 283 «Об утверждении методических рекомендаций 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 и итоговых оценок».</w:t>
      </w:r>
    </w:p>
    <w:p w14:paraId="2FBEC5E2" w14:textId="0B9C4DF4" w:rsidR="000418CB" w:rsidRDefault="005A6383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255669">
        <w:rPr>
          <w:color w:val="auto"/>
          <w:sz w:val="24"/>
          <w:szCs w:val="24"/>
        </w:rPr>
        <w:t>1</w:t>
      </w:r>
      <w:r w:rsidR="00F8205C">
        <w:rPr>
          <w:color w:val="auto"/>
          <w:sz w:val="24"/>
          <w:szCs w:val="24"/>
        </w:rPr>
        <w:t>3</w:t>
      </w:r>
      <w:r w:rsidR="000418CB" w:rsidRPr="005A6383">
        <w:rPr>
          <w:color w:val="auto"/>
          <w:sz w:val="24"/>
          <w:szCs w:val="24"/>
        </w:rPr>
        <w:t>. Приказ Министерства просвещения Приднестровской Молдавской Республики от 16 июля 2020 года № 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188B4ED6" w14:textId="3358011C" w:rsidR="00F8205C" w:rsidRDefault="00F8205C" w:rsidP="00F8205C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val="clear" w:color="auto" w:fill="FEFEFE"/>
        </w:rPr>
        <w:t xml:space="preserve">  14.</w:t>
      </w:r>
      <w:r w:rsidRPr="005A6383">
        <w:rPr>
          <w:color w:val="auto"/>
          <w:sz w:val="24"/>
          <w:szCs w:val="24"/>
          <w:shd w:val="clear" w:color="auto" w:fill="FEFEFE"/>
        </w:rPr>
        <w:t> Приказ Министерства просвещения Приднестровской Молдавской Республики от 7 августа 2020 года № 742 «</w:t>
      </w:r>
      <w:hyperlink r:id="rId12" w:history="1">
        <w:r w:rsidRPr="005A6383">
          <w:rPr>
            <w:color w:val="auto"/>
            <w:sz w:val="24"/>
            <w:szCs w:val="24"/>
            <w:shd w:val="clear" w:color="auto" w:fill="FEFEFE"/>
          </w:rPr>
          <w:t>Об утверждении Методических рекомендаций по проведению учебных занятий в общеобразовательных организациях с применением электронного обучения и (или) дистанционных образовательных технологий»</w:t>
        </w:r>
      </w:hyperlink>
      <w:r>
        <w:rPr>
          <w:color w:val="auto"/>
          <w:sz w:val="24"/>
          <w:szCs w:val="24"/>
        </w:rPr>
        <w:t>.</w:t>
      </w:r>
    </w:p>
    <w:p w14:paraId="7F720E8B" w14:textId="38A2E8EB" w:rsidR="0016211F" w:rsidRPr="005A6383" w:rsidRDefault="0016211F" w:rsidP="001621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5A6383">
        <w:rPr>
          <w:rFonts w:ascii="Times New Roman" w:eastAsia="Calibri" w:hAnsi="Times New Roman" w:cs="Times New Roman"/>
          <w:sz w:val="24"/>
          <w:szCs w:val="24"/>
        </w:rPr>
        <w:t xml:space="preserve">. Методические рекомендации для педагогов по проведению уроков официального (русского) языка и литературы с применением дистанционных образовательных технологий (сост. Е. И. </w:t>
      </w:r>
      <w:proofErr w:type="spellStart"/>
      <w:r w:rsidRPr="005A6383">
        <w:rPr>
          <w:rFonts w:ascii="Times New Roman" w:eastAsia="Calibri" w:hAnsi="Times New Roman" w:cs="Times New Roman"/>
          <w:sz w:val="24"/>
          <w:szCs w:val="24"/>
        </w:rPr>
        <w:t>Василакий</w:t>
      </w:r>
      <w:proofErr w:type="spellEnd"/>
      <w:r w:rsidRPr="005A6383">
        <w:rPr>
          <w:rFonts w:ascii="Times New Roman" w:eastAsia="Calibri" w:hAnsi="Times New Roman" w:cs="Times New Roman"/>
          <w:sz w:val="24"/>
          <w:szCs w:val="24"/>
        </w:rPr>
        <w:t>. Тирасполь, 2020 г.).</w:t>
      </w:r>
    </w:p>
    <w:p w14:paraId="522F663D" w14:textId="70615F65" w:rsidR="0016211F" w:rsidRPr="005A6383" w:rsidRDefault="0016211F" w:rsidP="0016211F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16</w:t>
      </w:r>
      <w:r w:rsidRPr="005A6383">
        <w:rPr>
          <w:color w:val="auto"/>
          <w:sz w:val="24"/>
          <w:szCs w:val="24"/>
        </w:rPr>
        <w:t>. Инструктивно-методическое письмо об использовании видеоматериалов в процессе преподавания учебных предметов/дисциплин</w:t>
      </w:r>
      <w:r w:rsidRPr="007E485C">
        <w:rPr>
          <w:color w:val="auto"/>
          <w:sz w:val="24"/>
          <w:szCs w:val="24"/>
        </w:rPr>
        <w:t xml:space="preserve"> «История» и «Обществознание», «Литература» в организациях образования Приднестровской Молдавской Республики в 2019/20 учебном году. Сост.: М. С. Бабченко, Т. А. </w:t>
      </w:r>
      <w:proofErr w:type="spellStart"/>
      <w:r w:rsidRPr="007E485C">
        <w:rPr>
          <w:color w:val="auto"/>
          <w:sz w:val="24"/>
          <w:szCs w:val="24"/>
        </w:rPr>
        <w:t>Арабаджи</w:t>
      </w:r>
      <w:proofErr w:type="spellEnd"/>
      <w:r w:rsidRPr="007E485C">
        <w:rPr>
          <w:color w:val="auto"/>
          <w:sz w:val="24"/>
          <w:szCs w:val="24"/>
        </w:rPr>
        <w:t>. Тирасполь, 2019.</w:t>
      </w:r>
    </w:p>
    <w:p w14:paraId="167E1ACB" w14:textId="77777777" w:rsidR="00BD3F24" w:rsidRPr="007E485C" w:rsidRDefault="00BD3F24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</w:p>
    <w:p w14:paraId="50699F42" w14:textId="77777777" w:rsidR="001621FB" w:rsidRPr="007E485C" w:rsidRDefault="001621FB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255669">
        <w:rPr>
          <w:b/>
          <w:bCs/>
          <w:color w:val="auto"/>
          <w:sz w:val="24"/>
          <w:szCs w:val="24"/>
        </w:rPr>
        <w:t>Для подготовки и проведения факультативных занятий</w:t>
      </w:r>
      <w:r w:rsidRPr="007E485C">
        <w:rPr>
          <w:color w:val="auto"/>
          <w:sz w:val="24"/>
          <w:szCs w:val="24"/>
        </w:rPr>
        <w:t xml:space="preserve"> предлагается руководствоваться следующими программами:</w:t>
      </w:r>
    </w:p>
    <w:p w14:paraId="7F0F7845" w14:textId="251DA8CE" w:rsidR="001621FB" w:rsidRPr="007E485C" w:rsidRDefault="001621FB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1.</w:t>
      </w:r>
      <w:r w:rsidR="00773A2A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 xml:space="preserve">Программа факультативного курса «Анализ текста: теория и </w:t>
      </w:r>
      <w:proofErr w:type="gramStart"/>
      <w:r w:rsidRPr="007E485C">
        <w:rPr>
          <w:color w:val="auto"/>
          <w:sz w:val="24"/>
          <w:szCs w:val="24"/>
        </w:rPr>
        <w:t>практика»</w:t>
      </w:r>
      <w:r w:rsidR="0002614F" w:rsidRPr="007E485C">
        <w:rPr>
          <w:color w:val="auto"/>
          <w:sz w:val="24"/>
          <w:szCs w:val="24"/>
        </w:rPr>
        <w:br/>
      </w:r>
      <w:r w:rsidRPr="007E485C">
        <w:rPr>
          <w:color w:val="auto"/>
          <w:sz w:val="24"/>
          <w:szCs w:val="24"/>
        </w:rPr>
        <w:t>для</w:t>
      </w:r>
      <w:proofErr w:type="gramEnd"/>
      <w:r w:rsidRPr="007E485C">
        <w:rPr>
          <w:color w:val="auto"/>
          <w:sz w:val="24"/>
          <w:szCs w:val="24"/>
        </w:rPr>
        <w:t xml:space="preserve"> 10</w:t>
      </w:r>
      <w:r w:rsidR="00140102" w:rsidRPr="007E485C">
        <w:rPr>
          <w:color w:val="auto"/>
          <w:sz w:val="24"/>
          <w:szCs w:val="24"/>
        </w:rPr>
        <w:t>–</w:t>
      </w:r>
      <w:r w:rsidRPr="007E485C">
        <w:rPr>
          <w:color w:val="auto"/>
          <w:sz w:val="24"/>
          <w:szCs w:val="24"/>
        </w:rPr>
        <w:t>11 классов ООО с молдавским и украинским языками обучения (журнал</w:t>
      </w:r>
      <w:r w:rsidR="0002614F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«ПВП» №</w:t>
      </w:r>
      <w:r w:rsidR="0002614F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>3, 2010 г.).</w:t>
      </w:r>
    </w:p>
    <w:p w14:paraId="0F85F258" w14:textId="227D3029" w:rsidR="001621FB" w:rsidRPr="007E485C" w:rsidRDefault="001621FB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2.</w:t>
      </w:r>
      <w:r w:rsidR="00773A2A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>Программа факультативного курса «Культура русской речи» для организаций общего образования, начального и среднего профессионального образования (журнал «ПВП» №</w:t>
      </w:r>
      <w:r w:rsidR="0002614F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>1, 2012 г.).</w:t>
      </w:r>
    </w:p>
    <w:p w14:paraId="20AED670" w14:textId="14F70150" w:rsidR="001621FB" w:rsidRDefault="001621FB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lastRenderedPageBreak/>
        <w:t>3.</w:t>
      </w:r>
      <w:r w:rsidR="00773A2A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>Программа факультативного курса «Литература Приднестровья».</w:t>
      </w:r>
      <w:r w:rsidR="0002614F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5–11</w:t>
      </w:r>
      <w:r w:rsidR="0002614F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кл</w:t>
      </w:r>
      <w:r w:rsidR="00B769AD" w:rsidRPr="007E485C">
        <w:rPr>
          <w:color w:val="auto"/>
          <w:sz w:val="24"/>
          <w:szCs w:val="24"/>
        </w:rPr>
        <w:t>ассы</w:t>
      </w:r>
      <w:r w:rsidRPr="007E485C">
        <w:rPr>
          <w:color w:val="auto"/>
          <w:sz w:val="24"/>
          <w:szCs w:val="24"/>
        </w:rPr>
        <w:t xml:space="preserve"> (журнал «ПВП» №</w:t>
      </w:r>
      <w:r w:rsidR="0002614F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>1, 2009 г.).</w:t>
      </w:r>
    </w:p>
    <w:p w14:paraId="62FA22E4" w14:textId="77777777" w:rsidR="00BD3F24" w:rsidRPr="007E485C" w:rsidRDefault="00BD3F24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</w:p>
    <w:p w14:paraId="3881F311" w14:textId="77777777" w:rsidR="00BD3F24" w:rsidRDefault="00F86C6B" w:rsidP="00BD3F24">
      <w:pPr>
        <w:pStyle w:val="af3"/>
        <w:tabs>
          <w:tab w:val="left" w:pos="567"/>
        </w:tabs>
        <w:spacing w:line="240" w:lineRule="auto"/>
        <w:ind w:firstLine="567"/>
        <w:jc w:val="center"/>
        <w:rPr>
          <w:color w:val="auto"/>
          <w:sz w:val="24"/>
          <w:szCs w:val="24"/>
        </w:rPr>
      </w:pPr>
      <w:r w:rsidRPr="00BD3F24">
        <w:rPr>
          <w:rFonts w:eastAsia="Calibri"/>
          <w:b/>
          <w:color w:val="auto"/>
          <w:sz w:val="24"/>
          <w:szCs w:val="24"/>
        </w:rPr>
        <w:t>Методическое сопровождение</w:t>
      </w:r>
      <w:r w:rsidRPr="007E485C">
        <w:rPr>
          <w:rFonts w:eastAsia="Calibri"/>
          <w:bCs/>
          <w:color w:val="auto"/>
          <w:sz w:val="24"/>
          <w:szCs w:val="24"/>
        </w:rPr>
        <w:t xml:space="preserve"> </w:t>
      </w:r>
      <w:bookmarkStart w:id="3" w:name="_Hlk125669212"/>
    </w:p>
    <w:p w14:paraId="3CB66BFA" w14:textId="311973F3" w:rsidR="00F86C6B" w:rsidRPr="007E485C" w:rsidRDefault="003D0D64" w:rsidP="00BD3F24">
      <w:pPr>
        <w:pStyle w:val="af3"/>
        <w:tabs>
          <w:tab w:val="left" w:pos="567"/>
        </w:tabs>
        <w:spacing w:line="240" w:lineRule="auto"/>
        <w:ind w:firstLine="567"/>
        <w:jc w:val="left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учебного предмета/дисциплины</w:t>
      </w:r>
      <w:r w:rsidRPr="007E485C">
        <w:rPr>
          <w:rFonts w:eastAsia="Calibri"/>
          <w:color w:val="auto"/>
          <w:sz w:val="24"/>
          <w:szCs w:val="24"/>
        </w:rPr>
        <w:t xml:space="preserve"> </w:t>
      </w:r>
      <w:r w:rsidR="00F86C6B" w:rsidRPr="007E485C">
        <w:rPr>
          <w:rFonts w:eastAsia="Calibri"/>
          <w:color w:val="auto"/>
          <w:sz w:val="24"/>
          <w:szCs w:val="24"/>
        </w:rPr>
        <w:t>«О</w:t>
      </w:r>
      <w:r w:rsidR="00F81966" w:rsidRPr="007E485C">
        <w:rPr>
          <w:rFonts w:eastAsia="Calibri"/>
          <w:color w:val="auto"/>
          <w:sz w:val="24"/>
          <w:szCs w:val="24"/>
        </w:rPr>
        <w:t>фициальный (русский) язык и литература</w:t>
      </w:r>
      <w:r w:rsidR="00F86C6B" w:rsidRPr="007E485C">
        <w:rPr>
          <w:rFonts w:eastAsia="Calibri"/>
          <w:color w:val="auto"/>
          <w:sz w:val="24"/>
          <w:szCs w:val="24"/>
        </w:rPr>
        <w:t xml:space="preserve">» </w:t>
      </w:r>
      <w:bookmarkEnd w:id="3"/>
      <w:r w:rsidR="00F86C6B" w:rsidRPr="007E485C">
        <w:rPr>
          <w:rFonts w:eastAsia="Calibri"/>
          <w:color w:val="auto"/>
          <w:sz w:val="24"/>
          <w:szCs w:val="24"/>
        </w:rPr>
        <w:t>представлен</w:t>
      </w:r>
      <w:r w:rsidR="00773A2A" w:rsidRPr="007E485C">
        <w:rPr>
          <w:rFonts w:eastAsia="Calibri"/>
          <w:color w:val="auto"/>
          <w:sz w:val="24"/>
          <w:szCs w:val="24"/>
        </w:rPr>
        <w:t xml:space="preserve">о следующими </w:t>
      </w:r>
      <w:r w:rsidR="00822BBF" w:rsidRPr="007E485C">
        <w:rPr>
          <w:color w:val="auto"/>
          <w:sz w:val="24"/>
          <w:szCs w:val="24"/>
        </w:rPr>
        <w:t>нормативными документами, размещенными на сайте «Школа Приднестровья»</w:t>
      </w:r>
      <w:r w:rsidRPr="007E485C">
        <w:rPr>
          <w:color w:val="auto"/>
        </w:rPr>
        <w:t xml:space="preserve"> (</w:t>
      </w:r>
      <w:hyperlink r:id="rId13" w:history="1">
        <w:r w:rsidRPr="007E485C">
          <w:rPr>
            <w:rStyle w:val="ab"/>
            <w:color w:val="auto"/>
            <w:sz w:val="24"/>
            <w:szCs w:val="24"/>
            <w:u w:val="none"/>
          </w:rPr>
          <w:t>https://schoolpmr.</w:t>
        </w:r>
        <w:r w:rsidRPr="007E485C">
          <w:rPr>
            <w:rStyle w:val="ab"/>
            <w:color w:val="auto"/>
            <w:sz w:val="24"/>
            <w:szCs w:val="24"/>
            <w:u w:val="none"/>
            <w:lang w:val="en-US"/>
          </w:rPr>
          <w:t>info</w:t>
        </w:r>
        <w:r w:rsidRPr="007E485C">
          <w:rPr>
            <w:rStyle w:val="ab"/>
            <w:color w:val="auto"/>
            <w:sz w:val="24"/>
            <w:szCs w:val="24"/>
            <w:u w:val="none"/>
          </w:rPr>
          <w:t>/</w:t>
        </w:r>
      </w:hyperlink>
      <w:r w:rsidRPr="007E485C">
        <w:rPr>
          <w:rStyle w:val="ab"/>
          <w:color w:val="auto"/>
          <w:sz w:val="24"/>
          <w:szCs w:val="24"/>
          <w:u w:val="none"/>
        </w:rPr>
        <w:t>)</w:t>
      </w:r>
      <w:r w:rsidR="00822BBF" w:rsidRPr="007E485C">
        <w:rPr>
          <w:color w:val="auto"/>
          <w:sz w:val="24"/>
          <w:szCs w:val="24"/>
        </w:rPr>
        <w:t>:</w:t>
      </w:r>
    </w:p>
    <w:p w14:paraId="461EA5F1" w14:textId="58A9A8BB" w:rsidR="0074795C" w:rsidRDefault="00F4189E" w:rsidP="0074795C">
      <w:pPr>
        <w:pStyle w:val="af"/>
        <w:tabs>
          <w:tab w:val="left" w:pos="851"/>
        </w:tabs>
        <w:spacing w:before="0" w:beforeAutospacing="0" w:after="0" w:afterAutospacing="0"/>
        <w:ind w:firstLine="567"/>
        <w:jc w:val="both"/>
      </w:pPr>
      <w:r>
        <w:t>1</w:t>
      </w:r>
      <w:r w:rsidR="0074795C" w:rsidRPr="007E485C">
        <w:t xml:space="preserve">. Методические рекомендации по совершенствованию методики преподавания официальных языков в целях повышения качества преподавания в части развития коммуникационных компетенций учащихся (во исполнение Протокольного поручения Правительства </w:t>
      </w:r>
      <w:r w:rsidR="0074795C" w:rsidRPr="007E485C">
        <w:rPr>
          <w:rFonts w:eastAsia="Calibri"/>
        </w:rPr>
        <w:t>Приднестровской Молдавской Республики</w:t>
      </w:r>
      <w:r w:rsidR="0074795C" w:rsidRPr="007E485C">
        <w:t xml:space="preserve"> от 28 октября 2019 года</w:t>
      </w:r>
      <w:r w:rsidR="0074795C" w:rsidRPr="007E485C">
        <w:br/>
        <w:t xml:space="preserve">№ 01-21/454) (сост. Е. И. </w:t>
      </w:r>
      <w:proofErr w:type="spellStart"/>
      <w:r w:rsidR="0074795C" w:rsidRPr="007E485C">
        <w:t>Василакий</w:t>
      </w:r>
      <w:proofErr w:type="spellEnd"/>
      <w:r w:rsidR="0074795C" w:rsidRPr="007E485C">
        <w:t>. Тирасполь, 2020 г.).</w:t>
      </w:r>
    </w:p>
    <w:p w14:paraId="0EB81E40" w14:textId="0B32BF3C" w:rsidR="00F32F5F" w:rsidRPr="00F4189E" w:rsidRDefault="00F8205C" w:rsidP="00F4189E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40779E" w:rsidRPr="007E485C">
        <w:rPr>
          <w:color w:val="auto"/>
          <w:sz w:val="24"/>
          <w:szCs w:val="24"/>
        </w:rPr>
        <w:t>. Приказ Министерства просвещения Приднестровской Молдавской Республики от 6 февраля 2023 года № 125 «Об утверждении Методических рекомендаций по организации и дозировке домашнего задания в общеобразовательной организации».</w:t>
      </w:r>
    </w:p>
    <w:p w14:paraId="23F1E269" w14:textId="400A1C95" w:rsidR="00B77452" w:rsidRPr="007E485C" w:rsidRDefault="0016211F" w:rsidP="007810A2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3CEF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614F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77452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Приднестровской Молдавской Республики от</w:t>
      </w:r>
      <w:r w:rsidR="0002614F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77452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D0D64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</w:t>
      </w:r>
      <w:r w:rsidR="00B77452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3D0D64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452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D0D64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</w:t>
      </w:r>
      <w:r w:rsidR="00B77452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D0D64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77452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464</w:t>
      </w:r>
      <w:r w:rsidR="003D0D64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452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14" w:history="1">
        <w:r w:rsidR="00B77452" w:rsidRPr="007E48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утверждении перечней рабочих тетрадей для обучающихся 1</w:t>
        </w:r>
        <w:r w:rsidR="003D0D64" w:rsidRPr="007E48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–</w:t>
        </w:r>
        <w:r w:rsidR="00B77452" w:rsidRPr="007E48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классов организаций образования Приднестровской Молдавской Республики</w:t>
        </w:r>
      </w:hyperlink>
      <w:r w:rsidR="00383FB3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DB5DFA8" w14:textId="4EF636C9" w:rsidR="005174D2" w:rsidRDefault="0016211F" w:rsidP="007810A2">
      <w:pPr>
        <w:pStyle w:val="af"/>
        <w:widowControl w:val="0"/>
        <w:tabs>
          <w:tab w:val="left" w:pos="851"/>
        </w:tabs>
        <w:spacing w:before="0" w:beforeAutospacing="0" w:after="0" w:afterAutospacing="0"/>
        <w:ind w:firstLine="567"/>
        <w:jc w:val="both"/>
      </w:pPr>
      <w:r>
        <w:t>4</w:t>
      </w:r>
      <w:r w:rsidR="005174D2" w:rsidRPr="007E485C">
        <w:t>. 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утверждённое Приказом Министерства просвещения Приднестровской Молдавской Республики от 8 февраля 2024 года № 87 «Об</w:t>
      </w:r>
      <w:r w:rsidR="00383FB3" w:rsidRPr="007E485C">
        <w:t xml:space="preserve"> утверждении решений Совета по </w:t>
      </w:r>
      <w:r w:rsidR="005174D2" w:rsidRPr="007E485C">
        <w:t>образованию Министерства просвещения Приднестровской Молдавской Республики от 1 февраля 2024 года», п. «е» (прил. 6).</w:t>
      </w:r>
    </w:p>
    <w:p w14:paraId="738949E1" w14:textId="1F18F5D3" w:rsidR="00D6010B" w:rsidRDefault="005A6383" w:rsidP="005A6383">
      <w:pPr>
        <w:pStyle w:val="af3"/>
        <w:tabs>
          <w:tab w:val="left" w:pos="567"/>
        </w:tabs>
        <w:spacing w:line="240" w:lineRule="auto"/>
        <w:ind w:firstLine="0"/>
        <w:rPr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 xml:space="preserve">          </w:t>
      </w:r>
      <w:r w:rsidR="0016211F">
        <w:rPr>
          <w:rFonts w:eastAsia="Calibri"/>
          <w:color w:val="auto"/>
          <w:sz w:val="24"/>
          <w:szCs w:val="24"/>
        </w:rPr>
        <w:t>5</w:t>
      </w:r>
      <w:r w:rsidR="00D6010B" w:rsidRPr="007E485C">
        <w:rPr>
          <w:rFonts w:eastAsia="Calibri"/>
          <w:color w:val="auto"/>
          <w:sz w:val="24"/>
          <w:szCs w:val="24"/>
        </w:rPr>
        <w:t>. Приказ Министерства просвещения Приднестровской Молдавской Республики от 4 августа 2016 года № 925 «</w:t>
      </w:r>
      <w:r w:rsidR="00D6010B" w:rsidRPr="007E485C">
        <w:rPr>
          <w:color w:val="auto"/>
          <w:sz w:val="24"/>
          <w:szCs w:val="24"/>
        </w:rPr>
        <w:t>Об утверждении Положения</w:t>
      </w:r>
      <w:r w:rsidR="00D6010B" w:rsidRPr="007E485C">
        <w:rPr>
          <w:rFonts w:eastAsia="Calibri"/>
          <w:color w:val="auto"/>
          <w:sz w:val="24"/>
          <w:szCs w:val="24"/>
        </w:rPr>
        <w:t xml:space="preserve"> о предметной олимпиаде учащихся, осваивающих общеобразовательные программы в организациях образования общего и профессионального образования, </w:t>
      </w:r>
      <w:r w:rsidR="00D6010B" w:rsidRPr="007E485C">
        <w:rPr>
          <w:color w:val="auto"/>
          <w:sz w:val="24"/>
          <w:szCs w:val="24"/>
        </w:rPr>
        <w:t>и Инструкции о порядке приёма и рассмотрения апелляций» (САЗ 16-42).</w:t>
      </w:r>
    </w:p>
    <w:p w14:paraId="77588B82" w14:textId="340FC72F" w:rsidR="00D6010B" w:rsidRDefault="0016211F" w:rsidP="00F418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D6010B" w:rsidRPr="007E485C">
        <w:rPr>
          <w:rFonts w:ascii="Times New Roman" w:eastAsia="Calibri" w:hAnsi="Times New Roman" w:cs="Times New Roman"/>
          <w:sz w:val="24"/>
          <w:szCs w:val="24"/>
        </w:rPr>
        <w:t xml:space="preserve">. Приказ Министерства просвещения Приднестровской Молдавской Республики от 8 декабря 2022 года № 1089 «Об утверждении решений Совета по образованию Приднестровской Молдавской Республики от 1 декабря 2022 года», п. «О проекте методических рекомендаций по порядку организации, сопровождению и оценке </w:t>
      </w:r>
      <w:proofErr w:type="gramStart"/>
      <w:r w:rsidR="00D6010B" w:rsidRPr="007E485C">
        <w:rPr>
          <w:rFonts w:ascii="Times New Roman" w:eastAsia="Calibri" w:hAnsi="Times New Roman" w:cs="Times New Roman"/>
          <w:sz w:val="24"/>
          <w:szCs w:val="24"/>
        </w:rPr>
        <w:t>индивидуальных проектов</w:t>
      </w:r>
      <w:proofErr w:type="gramEnd"/>
      <w:r w:rsidR="00D6010B" w:rsidRPr="007E485C">
        <w:rPr>
          <w:rFonts w:ascii="Times New Roman" w:eastAsia="Calibri" w:hAnsi="Times New Roman" w:cs="Times New Roman"/>
          <w:sz w:val="24"/>
          <w:szCs w:val="24"/>
        </w:rPr>
        <w:t xml:space="preserve"> обучающихся 10–11 классов».</w:t>
      </w:r>
    </w:p>
    <w:p w14:paraId="4E71E403" w14:textId="77777777" w:rsidR="00F4189E" w:rsidRPr="00F4189E" w:rsidRDefault="00F4189E" w:rsidP="00F418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C97008" w14:textId="4243294F" w:rsidR="005174D2" w:rsidRPr="007E485C" w:rsidRDefault="005174D2" w:rsidP="007810A2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 xml:space="preserve">Рабочие программы по </w:t>
      </w:r>
      <w:bookmarkStart w:id="4" w:name="_Hlk125636076"/>
      <w:r w:rsidRPr="007E485C">
        <w:rPr>
          <w:rFonts w:ascii="Times New Roman" w:hAnsi="Times New Roman" w:cs="Times New Roman"/>
          <w:sz w:val="24"/>
          <w:szCs w:val="24"/>
        </w:rPr>
        <w:t>учебному предмету</w:t>
      </w:r>
      <w:r w:rsidR="003D0D64" w:rsidRPr="007E485C">
        <w:rPr>
          <w:rFonts w:ascii="Times New Roman" w:hAnsi="Times New Roman" w:cs="Times New Roman"/>
          <w:sz w:val="24"/>
          <w:szCs w:val="24"/>
        </w:rPr>
        <w:t>/дисциплине</w:t>
      </w:r>
      <w:r w:rsidRPr="007E485C">
        <w:rPr>
          <w:rFonts w:ascii="Times New Roman" w:hAnsi="Times New Roman" w:cs="Times New Roman"/>
          <w:sz w:val="24"/>
          <w:szCs w:val="24"/>
        </w:rPr>
        <w:t xml:space="preserve"> «Официальный (русский) язык и литератур</w:t>
      </w:r>
      <w:bookmarkEnd w:id="4"/>
      <w:r w:rsidRPr="007E485C">
        <w:rPr>
          <w:rFonts w:ascii="Times New Roman" w:hAnsi="Times New Roman" w:cs="Times New Roman"/>
          <w:sz w:val="24"/>
          <w:szCs w:val="24"/>
        </w:rPr>
        <w:t>а», а также по элективным учебным курсам разрабатываются в</w:t>
      </w:r>
      <w:r w:rsidR="00383FB3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соответствии с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требованиями Государственного образовательного стандарта соответствующего уровня образования и регламентируются соответствующими методическими рекомендациями.</w:t>
      </w:r>
    </w:p>
    <w:p w14:paraId="1591FF68" w14:textId="4D03F774" w:rsidR="005174D2" w:rsidRPr="007E485C" w:rsidRDefault="005174D2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Рабочие программы являются частью основной образовательной программы организации образования. Педагог может внести изменения в</w:t>
      </w:r>
      <w:r w:rsidR="00383FB3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составляемую рабочую программу в основной и старшей школе не более чем на 20 % от вышеназванных программ.</w:t>
      </w:r>
    </w:p>
    <w:p w14:paraId="5EB0A0EF" w14:textId="77668EAE" w:rsidR="005174D2" w:rsidRPr="007E485C" w:rsidRDefault="005174D2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В организациях профессионального образования, реализующих общеобразовательные программы, при разработке рабочих программ педагоги руководствуются учебным планом и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примерными программами по общеобразовательным дисциплинам для организаций профессионального образования. Педагог может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обучающихся.</w:t>
      </w:r>
    </w:p>
    <w:p w14:paraId="3F78927A" w14:textId="6812347D" w:rsidR="00383FB3" w:rsidRPr="007E485C" w:rsidRDefault="007718B3" w:rsidP="007810A2">
      <w:pPr>
        <w:pStyle w:val="a7"/>
        <w:widowControl w:val="0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Выбор примерных программ и учебных пособий необходимо осуществлять в</w:t>
      </w:r>
      <w:r w:rsidR="00383FB3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>соответствии с Перечнем программ и учебных изданий, рекомендованных (допущенных) Министерством просвещения ПМР к использованию в</w:t>
      </w:r>
      <w:r w:rsidR="00383FB3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образовательном процессе в</w:t>
      </w:r>
      <w:r w:rsidR="00383FB3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 xml:space="preserve">организациях образования на 2025/26 учебный год. Включены в Перечень и рекомендованы </w:t>
      </w:r>
      <w:r w:rsidRPr="007E485C">
        <w:rPr>
          <w:color w:val="auto"/>
          <w:sz w:val="24"/>
          <w:szCs w:val="24"/>
        </w:rPr>
        <w:lastRenderedPageBreak/>
        <w:t>к использованию учебники русского языка и литературы для школ Российской Федерации с родным (нерусским) языком обучения:</w:t>
      </w:r>
    </w:p>
    <w:p w14:paraId="153BFF69" w14:textId="306F78C3" w:rsidR="007718B3" w:rsidRPr="007E485C" w:rsidRDefault="007718B3" w:rsidP="007810A2">
      <w:pPr>
        <w:pStyle w:val="a7"/>
        <w:widowControl w:val="0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– русский язык:</w:t>
      </w:r>
    </w:p>
    <w:p w14:paraId="39C22ABF" w14:textId="37DAF670" w:rsidR="007718B3" w:rsidRPr="007E485C" w:rsidRDefault="007718B3" w:rsidP="007810A2">
      <w:pPr>
        <w:pStyle w:val="a7"/>
        <w:widowControl w:val="0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1) для 5–8 классов – учебники под редакцией Е.</w:t>
      </w:r>
      <w:r w:rsidR="009C3914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А. Быстровой;</w:t>
      </w:r>
    </w:p>
    <w:p w14:paraId="68EEC5CA" w14:textId="662D01A6" w:rsidR="007718B3" w:rsidRPr="007E485C" w:rsidRDefault="007718B3" w:rsidP="007810A2">
      <w:pPr>
        <w:pStyle w:val="a7"/>
        <w:widowControl w:val="0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2) для 9–11 классов – учебники под редакцией Т.</w:t>
      </w:r>
      <w:r w:rsidR="009C3914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С. Кудрявцевой;</w:t>
      </w:r>
    </w:p>
    <w:p w14:paraId="2B26BF82" w14:textId="133CCB20" w:rsidR="007718B3" w:rsidRPr="007E485C" w:rsidRDefault="007718B3" w:rsidP="007810A2">
      <w:pPr>
        <w:pStyle w:val="a7"/>
        <w:widowControl w:val="0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– литература – для 5–11 классов – учебники под ред. М.</w:t>
      </w:r>
      <w:r w:rsidR="00B769AD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В. Черкезовой.</w:t>
      </w:r>
    </w:p>
    <w:p w14:paraId="24FB7C9C" w14:textId="5AD8CFD4" w:rsidR="007718B3" w:rsidRPr="007E485C" w:rsidRDefault="007718B3" w:rsidP="007810A2">
      <w:pPr>
        <w:pStyle w:val="a7"/>
        <w:widowControl w:val="0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Данные учебники принадлежат к завершённой предметной линии учебников, обеспечивающих преемственность изучения учебного предмета на</w:t>
      </w:r>
      <w:r w:rsidR="00383FB3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соответствующем уровне общего образования. Учебники соответствуют новым Государственным образовательным стандартам общего образования и</w:t>
      </w:r>
      <w:r w:rsidR="00383FB3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 xml:space="preserve">реализуют его требования к личностным, </w:t>
      </w:r>
      <w:proofErr w:type="spellStart"/>
      <w:r w:rsidRPr="007E485C">
        <w:rPr>
          <w:color w:val="auto"/>
          <w:sz w:val="24"/>
          <w:szCs w:val="24"/>
        </w:rPr>
        <w:t>метапредметным</w:t>
      </w:r>
      <w:proofErr w:type="spellEnd"/>
      <w:r w:rsidRPr="007E485C">
        <w:rPr>
          <w:color w:val="auto"/>
          <w:sz w:val="24"/>
          <w:szCs w:val="24"/>
        </w:rPr>
        <w:t xml:space="preserve"> и предметным результа</w:t>
      </w:r>
      <w:r w:rsidR="00383FB3" w:rsidRPr="007E485C">
        <w:rPr>
          <w:color w:val="auto"/>
          <w:sz w:val="24"/>
          <w:szCs w:val="24"/>
        </w:rPr>
        <w:t>там освоения учебной программы.</w:t>
      </w:r>
    </w:p>
    <w:p w14:paraId="67AEE252" w14:textId="4653F240" w:rsidR="007718B3" w:rsidRPr="0016211F" w:rsidRDefault="007718B3" w:rsidP="007810A2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 w:rsidRPr="00A1713A">
        <w:rPr>
          <w:rFonts w:ascii="Times New Roman" w:hAnsi="Times New Roman" w:cs="Times New Roman"/>
          <w:sz w:val="24"/>
          <w:szCs w:val="24"/>
        </w:rPr>
        <w:t>В 2025/26 учебном году действует Перечень учебных изданий, рекомендованных и допущенных для реализации учебного предмета/дисциплины «Официальный (русский) язык и литература» в организациях образования, реализующих общеобразовательные программы. В случае отсутствия или неполной укомплектованности базовыми учебниками и</w:t>
      </w:r>
      <w:r w:rsidR="00383FB3" w:rsidRPr="00A1713A">
        <w:rPr>
          <w:rFonts w:ascii="Times New Roman" w:hAnsi="Times New Roman" w:cs="Times New Roman"/>
          <w:sz w:val="24"/>
          <w:szCs w:val="24"/>
        </w:rPr>
        <w:t> </w:t>
      </w:r>
      <w:r w:rsidRPr="00A1713A">
        <w:rPr>
          <w:rFonts w:ascii="Times New Roman" w:hAnsi="Times New Roman" w:cs="Times New Roman"/>
          <w:sz w:val="24"/>
          <w:szCs w:val="24"/>
        </w:rPr>
        <w:t>учебными пособиями в</w:t>
      </w:r>
      <w:r w:rsidR="00383FB3" w:rsidRPr="00A1713A">
        <w:rPr>
          <w:rFonts w:ascii="Times New Roman" w:hAnsi="Times New Roman" w:cs="Times New Roman"/>
          <w:sz w:val="24"/>
          <w:szCs w:val="24"/>
        </w:rPr>
        <w:t xml:space="preserve"> </w:t>
      </w:r>
      <w:r w:rsidRPr="00A1713A">
        <w:rPr>
          <w:rFonts w:ascii="Times New Roman" w:hAnsi="Times New Roman" w:cs="Times New Roman"/>
          <w:sz w:val="24"/>
          <w:szCs w:val="24"/>
        </w:rPr>
        <w:t>организациях образования с молдавским и украинским языками обучения разрешается использовать имеющиеся учебники, отнес</w:t>
      </w:r>
      <w:r w:rsidR="00D429AB" w:rsidRPr="00A1713A">
        <w:rPr>
          <w:rFonts w:ascii="Times New Roman" w:hAnsi="Times New Roman" w:cs="Times New Roman"/>
          <w:sz w:val="24"/>
          <w:szCs w:val="24"/>
        </w:rPr>
        <w:t>ё</w:t>
      </w:r>
      <w:r w:rsidRPr="00A1713A">
        <w:rPr>
          <w:rFonts w:ascii="Times New Roman" w:hAnsi="Times New Roman" w:cs="Times New Roman"/>
          <w:sz w:val="24"/>
          <w:szCs w:val="24"/>
        </w:rPr>
        <w:t>нные к категории «</w:t>
      </w:r>
      <w:r w:rsidRPr="0016211F">
        <w:rPr>
          <w:rFonts w:ascii="Times New Roman" w:hAnsi="Times New Roman" w:cs="Times New Roman"/>
          <w:sz w:val="24"/>
          <w:szCs w:val="24"/>
        </w:rPr>
        <w:t>Допущены».</w:t>
      </w:r>
      <w:r w:rsidR="00A1713A" w:rsidRPr="0016211F">
        <w:rPr>
          <w:rFonts w:ascii="Times New Roman" w:hAnsi="Times New Roman" w:cs="Times New Roman"/>
          <w:sz w:val="24"/>
          <w:szCs w:val="24"/>
        </w:rPr>
        <w:t xml:space="preserve"> (Приказ Министерства просвещения Приднестровской Молдавской Республики № 602 от 1 июля 2025 года «Об утверждении Перечня учебников, рекомендованных и (или) допущенных к использованию в образовательном процессе в организациях образования в 2025-2026 учебном году»). </w:t>
      </w:r>
    </w:p>
    <w:p w14:paraId="088DB200" w14:textId="4395EFE7" w:rsidR="007718B3" w:rsidRPr="007E485C" w:rsidRDefault="007718B3" w:rsidP="007810A2">
      <w:pPr>
        <w:pStyle w:val="a7"/>
        <w:widowControl w:val="0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16211F">
        <w:rPr>
          <w:color w:val="auto"/>
          <w:sz w:val="24"/>
          <w:szCs w:val="24"/>
        </w:rPr>
        <w:t>К новым учебникам разработаны Примерные программы по учебному предмету «Официальный (русский) язык и</w:t>
      </w:r>
      <w:r w:rsidR="00383FB3" w:rsidRPr="0016211F">
        <w:rPr>
          <w:color w:val="auto"/>
          <w:sz w:val="24"/>
          <w:szCs w:val="24"/>
        </w:rPr>
        <w:t xml:space="preserve"> </w:t>
      </w:r>
      <w:r w:rsidRPr="0016211F">
        <w:rPr>
          <w:color w:val="auto"/>
          <w:sz w:val="24"/>
          <w:szCs w:val="24"/>
        </w:rPr>
        <w:t xml:space="preserve">литература» для организаций </w:t>
      </w:r>
      <w:r w:rsidRPr="007E485C">
        <w:rPr>
          <w:color w:val="auto"/>
          <w:sz w:val="24"/>
          <w:szCs w:val="24"/>
        </w:rPr>
        <w:t>образования с молдавским и</w:t>
      </w:r>
      <w:r w:rsidR="00383FB3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>украинским языками обучения (</w:t>
      </w:r>
      <w:r w:rsidR="00D429AB" w:rsidRPr="007E485C">
        <w:rPr>
          <w:color w:val="auto"/>
          <w:sz w:val="24"/>
          <w:szCs w:val="24"/>
        </w:rPr>
        <w:t>1</w:t>
      </w:r>
      <w:r w:rsidR="003D0D64" w:rsidRPr="007E485C">
        <w:rPr>
          <w:color w:val="auto"/>
          <w:sz w:val="24"/>
          <w:szCs w:val="24"/>
        </w:rPr>
        <w:t>–</w:t>
      </w:r>
      <w:r w:rsidR="00D429AB" w:rsidRPr="007E485C">
        <w:rPr>
          <w:color w:val="auto"/>
          <w:sz w:val="24"/>
          <w:szCs w:val="24"/>
        </w:rPr>
        <w:t xml:space="preserve">4, </w:t>
      </w:r>
      <w:r w:rsidRPr="007E485C">
        <w:rPr>
          <w:color w:val="auto"/>
          <w:sz w:val="24"/>
          <w:szCs w:val="24"/>
        </w:rPr>
        <w:t>5–9, 10–11 классы).</w:t>
      </w:r>
    </w:p>
    <w:p w14:paraId="3EF26053" w14:textId="0DA504F3" w:rsidR="007718B3" w:rsidRDefault="007718B3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Рабочая программа по учебному предмету</w:t>
      </w:r>
      <w:r w:rsidR="003D0D64" w:rsidRPr="007E485C">
        <w:rPr>
          <w:rFonts w:ascii="Times New Roman" w:hAnsi="Times New Roman" w:cs="Times New Roman"/>
          <w:sz w:val="24"/>
          <w:szCs w:val="24"/>
        </w:rPr>
        <w:t>/дисциплине</w:t>
      </w:r>
      <w:r w:rsidRPr="007E485C">
        <w:rPr>
          <w:rFonts w:ascii="Times New Roman" w:hAnsi="Times New Roman" w:cs="Times New Roman"/>
          <w:sz w:val="24"/>
          <w:szCs w:val="24"/>
        </w:rPr>
        <w:t xml:space="preserve"> «Официальный (русский) язык и литература» разрабатывается с учётом р</w:t>
      </w:r>
      <w:r w:rsidR="00E2351A" w:rsidRPr="007E485C">
        <w:rPr>
          <w:rFonts w:ascii="Times New Roman" w:hAnsi="Times New Roman" w:cs="Times New Roman"/>
          <w:sz w:val="24"/>
          <w:szCs w:val="24"/>
        </w:rPr>
        <w:t>еспубликански</w:t>
      </w:r>
      <w:r w:rsidRPr="007E485C">
        <w:rPr>
          <w:rFonts w:ascii="Times New Roman" w:hAnsi="Times New Roman" w:cs="Times New Roman"/>
          <w:sz w:val="24"/>
          <w:szCs w:val="24"/>
        </w:rPr>
        <w:t>х особенностей. Тематическое включение республиканского компонента во всех уровнях образования не менее 30 % от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 xml:space="preserve">общего содержания. Варианты реализации содержания </w:t>
      </w:r>
      <w:r w:rsidR="00E2351A" w:rsidRPr="007E485C">
        <w:rPr>
          <w:rFonts w:ascii="Times New Roman" w:hAnsi="Times New Roman" w:cs="Times New Roman"/>
          <w:sz w:val="24"/>
          <w:szCs w:val="24"/>
        </w:rPr>
        <w:t xml:space="preserve">республиканских </w:t>
      </w:r>
      <w:r w:rsidRPr="007E485C">
        <w:rPr>
          <w:rFonts w:ascii="Times New Roman" w:hAnsi="Times New Roman" w:cs="Times New Roman"/>
          <w:sz w:val="24"/>
          <w:szCs w:val="24"/>
        </w:rPr>
        <w:t>особенностей: фрагментарное включение материалов в урок в виде сообщений, практико-ориентированных задач, проекты, уроки-диспуты, уроки-исследования, экскурсии и др.</w:t>
      </w:r>
    </w:p>
    <w:p w14:paraId="29FC9F34" w14:textId="77777777" w:rsidR="00480656" w:rsidRPr="007E485C" w:rsidRDefault="00480656" w:rsidP="007810A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97A17" w14:textId="04642FF2" w:rsidR="00606A25" w:rsidRPr="007E485C" w:rsidRDefault="00606A25" w:rsidP="007810A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5C">
        <w:rPr>
          <w:rFonts w:ascii="Times New Roman" w:hAnsi="Times New Roman" w:cs="Times New Roman"/>
          <w:b/>
          <w:sz w:val="24"/>
          <w:szCs w:val="24"/>
        </w:rPr>
        <w:t>IV. Контроль знаний на уроках</w:t>
      </w:r>
      <w:r w:rsidR="009D64E5" w:rsidRPr="007E485C">
        <w:rPr>
          <w:rFonts w:ascii="Times New Roman" w:hAnsi="Times New Roman" w:cs="Times New Roman"/>
          <w:b/>
          <w:sz w:val="24"/>
          <w:szCs w:val="24"/>
        </w:rPr>
        <w:br/>
      </w:r>
      <w:r w:rsidRPr="007E485C">
        <w:rPr>
          <w:rFonts w:ascii="Times New Roman" w:hAnsi="Times New Roman" w:cs="Times New Roman"/>
          <w:b/>
          <w:sz w:val="24"/>
          <w:szCs w:val="24"/>
        </w:rPr>
        <w:t>официального (русского) языка и литературы</w:t>
      </w:r>
    </w:p>
    <w:p w14:paraId="12900C0B" w14:textId="77777777" w:rsidR="00222738" w:rsidRPr="007E485C" w:rsidRDefault="00222738" w:rsidP="007810A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0D8551" w14:textId="40F73B9A" w:rsidR="00606A25" w:rsidRPr="007E485C" w:rsidRDefault="00606A25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 xml:space="preserve">Главная цель контроля знаний на уроке – выявить уровень усвоения знаний, умений учащихся, то есть уровень их учебных достижений, предусмотренный </w:t>
      </w:r>
      <w:r w:rsidR="00140102" w:rsidRPr="007E485C">
        <w:rPr>
          <w:rFonts w:ascii="Times New Roman" w:hAnsi="Times New Roman" w:cs="Times New Roman"/>
          <w:sz w:val="24"/>
          <w:szCs w:val="24"/>
        </w:rPr>
        <w:t>Г</w:t>
      </w:r>
      <w:r w:rsidRPr="007E485C">
        <w:rPr>
          <w:rFonts w:ascii="Times New Roman" w:hAnsi="Times New Roman" w:cs="Times New Roman"/>
          <w:sz w:val="24"/>
          <w:szCs w:val="24"/>
        </w:rPr>
        <w:t>осударственными образовательными с</w:t>
      </w:r>
      <w:r w:rsidR="009D64E5" w:rsidRPr="007E485C">
        <w:rPr>
          <w:rFonts w:ascii="Times New Roman" w:hAnsi="Times New Roman" w:cs="Times New Roman"/>
          <w:sz w:val="24"/>
          <w:szCs w:val="24"/>
        </w:rPr>
        <w:t>тандартами, рабочей программой.</w:t>
      </w:r>
    </w:p>
    <w:p w14:paraId="796DFBE4" w14:textId="1DC6D076" w:rsidR="006A24A3" w:rsidRPr="007E485C" w:rsidRDefault="00606A25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Важнейшей составной частью Государственн</w:t>
      </w:r>
      <w:r w:rsidR="00B60C02" w:rsidRPr="007E485C">
        <w:rPr>
          <w:rFonts w:ascii="Times New Roman" w:hAnsi="Times New Roman" w:cs="Times New Roman"/>
          <w:sz w:val="24"/>
          <w:szCs w:val="24"/>
        </w:rPr>
        <w:t>ых</w:t>
      </w:r>
      <w:r w:rsidRPr="007E485C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B60C02" w:rsidRPr="007E485C">
        <w:rPr>
          <w:rFonts w:ascii="Times New Roman" w:hAnsi="Times New Roman" w:cs="Times New Roman"/>
          <w:sz w:val="24"/>
          <w:szCs w:val="24"/>
        </w:rPr>
        <w:t>ых</w:t>
      </w:r>
      <w:r w:rsidRPr="007E485C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B60C02" w:rsidRPr="007E485C">
        <w:rPr>
          <w:rFonts w:ascii="Times New Roman" w:hAnsi="Times New Roman" w:cs="Times New Roman"/>
          <w:sz w:val="24"/>
          <w:szCs w:val="24"/>
        </w:rPr>
        <w:t>ов</w:t>
      </w:r>
      <w:r w:rsidRPr="007E485C">
        <w:rPr>
          <w:rFonts w:ascii="Times New Roman" w:hAnsi="Times New Roman" w:cs="Times New Roman"/>
          <w:sz w:val="24"/>
          <w:szCs w:val="24"/>
        </w:rPr>
        <w:t xml:space="preserve"> общего образования являются требования к результатам освоения основных образовательных программ (личностным</w:t>
      </w:r>
      <w:r w:rsidR="009D64E5" w:rsidRPr="007E48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64E5" w:rsidRPr="007E485C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="009D64E5" w:rsidRPr="007E485C">
        <w:rPr>
          <w:rFonts w:ascii="Times New Roman" w:hAnsi="Times New Roman" w:cs="Times New Roman"/>
          <w:sz w:val="24"/>
          <w:szCs w:val="24"/>
        </w:rPr>
        <w:t>, предметным).</w:t>
      </w:r>
    </w:p>
    <w:p w14:paraId="72F10428" w14:textId="204A131E" w:rsidR="00480656" w:rsidRPr="007E485C" w:rsidRDefault="00606A25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Планируемые результаты освоения учебных программ приводятся в</w:t>
      </w:r>
      <w:r w:rsidR="00383FB3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блоках «Выпускник научится» и «Выпускник получит возможность научиться» к каждому разделу учебной программы. Достижение планируемых результатов, отнес</w:t>
      </w:r>
      <w:r w:rsidR="006A24A3" w:rsidRPr="007E485C">
        <w:rPr>
          <w:rFonts w:ascii="Times New Roman" w:hAnsi="Times New Roman" w:cs="Times New Roman"/>
          <w:sz w:val="24"/>
          <w:szCs w:val="24"/>
        </w:rPr>
        <w:t>ё</w:t>
      </w:r>
      <w:r w:rsidRPr="007E485C">
        <w:rPr>
          <w:rFonts w:ascii="Times New Roman" w:hAnsi="Times New Roman" w:cs="Times New Roman"/>
          <w:sz w:val="24"/>
          <w:szCs w:val="24"/>
        </w:rPr>
        <w:t>нных к блоку «Выпускник научится», вынос</w:t>
      </w:r>
      <w:r w:rsidR="003D0D64" w:rsidRPr="007E485C">
        <w:rPr>
          <w:rFonts w:ascii="Times New Roman" w:hAnsi="Times New Roman" w:cs="Times New Roman"/>
          <w:sz w:val="24"/>
          <w:szCs w:val="24"/>
        </w:rPr>
        <w:t>и</w:t>
      </w:r>
      <w:r w:rsidRPr="007E485C">
        <w:rPr>
          <w:rFonts w:ascii="Times New Roman" w:hAnsi="Times New Roman" w:cs="Times New Roman"/>
          <w:sz w:val="24"/>
          <w:szCs w:val="24"/>
        </w:rPr>
        <w:t>тся на</w:t>
      </w:r>
      <w:r w:rsidR="00383FB3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итоговую оценку, которая может осуществляться как в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ходе обучения (с</w:t>
      </w:r>
      <w:r w:rsidR="00383FB3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помощью накопленной оценки), так и в конце обучения, в том числе в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форме итоговой государственной аттестации. Успешное выполнение обучающимися заданий базового уровня служит единственным основанием возможности перехода</w:t>
      </w:r>
      <w:r w:rsidR="009D64E5" w:rsidRPr="007E485C">
        <w:rPr>
          <w:rFonts w:ascii="Times New Roman" w:hAnsi="Times New Roman" w:cs="Times New Roman"/>
          <w:sz w:val="24"/>
          <w:szCs w:val="24"/>
        </w:rPr>
        <w:t xml:space="preserve"> на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="009D64E5" w:rsidRPr="007E485C">
        <w:rPr>
          <w:rFonts w:ascii="Times New Roman" w:hAnsi="Times New Roman" w:cs="Times New Roman"/>
          <w:sz w:val="24"/>
          <w:szCs w:val="24"/>
        </w:rPr>
        <w:t>следующий уровень обучения</w:t>
      </w:r>
      <w:r w:rsidR="006A24A3" w:rsidRPr="007E485C">
        <w:rPr>
          <w:rFonts w:ascii="Times New Roman" w:hAnsi="Times New Roman" w:cs="Times New Roman"/>
          <w:sz w:val="24"/>
          <w:szCs w:val="24"/>
        </w:rPr>
        <w:t>.</w:t>
      </w:r>
    </w:p>
    <w:p w14:paraId="4C902DB5" w14:textId="1D3A1F2A" w:rsidR="006A24A3" w:rsidRPr="007E485C" w:rsidRDefault="00606A25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В блок</w:t>
      </w:r>
      <w:r w:rsidR="003D0D64" w:rsidRPr="007E485C">
        <w:rPr>
          <w:rFonts w:ascii="Times New Roman" w:hAnsi="Times New Roman" w:cs="Times New Roman"/>
          <w:sz w:val="24"/>
          <w:szCs w:val="24"/>
        </w:rPr>
        <w:t>е</w:t>
      </w:r>
      <w:r w:rsidRPr="007E485C">
        <w:rPr>
          <w:rFonts w:ascii="Times New Roman" w:hAnsi="Times New Roman" w:cs="Times New Roman"/>
          <w:sz w:val="24"/>
          <w:szCs w:val="24"/>
        </w:rPr>
        <w:t xml:space="preserve"> «Выпускник получит возможность научиться» приводятся планируемые результаты, характеризующие систему учебных действий в</w:t>
      </w:r>
      <w:r w:rsidR="00383FB3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 xml:space="preserve">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Оценка </w:t>
      </w:r>
      <w:r w:rsidRPr="007E485C">
        <w:rPr>
          <w:rFonts w:ascii="Times New Roman" w:hAnsi="Times New Roman" w:cs="Times New Roman"/>
          <w:sz w:val="24"/>
          <w:szCs w:val="24"/>
        </w:rPr>
        <w:lastRenderedPageBreak/>
        <w:t>достижения этих целей вед</w:t>
      </w:r>
      <w:r w:rsidR="00143FAD" w:rsidRPr="007E485C">
        <w:rPr>
          <w:rFonts w:ascii="Times New Roman" w:hAnsi="Times New Roman" w:cs="Times New Roman"/>
          <w:sz w:val="24"/>
          <w:szCs w:val="24"/>
        </w:rPr>
        <w:t>ё</w:t>
      </w:r>
      <w:r w:rsidRPr="007E485C">
        <w:rPr>
          <w:rFonts w:ascii="Times New Roman" w:hAnsi="Times New Roman" w:cs="Times New Roman"/>
          <w:sz w:val="24"/>
          <w:szCs w:val="24"/>
        </w:rPr>
        <w:t xml:space="preserve">тся преимущественно в ходе процедур, допускающих предоставление и использование исключительно </w:t>
      </w:r>
      <w:proofErr w:type="spellStart"/>
      <w:r w:rsidRPr="007E485C">
        <w:rPr>
          <w:rFonts w:ascii="Times New Roman" w:hAnsi="Times New Roman" w:cs="Times New Roman"/>
          <w:sz w:val="24"/>
          <w:szCs w:val="24"/>
        </w:rPr>
        <w:t>неперсонифицированной</w:t>
      </w:r>
      <w:proofErr w:type="spellEnd"/>
      <w:r w:rsidRPr="007E485C">
        <w:rPr>
          <w:rFonts w:ascii="Times New Roman" w:hAnsi="Times New Roman" w:cs="Times New Roman"/>
          <w:sz w:val="24"/>
          <w:szCs w:val="24"/>
        </w:rPr>
        <w:t xml:space="preserve"> информации. Невыполнение обучающи</w:t>
      </w:r>
      <w:r w:rsidR="00140102" w:rsidRPr="007E485C">
        <w:rPr>
          <w:rFonts w:ascii="Times New Roman" w:hAnsi="Times New Roman" w:cs="Times New Roman"/>
          <w:sz w:val="24"/>
          <w:szCs w:val="24"/>
        </w:rPr>
        <w:t>ми</w:t>
      </w:r>
      <w:r w:rsidRPr="007E485C">
        <w:rPr>
          <w:rFonts w:ascii="Times New Roman" w:hAnsi="Times New Roman" w:cs="Times New Roman"/>
          <w:sz w:val="24"/>
          <w:szCs w:val="24"/>
        </w:rPr>
        <w:t>ся заданий, с помощью которых вед</w:t>
      </w:r>
      <w:r w:rsidR="00B769AD" w:rsidRPr="007E485C">
        <w:rPr>
          <w:rFonts w:ascii="Times New Roman" w:hAnsi="Times New Roman" w:cs="Times New Roman"/>
          <w:sz w:val="24"/>
          <w:szCs w:val="24"/>
        </w:rPr>
        <w:t>ё</w:t>
      </w:r>
      <w:r w:rsidRPr="007E485C">
        <w:rPr>
          <w:rFonts w:ascii="Times New Roman" w:hAnsi="Times New Roman" w:cs="Times New Roman"/>
          <w:sz w:val="24"/>
          <w:szCs w:val="24"/>
        </w:rPr>
        <w:t>тся оценка достижения планируемых результатов данного блока, не является препятствием для перехода</w:t>
      </w:r>
      <w:r w:rsidR="009D64E5" w:rsidRPr="007E485C">
        <w:rPr>
          <w:rFonts w:ascii="Times New Roman" w:hAnsi="Times New Roman" w:cs="Times New Roman"/>
          <w:sz w:val="24"/>
          <w:szCs w:val="24"/>
        </w:rPr>
        <w:t xml:space="preserve"> на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="009D64E5" w:rsidRPr="007E485C">
        <w:rPr>
          <w:rFonts w:ascii="Times New Roman" w:hAnsi="Times New Roman" w:cs="Times New Roman"/>
          <w:sz w:val="24"/>
          <w:szCs w:val="24"/>
        </w:rPr>
        <w:t>следующую ступень обучения.</w:t>
      </w:r>
    </w:p>
    <w:p w14:paraId="71BAA766" w14:textId="2ECA5B6B" w:rsidR="006A24A3" w:rsidRPr="007E485C" w:rsidRDefault="006A24A3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 xml:space="preserve">Комплексный подход к оцениванию предполагает использование во взаимосвязи </w:t>
      </w:r>
      <w:r w:rsidR="00383FB3" w:rsidRPr="007E485C">
        <w:rPr>
          <w:color w:val="auto"/>
          <w:sz w:val="24"/>
          <w:szCs w:val="24"/>
        </w:rPr>
        <w:t>его разнообразных видов и форм.</w:t>
      </w:r>
    </w:p>
    <w:p w14:paraId="20B4F11D" w14:textId="77777777" w:rsidR="006A24A3" w:rsidRPr="007E485C" w:rsidRDefault="006A24A3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К основным видам контроля знаний обучающихся относятся:</w:t>
      </w:r>
    </w:p>
    <w:p w14:paraId="58929F27" w14:textId="77777777" w:rsidR="006A24A3" w:rsidRPr="007E485C" w:rsidRDefault="006A24A3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– стартовая диагностика, направленная на оценку общей готовности обучающихся к обучению на данном уровне образования;</w:t>
      </w:r>
    </w:p>
    <w:p w14:paraId="0BF08F29" w14:textId="77777777" w:rsidR="006A24A3" w:rsidRPr="007E485C" w:rsidRDefault="006A24A3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– текущее оценивание, отражающее индивидуальное продвижение обучающегося в освоении программы учебного предмета;</w:t>
      </w:r>
    </w:p>
    <w:p w14:paraId="26B0D244" w14:textId="77777777" w:rsidR="006A24A3" w:rsidRPr="007E485C" w:rsidRDefault="006A24A3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– тематическое оценивание, направленное на выявление и оценку достижения образовательных результатов, связанных с изучением отдельных тем образовательной программы;</w:t>
      </w:r>
    </w:p>
    <w:p w14:paraId="687F4149" w14:textId="77777777" w:rsidR="006A24A3" w:rsidRPr="007E485C" w:rsidRDefault="006A24A3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 xml:space="preserve">– промежуточное оценивание по итогам изучения крупных блоков образовательной программы, включающей несколько тем или формирование комплексного блока учебных действий (работа с информацией, </w:t>
      </w:r>
      <w:proofErr w:type="spellStart"/>
      <w:r w:rsidRPr="007E485C">
        <w:rPr>
          <w:color w:val="auto"/>
          <w:sz w:val="24"/>
          <w:szCs w:val="24"/>
        </w:rPr>
        <w:t>аудирование</w:t>
      </w:r>
      <w:proofErr w:type="spellEnd"/>
      <w:r w:rsidRPr="007E485C">
        <w:rPr>
          <w:color w:val="auto"/>
          <w:sz w:val="24"/>
          <w:szCs w:val="24"/>
        </w:rPr>
        <w:t xml:space="preserve"> и др.);</w:t>
      </w:r>
    </w:p>
    <w:p w14:paraId="56E2F49B" w14:textId="3DAAF634" w:rsidR="006A24A3" w:rsidRPr="007E485C" w:rsidRDefault="006A24A3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– итоговое оценивание результатов освоения образовательной программы за учебный год.</w:t>
      </w:r>
    </w:p>
    <w:p w14:paraId="62C14503" w14:textId="5BF78E74" w:rsidR="00606A25" w:rsidRPr="007E485C" w:rsidRDefault="00606A25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 xml:space="preserve">Основными видами контроля </w:t>
      </w:r>
      <w:proofErr w:type="gramStart"/>
      <w:r w:rsidRPr="007E485C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7E485C">
        <w:rPr>
          <w:rFonts w:ascii="Times New Roman" w:hAnsi="Times New Roman" w:cs="Times New Roman"/>
          <w:sz w:val="24"/>
          <w:szCs w:val="24"/>
        </w:rPr>
        <w:t xml:space="preserve"> обучающихся являются текущий, тематический и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итоговый контроль. Текущий контроль проводится регулярно и систематично, на всех видах и типах занятий, что обеспечивает возможность диагностировать степень и объ</w:t>
      </w:r>
      <w:r w:rsidR="00775741" w:rsidRPr="007E485C">
        <w:rPr>
          <w:rFonts w:ascii="Times New Roman" w:hAnsi="Times New Roman" w:cs="Times New Roman"/>
          <w:sz w:val="24"/>
          <w:szCs w:val="24"/>
        </w:rPr>
        <w:t>ё</w:t>
      </w:r>
      <w:r w:rsidRPr="007E485C">
        <w:rPr>
          <w:rFonts w:ascii="Times New Roman" w:hAnsi="Times New Roman" w:cs="Times New Roman"/>
          <w:sz w:val="24"/>
          <w:szCs w:val="24"/>
        </w:rPr>
        <w:t>м усвоения учащимися отдельных элементов учебной программы. Промежуточный контроль проводится после завершения изучения отдельной темы, раздела. Итоговый контроль включает аттестацию учеников за весь период изучения предмета.</w:t>
      </w:r>
    </w:p>
    <w:p w14:paraId="2B81735C" w14:textId="26EA88A1" w:rsidR="00606A25" w:rsidRPr="007E485C" w:rsidRDefault="00606A25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 xml:space="preserve">Для систематической и тематической проверки знаний на уроках </w:t>
      </w:r>
      <w:bookmarkStart w:id="5" w:name="_Hlk126705817"/>
      <w:r w:rsidR="008275D7" w:rsidRPr="007E485C">
        <w:rPr>
          <w:rFonts w:ascii="Times New Roman" w:hAnsi="Times New Roman" w:cs="Times New Roman"/>
          <w:sz w:val="24"/>
          <w:szCs w:val="24"/>
        </w:rPr>
        <w:t xml:space="preserve">официального (русского) языка и литературы </w:t>
      </w:r>
      <w:bookmarkEnd w:id="5"/>
      <w:r w:rsidRPr="007E485C">
        <w:rPr>
          <w:rFonts w:ascii="Times New Roman" w:hAnsi="Times New Roman" w:cs="Times New Roman"/>
          <w:sz w:val="24"/>
          <w:szCs w:val="24"/>
        </w:rPr>
        <w:t>рекомендуется применять различные типы контроля знаний: устные, письменные, практические, индивидуальные, фронтальные, групповые, нетрадиционные, с</w:t>
      </w:r>
      <w:r w:rsidR="00383FB3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применением</w:t>
      </w:r>
      <w:r w:rsidR="00383FB3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ИКТ.</w:t>
      </w:r>
    </w:p>
    <w:p w14:paraId="1B5E30C5" w14:textId="5504FB95" w:rsidR="006A24A3" w:rsidRPr="007E485C" w:rsidRDefault="00606A25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 xml:space="preserve">Контроль можно проводить в различных формах, </w:t>
      </w:r>
      <w:proofErr w:type="gramStart"/>
      <w:r w:rsidRPr="007E485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775741" w:rsidRPr="007E485C">
        <w:rPr>
          <w:rFonts w:ascii="Times New Roman" w:hAnsi="Times New Roman" w:cs="Times New Roman"/>
          <w:sz w:val="24"/>
          <w:szCs w:val="24"/>
        </w:rPr>
        <w:t xml:space="preserve">: устные и письменные ответы, самостоятельная работа, письменная работа (сочинение, изложение), практическая работа, </w:t>
      </w:r>
      <w:r w:rsidRPr="007E485C">
        <w:rPr>
          <w:rFonts w:ascii="Times New Roman" w:hAnsi="Times New Roman" w:cs="Times New Roman"/>
          <w:sz w:val="24"/>
          <w:szCs w:val="24"/>
        </w:rPr>
        <w:t xml:space="preserve">контрольная работа, </w:t>
      </w:r>
      <w:r w:rsidR="00775741" w:rsidRPr="007E485C">
        <w:rPr>
          <w:rFonts w:ascii="Times New Roman" w:hAnsi="Times New Roman" w:cs="Times New Roman"/>
          <w:sz w:val="24"/>
          <w:szCs w:val="24"/>
        </w:rPr>
        <w:t xml:space="preserve">творческая работа, </w:t>
      </w:r>
      <w:r w:rsidRPr="007E485C">
        <w:rPr>
          <w:rFonts w:ascii="Times New Roman" w:hAnsi="Times New Roman" w:cs="Times New Roman"/>
          <w:sz w:val="24"/>
          <w:szCs w:val="24"/>
        </w:rPr>
        <w:t>тестирование, зач</w:t>
      </w:r>
      <w:r w:rsidR="00775741" w:rsidRPr="007E485C">
        <w:rPr>
          <w:rFonts w:ascii="Times New Roman" w:hAnsi="Times New Roman" w:cs="Times New Roman"/>
          <w:sz w:val="24"/>
          <w:szCs w:val="24"/>
        </w:rPr>
        <w:t>ё</w:t>
      </w:r>
      <w:r w:rsidRPr="007E485C">
        <w:rPr>
          <w:rFonts w:ascii="Times New Roman" w:hAnsi="Times New Roman" w:cs="Times New Roman"/>
          <w:sz w:val="24"/>
          <w:szCs w:val="24"/>
        </w:rPr>
        <w:t>т, защита проекта</w:t>
      </w:r>
      <w:r w:rsidR="00775741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и т.</w:t>
      </w:r>
      <w:r w:rsidR="00775741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д., что отражается в рабочей программе учителя, реализующего Государственный образовательный стандарт соответствующего уровня образования.</w:t>
      </w:r>
    </w:p>
    <w:p w14:paraId="3F72C0F6" w14:textId="05F88D3E" w:rsidR="006A24A3" w:rsidRPr="007E485C" w:rsidRDefault="00606A25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СанПиН не устанавливают норму письменных контрольных работ по</w:t>
      </w:r>
      <w:r w:rsidR="00383FB3" w:rsidRPr="007E485C">
        <w:rPr>
          <w:color w:val="auto"/>
          <w:sz w:val="24"/>
          <w:szCs w:val="24"/>
        </w:rPr>
        <w:t xml:space="preserve"> </w:t>
      </w:r>
      <w:r w:rsidR="008275D7" w:rsidRPr="007E485C">
        <w:rPr>
          <w:color w:val="auto"/>
          <w:sz w:val="24"/>
          <w:szCs w:val="24"/>
        </w:rPr>
        <w:t>официальному (русскому) языку и литературе</w:t>
      </w:r>
      <w:r w:rsidRPr="007E485C">
        <w:rPr>
          <w:color w:val="auto"/>
          <w:sz w:val="24"/>
          <w:szCs w:val="24"/>
        </w:rPr>
        <w:t xml:space="preserve">, поэтому учителям рекомендуется проводить контроль знаний в любой форме </w:t>
      </w:r>
      <w:r w:rsidR="006A24A3" w:rsidRPr="007E485C">
        <w:rPr>
          <w:color w:val="auto"/>
          <w:sz w:val="24"/>
          <w:szCs w:val="24"/>
        </w:rPr>
        <w:t>с учётом комплексного подхода к оцениванию.</w:t>
      </w:r>
    </w:p>
    <w:p w14:paraId="4F04876E" w14:textId="7BCC5DE0" w:rsidR="0029588C" w:rsidRPr="007E485C" w:rsidRDefault="0029588C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</w:p>
    <w:p w14:paraId="017644C1" w14:textId="0FC68DC9" w:rsidR="00BA02A7" w:rsidRPr="007E485C" w:rsidRDefault="00BA02A7" w:rsidP="007810A2">
      <w:pPr>
        <w:pStyle w:val="a5"/>
        <w:tabs>
          <w:tab w:val="left" w:pos="851"/>
        </w:tabs>
        <w:spacing w:line="240" w:lineRule="auto"/>
        <w:rPr>
          <w:i/>
          <w:color w:val="auto"/>
          <w:sz w:val="24"/>
          <w:szCs w:val="24"/>
        </w:rPr>
      </w:pPr>
      <w:r w:rsidRPr="007E485C">
        <w:rPr>
          <w:i/>
          <w:color w:val="auto"/>
          <w:sz w:val="24"/>
          <w:szCs w:val="24"/>
        </w:rPr>
        <w:t>Промежуточная и итоговая аттестация</w:t>
      </w:r>
    </w:p>
    <w:p w14:paraId="4F3A232C" w14:textId="77777777" w:rsidR="00222738" w:rsidRPr="007E485C" w:rsidRDefault="00222738" w:rsidP="007810A2">
      <w:pPr>
        <w:pStyle w:val="a5"/>
        <w:tabs>
          <w:tab w:val="left" w:pos="851"/>
        </w:tabs>
        <w:spacing w:line="240" w:lineRule="auto"/>
        <w:rPr>
          <w:b w:val="0"/>
          <w:color w:val="auto"/>
          <w:sz w:val="24"/>
          <w:szCs w:val="24"/>
        </w:rPr>
      </w:pPr>
    </w:p>
    <w:p w14:paraId="3EF4916C" w14:textId="34DD9598" w:rsidR="00BA02A7" w:rsidRPr="007E485C" w:rsidRDefault="00BA02A7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При освоении содержания образовательных программ проводится текущая, промежуточная и итоговая аттестация. Текущая проверка присутствует на каждом уроке и</w:t>
      </w:r>
      <w:r w:rsidR="00383FB3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>выполняет следующие функции</w:t>
      </w:r>
      <w:r w:rsidR="008275D7" w:rsidRPr="007E485C">
        <w:rPr>
          <w:color w:val="auto"/>
          <w:sz w:val="24"/>
          <w:szCs w:val="24"/>
        </w:rPr>
        <w:t xml:space="preserve">: </w:t>
      </w:r>
      <w:r w:rsidRPr="007E485C">
        <w:rPr>
          <w:color w:val="auto"/>
          <w:sz w:val="24"/>
          <w:szCs w:val="24"/>
        </w:rPr>
        <w:t>контролирует, обучает, развивает и воспитывает.</w:t>
      </w:r>
    </w:p>
    <w:p w14:paraId="477BB6BF" w14:textId="77777777" w:rsidR="00BA02A7" w:rsidRPr="007E485C" w:rsidRDefault="00BA02A7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Промежуточная проверка проводится для контроля знаний по теме или крупному разделу, а также предусматривается в конце каждой четверти.</w:t>
      </w:r>
    </w:p>
    <w:p w14:paraId="701EA768" w14:textId="2EADC3F2" w:rsidR="00BA02A7" w:rsidRPr="007E485C" w:rsidRDefault="00BA02A7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Знания, умения и навыки обучающихся по предмету оцениваются в</w:t>
      </w:r>
      <w:r w:rsidR="00383FB3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соответствии с</w:t>
      </w:r>
      <w:r w:rsidR="00383FB3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>нормами оценки ЗУН по официальному (русскому) языку для</w:t>
      </w:r>
      <w:r w:rsidR="009D64E5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1</w:t>
      </w:r>
      <w:r w:rsidR="00140102" w:rsidRPr="007E485C">
        <w:rPr>
          <w:color w:val="auto"/>
          <w:sz w:val="24"/>
          <w:szCs w:val="24"/>
        </w:rPr>
        <w:t>–</w:t>
      </w:r>
      <w:r w:rsidRPr="007E485C">
        <w:rPr>
          <w:color w:val="auto"/>
          <w:sz w:val="24"/>
          <w:szCs w:val="24"/>
        </w:rPr>
        <w:t>4 классов, официальному (русскому) языку и литературе для 5</w:t>
      </w:r>
      <w:r w:rsidR="00140102" w:rsidRPr="007E485C">
        <w:rPr>
          <w:color w:val="auto"/>
          <w:sz w:val="24"/>
          <w:szCs w:val="24"/>
        </w:rPr>
        <w:t>–</w:t>
      </w:r>
      <w:r w:rsidRPr="007E485C">
        <w:rPr>
          <w:color w:val="auto"/>
          <w:sz w:val="24"/>
          <w:szCs w:val="24"/>
        </w:rPr>
        <w:t>11 классов организаций образования с молдавским и</w:t>
      </w:r>
      <w:r w:rsidR="00383FB3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>украинским языками обучения (электронный вариант размещен на сайте ГОУ</w:t>
      </w:r>
      <w:r w:rsidR="00383FB3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>ДПО</w:t>
      </w:r>
      <w:r w:rsidR="00383FB3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>«</w:t>
      </w:r>
      <w:proofErr w:type="spellStart"/>
      <w:r w:rsidRPr="007E485C">
        <w:rPr>
          <w:color w:val="auto"/>
          <w:sz w:val="24"/>
          <w:szCs w:val="24"/>
        </w:rPr>
        <w:t>ИРОиПК</w:t>
      </w:r>
      <w:proofErr w:type="spellEnd"/>
      <w:r w:rsidRPr="007E485C">
        <w:rPr>
          <w:color w:val="auto"/>
          <w:sz w:val="24"/>
          <w:szCs w:val="24"/>
        </w:rPr>
        <w:t>»</w:t>
      </w:r>
      <w:r w:rsidR="003D0D64" w:rsidRPr="007E485C">
        <w:rPr>
          <w:color w:val="auto"/>
          <w:sz w:val="24"/>
          <w:szCs w:val="24"/>
        </w:rPr>
        <w:t xml:space="preserve">, </w:t>
      </w:r>
      <w:proofErr w:type="spellStart"/>
      <w:r w:rsidR="003D0D64" w:rsidRPr="007E485C">
        <w:rPr>
          <w:color w:val="auto"/>
          <w:sz w:val="24"/>
          <w:szCs w:val="24"/>
        </w:rPr>
        <w:t>подсайте</w:t>
      </w:r>
      <w:proofErr w:type="spellEnd"/>
      <w:r w:rsidR="003D0D64" w:rsidRPr="007E485C">
        <w:rPr>
          <w:color w:val="auto"/>
          <w:sz w:val="24"/>
          <w:szCs w:val="24"/>
        </w:rPr>
        <w:t xml:space="preserve"> «Школа Приднестровья» (</w:t>
      </w:r>
      <w:hyperlink r:id="rId15" w:history="1">
        <w:r w:rsidR="00A812F2" w:rsidRPr="007E485C">
          <w:rPr>
            <w:rStyle w:val="ab"/>
            <w:color w:val="auto"/>
            <w:sz w:val="24"/>
            <w:szCs w:val="24"/>
            <w:u w:val="none"/>
          </w:rPr>
          <w:t>https://schoolpmr.</w:t>
        </w:r>
        <w:r w:rsidR="00A812F2" w:rsidRPr="007E485C">
          <w:rPr>
            <w:rStyle w:val="ab"/>
            <w:color w:val="auto"/>
            <w:sz w:val="24"/>
            <w:szCs w:val="24"/>
            <w:u w:val="none"/>
            <w:lang w:val="en-US"/>
          </w:rPr>
          <w:t>info</w:t>
        </w:r>
        <w:r w:rsidR="00A812F2" w:rsidRPr="007E485C">
          <w:rPr>
            <w:rStyle w:val="ab"/>
            <w:color w:val="auto"/>
            <w:sz w:val="24"/>
            <w:szCs w:val="24"/>
            <w:u w:val="none"/>
          </w:rPr>
          <w:t>/</w:t>
        </w:r>
      </w:hyperlink>
      <w:r w:rsidRPr="007E485C">
        <w:rPr>
          <w:color w:val="auto"/>
          <w:sz w:val="24"/>
          <w:szCs w:val="24"/>
        </w:rPr>
        <w:t>)</w:t>
      </w:r>
      <w:r w:rsidR="00A812F2" w:rsidRPr="007E485C">
        <w:rPr>
          <w:color w:val="auto"/>
          <w:sz w:val="24"/>
          <w:szCs w:val="24"/>
        </w:rPr>
        <w:t>)</w:t>
      </w:r>
      <w:r w:rsidRPr="007E485C">
        <w:rPr>
          <w:color w:val="auto"/>
          <w:sz w:val="24"/>
          <w:szCs w:val="24"/>
        </w:rPr>
        <w:t>.</w:t>
      </w:r>
    </w:p>
    <w:p w14:paraId="630941CE" w14:textId="6A28C08A" w:rsidR="00BA02A7" w:rsidRPr="007E485C" w:rsidRDefault="00BA02A7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С целью осуществления текущего контроля</w:t>
      </w:r>
      <w:r w:rsidR="0001376F" w:rsidRPr="007E485C">
        <w:rPr>
          <w:color w:val="auto"/>
          <w:sz w:val="24"/>
          <w:szCs w:val="24"/>
        </w:rPr>
        <w:t xml:space="preserve"> рекомендуется</w:t>
      </w:r>
      <w:r w:rsidRPr="007E485C">
        <w:rPr>
          <w:color w:val="auto"/>
          <w:sz w:val="24"/>
          <w:szCs w:val="24"/>
        </w:rPr>
        <w:t xml:space="preserve"> проведение следующего количества контрольных </w:t>
      </w:r>
      <w:r w:rsidR="00F41D55" w:rsidRPr="007E485C">
        <w:rPr>
          <w:color w:val="auto"/>
          <w:sz w:val="24"/>
          <w:szCs w:val="24"/>
        </w:rPr>
        <w:t xml:space="preserve">и </w:t>
      </w:r>
      <w:r w:rsidRPr="007E485C">
        <w:rPr>
          <w:color w:val="auto"/>
          <w:sz w:val="24"/>
          <w:szCs w:val="24"/>
        </w:rPr>
        <w:t>творческих</w:t>
      </w:r>
      <w:r w:rsidR="00F41D55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работ:</w:t>
      </w:r>
    </w:p>
    <w:p w14:paraId="386F5E27" w14:textId="77777777" w:rsidR="00222738" w:rsidRPr="007E485C" w:rsidRDefault="00222738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961"/>
        <w:gridCol w:w="3780"/>
      </w:tblGrid>
      <w:tr w:rsidR="007E485C" w:rsidRPr="007E485C" w14:paraId="410F61A3" w14:textId="77777777" w:rsidTr="00F32F5F">
        <w:trPr>
          <w:trHeight w:val="397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E73F1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E485C">
              <w:rPr>
                <w:b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2EB46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E485C">
              <w:rPr>
                <w:b/>
                <w:color w:val="auto"/>
                <w:sz w:val="24"/>
                <w:szCs w:val="24"/>
              </w:rPr>
              <w:t>Кол-во контрольных работ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8A6AF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E485C">
              <w:rPr>
                <w:b/>
                <w:color w:val="auto"/>
                <w:sz w:val="24"/>
                <w:szCs w:val="24"/>
              </w:rPr>
              <w:t>Кол-во творческих работ</w:t>
            </w:r>
          </w:p>
        </w:tc>
      </w:tr>
      <w:tr w:rsidR="007E485C" w:rsidRPr="007E485C" w14:paraId="54370258" w14:textId="77777777" w:rsidTr="00F32F5F">
        <w:trPr>
          <w:trHeight w:val="397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190CC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C88C6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7E347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–</w:t>
            </w:r>
          </w:p>
        </w:tc>
      </w:tr>
      <w:tr w:rsidR="007E485C" w:rsidRPr="007E485C" w14:paraId="5671C9E3" w14:textId="77777777" w:rsidTr="00F32F5F">
        <w:trPr>
          <w:trHeight w:val="397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1C501" w14:textId="6B88DD42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3</w:t>
            </w:r>
            <w:r w:rsidR="00140102" w:rsidRPr="007E485C">
              <w:rPr>
                <w:color w:val="auto"/>
                <w:sz w:val="24"/>
                <w:szCs w:val="24"/>
              </w:rPr>
              <w:t>–</w:t>
            </w:r>
            <w:r w:rsidRPr="007E485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FABCE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EBBA7" w14:textId="1378F7CB" w:rsidR="00BA02A7" w:rsidRPr="007E485C" w:rsidRDefault="00BB0D04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–</w:t>
            </w:r>
          </w:p>
        </w:tc>
      </w:tr>
      <w:tr w:rsidR="007E485C" w:rsidRPr="007E485C" w14:paraId="6DDCED27" w14:textId="77777777" w:rsidTr="00F32F5F">
        <w:trPr>
          <w:trHeight w:val="397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AE999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06E25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E59EF" w14:textId="20F53164" w:rsidR="00BA02A7" w:rsidRPr="007E485C" w:rsidRDefault="00BB0D04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1</w:t>
            </w:r>
          </w:p>
        </w:tc>
      </w:tr>
      <w:tr w:rsidR="007E485C" w:rsidRPr="007E485C" w14:paraId="7FF50C62" w14:textId="77777777" w:rsidTr="00F32F5F">
        <w:trPr>
          <w:trHeight w:val="397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2EE5F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FA06E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A87B6" w14:textId="06C1E70B" w:rsidR="00BA02A7" w:rsidRPr="007E485C" w:rsidRDefault="00BB0D04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1</w:t>
            </w:r>
          </w:p>
        </w:tc>
      </w:tr>
      <w:tr w:rsidR="007E485C" w:rsidRPr="007E485C" w14:paraId="591D68D1" w14:textId="77777777" w:rsidTr="00F32F5F">
        <w:trPr>
          <w:trHeight w:val="397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8FF70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C64FF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B677A" w14:textId="52366FF1" w:rsidR="00BA02A7" w:rsidRPr="007E485C" w:rsidRDefault="00D8744E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2</w:t>
            </w:r>
          </w:p>
        </w:tc>
      </w:tr>
      <w:tr w:rsidR="007E485C" w:rsidRPr="007E485C" w14:paraId="069902A5" w14:textId="77777777" w:rsidTr="00F32F5F">
        <w:trPr>
          <w:trHeight w:val="397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B0E4A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02119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28B5B" w14:textId="51676BA9" w:rsidR="00BA02A7" w:rsidRPr="007E485C" w:rsidRDefault="00D8744E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2</w:t>
            </w:r>
          </w:p>
        </w:tc>
      </w:tr>
      <w:tr w:rsidR="007E485C" w:rsidRPr="007E485C" w14:paraId="64DF36AE" w14:textId="77777777" w:rsidTr="00F32F5F">
        <w:trPr>
          <w:trHeight w:val="397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72C97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65C9F" w14:textId="1B9278F0" w:rsidR="00BA02A7" w:rsidRPr="007E485C" w:rsidRDefault="00A1713A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C0958" w14:textId="6E16B44A" w:rsidR="00BA02A7" w:rsidRPr="007E485C" w:rsidRDefault="00D8744E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2</w:t>
            </w:r>
          </w:p>
        </w:tc>
      </w:tr>
      <w:tr w:rsidR="007E485C" w:rsidRPr="007E485C" w14:paraId="266A09E1" w14:textId="77777777" w:rsidTr="00F32F5F">
        <w:trPr>
          <w:trHeight w:val="397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19683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80F9C" w14:textId="77777777" w:rsidR="00BA02A7" w:rsidRPr="007E485C" w:rsidRDefault="00BA02A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B9C5A" w14:textId="0464F328" w:rsidR="00BA02A7" w:rsidRPr="007E485C" w:rsidRDefault="00D8744E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2</w:t>
            </w:r>
          </w:p>
        </w:tc>
      </w:tr>
      <w:tr w:rsidR="00A44B53" w:rsidRPr="007E485C" w14:paraId="1B17F1B6" w14:textId="77777777" w:rsidTr="00F32F5F">
        <w:trPr>
          <w:trHeight w:val="397"/>
        </w:trPr>
        <w:tc>
          <w:tcPr>
            <w:tcW w:w="96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9C6C4" w14:textId="77777777" w:rsidR="00BA02A7" w:rsidRPr="007E485C" w:rsidRDefault="00BA02A7" w:rsidP="007810A2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0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B38BB" w14:textId="77777777" w:rsidR="00BA02A7" w:rsidRPr="007E485C" w:rsidRDefault="00BA02A7" w:rsidP="007810A2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C0426" w14:textId="7CBA2CBE" w:rsidR="00BA02A7" w:rsidRPr="007E485C" w:rsidRDefault="00D8744E" w:rsidP="007810A2">
            <w:pPr>
              <w:pStyle w:val="a9"/>
              <w:widowControl w:val="0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2</w:t>
            </w:r>
          </w:p>
        </w:tc>
      </w:tr>
    </w:tbl>
    <w:p w14:paraId="00A086AC" w14:textId="77777777" w:rsidR="00BA02A7" w:rsidRPr="007E485C" w:rsidRDefault="00BA02A7" w:rsidP="007810A2">
      <w:pPr>
        <w:pStyle w:val="a7"/>
        <w:widowControl w:val="0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</w:p>
    <w:p w14:paraId="1D7DB508" w14:textId="77777777" w:rsidR="00E85FCC" w:rsidRPr="007E485C" w:rsidRDefault="00BA02A7" w:rsidP="007810A2">
      <w:pPr>
        <w:pStyle w:val="a7"/>
        <w:widowControl w:val="0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При планировании текущего контроля необходимо предусмотреть равномерное их распределение в течение всей четверти, не допуская скопления письменных контрольных работ к концу четверти, полугодия.</w:t>
      </w:r>
    </w:p>
    <w:p w14:paraId="3B3012CE" w14:textId="77777777" w:rsidR="000E5AB9" w:rsidRPr="007E485C" w:rsidRDefault="000E5AB9" w:rsidP="007810A2">
      <w:pPr>
        <w:pStyle w:val="a7"/>
        <w:widowControl w:val="0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</w:p>
    <w:p w14:paraId="0A5FB869" w14:textId="02E76054" w:rsidR="004853FD" w:rsidRPr="007E485C" w:rsidRDefault="004853FD" w:rsidP="007810A2">
      <w:pPr>
        <w:pStyle w:val="a7"/>
        <w:widowControl w:val="0"/>
        <w:tabs>
          <w:tab w:val="left" w:pos="851"/>
        </w:tabs>
        <w:spacing w:line="240" w:lineRule="auto"/>
        <w:ind w:firstLine="0"/>
        <w:jc w:val="center"/>
        <w:rPr>
          <w:b/>
          <w:bCs/>
          <w:i/>
          <w:color w:val="auto"/>
          <w:sz w:val="24"/>
          <w:szCs w:val="24"/>
        </w:rPr>
      </w:pPr>
      <w:r w:rsidRPr="007E485C">
        <w:rPr>
          <w:b/>
          <w:bCs/>
          <w:i/>
          <w:color w:val="auto"/>
          <w:sz w:val="24"/>
          <w:szCs w:val="24"/>
        </w:rPr>
        <w:t xml:space="preserve">Материалы для проведения промежуточной </w:t>
      </w:r>
      <w:r w:rsidR="001621FB" w:rsidRPr="007E485C">
        <w:rPr>
          <w:b/>
          <w:bCs/>
          <w:i/>
          <w:color w:val="auto"/>
          <w:sz w:val="24"/>
          <w:szCs w:val="24"/>
        </w:rPr>
        <w:t>аттестации</w:t>
      </w:r>
      <w:r w:rsidR="009D64E5" w:rsidRPr="007E485C">
        <w:rPr>
          <w:b/>
          <w:bCs/>
          <w:i/>
          <w:color w:val="auto"/>
          <w:sz w:val="24"/>
          <w:szCs w:val="24"/>
        </w:rPr>
        <w:br/>
      </w:r>
      <w:r w:rsidR="001621FB" w:rsidRPr="007E485C">
        <w:rPr>
          <w:b/>
          <w:bCs/>
          <w:i/>
          <w:color w:val="auto"/>
          <w:sz w:val="24"/>
          <w:szCs w:val="24"/>
        </w:rPr>
        <w:t>в 5</w:t>
      </w:r>
      <w:r w:rsidR="00140102" w:rsidRPr="007E485C">
        <w:rPr>
          <w:b/>
          <w:bCs/>
          <w:i/>
          <w:color w:val="auto"/>
          <w:sz w:val="24"/>
          <w:szCs w:val="24"/>
        </w:rPr>
        <w:t>–</w:t>
      </w:r>
      <w:r w:rsidR="001621FB" w:rsidRPr="007E485C">
        <w:rPr>
          <w:b/>
          <w:bCs/>
          <w:i/>
          <w:color w:val="auto"/>
          <w:sz w:val="24"/>
          <w:szCs w:val="24"/>
        </w:rPr>
        <w:t>8, 10 классах</w:t>
      </w:r>
    </w:p>
    <w:p w14:paraId="0167271C" w14:textId="77777777" w:rsidR="00222738" w:rsidRPr="007E485C" w:rsidRDefault="00222738" w:rsidP="007810A2">
      <w:pPr>
        <w:pStyle w:val="a7"/>
        <w:widowControl w:val="0"/>
        <w:tabs>
          <w:tab w:val="left" w:pos="851"/>
        </w:tabs>
        <w:spacing w:line="240" w:lineRule="auto"/>
        <w:ind w:firstLine="0"/>
        <w:jc w:val="center"/>
        <w:rPr>
          <w:bCs/>
          <w:color w:val="auto"/>
          <w:sz w:val="24"/>
          <w:szCs w:val="24"/>
        </w:rPr>
      </w:pPr>
    </w:p>
    <w:p w14:paraId="295CBC83" w14:textId="7C90E7B9" w:rsidR="006F4AEE" w:rsidRPr="007E485C" w:rsidRDefault="00BA02A7" w:rsidP="007810A2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 xml:space="preserve">Примерные экзаменационные билеты для проведения </w:t>
      </w:r>
      <w:bookmarkStart w:id="6" w:name="_Hlk126706181"/>
      <w:r w:rsidRPr="007E485C">
        <w:rPr>
          <w:rFonts w:ascii="Times New Roman" w:hAnsi="Times New Roman" w:cs="Times New Roman"/>
          <w:sz w:val="24"/>
          <w:szCs w:val="24"/>
        </w:rPr>
        <w:t xml:space="preserve">промежуточной </w:t>
      </w:r>
      <w:bookmarkEnd w:id="6"/>
      <w:r w:rsidRPr="007E485C">
        <w:rPr>
          <w:rFonts w:ascii="Times New Roman" w:hAnsi="Times New Roman" w:cs="Times New Roman"/>
          <w:sz w:val="24"/>
          <w:szCs w:val="24"/>
        </w:rPr>
        <w:t>аттестации по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русскому (официальному) языку и литературе учащихся 5</w:t>
      </w:r>
      <w:r w:rsidR="00140102" w:rsidRPr="007E485C">
        <w:rPr>
          <w:rFonts w:ascii="Times New Roman" w:hAnsi="Times New Roman" w:cs="Times New Roman"/>
          <w:sz w:val="24"/>
          <w:szCs w:val="24"/>
        </w:rPr>
        <w:t>–</w:t>
      </w:r>
      <w:r w:rsidRPr="007E485C">
        <w:rPr>
          <w:rFonts w:ascii="Times New Roman" w:hAnsi="Times New Roman" w:cs="Times New Roman"/>
          <w:sz w:val="24"/>
          <w:szCs w:val="24"/>
        </w:rPr>
        <w:t>8, 10</w:t>
      </w:r>
      <w:r w:rsidR="00383FB3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6F4AEE" w:rsidRPr="007E485C">
        <w:rPr>
          <w:rFonts w:ascii="Times New Roman" w:hAnsi="Times New Roman" w:cs="Times New Roman"/>
          <w:sz w:val="24"/>
          <w:szCs w:val="24"/>
        </w:rPr>
        <w:t xml:space="preserve">разработаны </w:t>
      </w:r>
      <w:r w:rsidRPr="007E485C">
        <w:rPr>
          <w:rFonts w:ascii="Times New Roman" w:hAnsi="Times New Roman" w:cs="Times New Roman"/>
          <w:sz w:val="24"/>
          <w:szCs w:val="24"/>
        </w:rPr>
        <w:t>по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УМК под ред. Е.</w:t>
      </w:r>
      <w:r w:rsidR="00480656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А.</w:t>
      </w:r>
      <w:r w:rsidR="000E5AB9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 xml:space="preserve">Быстровой, </w:t>
      </w:r>
      <w:r w:rsidR="00F41D55" w:rsidRPr="007E485C">
        <w:rPr>
          <w:rFonts w:ascii="Times New Roman" w:hAnsi="Times New Roman" w:cs="Times New Roman"/>
          <w:sz w:val="24"/>
          <w:szCs w:val="24"/>
        </w:rPr>
        <w:t>Т.</w:t>
      </w:r>
      <w:r w:rsidR="00480656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="00F41D55" w:rsidRPr="007E485C">
        <w:rPr>
          <w:rFonts w:ascii="Times New Roman" w:hAnsi="Times New Roman" w:cs="Times New Roman"/>
          <w:sz w:val="24"/>
          <w:szCs w:val="24"/>
        </w:rPr>
        <w:t>С.</w:t>
      </w:r>
      <w:r w:rsidR="000E5AB9" w:rsidRPr="007E485C">
        <w:rPr>
          <w:rFonts w:ascii="Times New Roman" w:hAnsi="Times New Roman" w:cs="Times New Roman"/>
          <w:sz w:val="24"/>
          <w:szCs w:val="24"/>
        </w:rPr>
        <w:t> </w:t>
      </w:r>
      <w:r w:rsidR="00F41D55" w:rsidRPr="007E485C">
        <w:rPr>
          <w:rFonts w:ascii="Times New Roman" w:hAnsi="Times New Roman" w:cs="Times New Roman"/>
          <w:sz w:val="24"/>
          <w:szCs w:val="24"/>
        </w:rPr>
        <w:t xml:space="preserve">Кудрявцевой, </w:t>
      </w:r>
      <w:r w:rsidRPr="007E485C">
        <w:rPr>
          <w:rFonts w:ascii="Times New Roman" w:hAnsi="Times New Roman" w:cs="Times New Roman"/>
          <w:sz w:val="24"/>
          <w:szCs w:val="24"/>
        </w:rPr>
        <w:t>М</w:t>
      </w:r>
      <w:r w:rsidR="006F4AEE" w:rsidRPr="007E485C">
        <w:rPr>
          <w:rFonts w:ascii="Times New Roman" w:hAnsi="Times New Roman" w:cs="Times New Roman"/>
          <w:sz w:val="24"/>
          <w:szCs w:val="24"/>
        </w:rPr>
        <w:t xml:space="preserve">. </w:t>
      </w:r>
      <w:r w:rsidRPr="007E485C">
        <w:rPr>
          <w:rFonts w:ascii="Times New Roman" w:hAnsi="Times New Roman" w:cs="Times New Roman"/>
          <w:sz w:val="24"/>
          <w:szCs w:val="24"/>
        </w:rPr>
        <w:t>В.</w:t>
      </w:r>
      <w:r w:rsidR="000E5AB9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Черкезовой. – Тирасполь: ГОУ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ДПО «</w:t>
      </w:r>
      <w:proofErr w:type="spellStart"/>
      <w:r w:rsidRPr="007E485C">
        <w:rPr>
          <w:rFonts w:ascii="Times New Roman" w:hAnsi="Times New Roman" w:cs="Times New Roman"/>
          <w:sz w:val="24"/>
          <w:szCs w:val="24"/>
        </w:rPr>
        <w:t>ИРОиПК</w:t>
      </w:r>
      <w:proofErr w:type="spellEnd"/>
      <w:r w:rsidRPr="007E485C">
        <w:rPr>
          <w:rFonts w:ascii="Times New Roman" w:hAnsi="Times New Roman" w:cs="Times New Roman"/>
          <w:sz w:val="24"/>
          <w:szCs w:val="24"/>
        </w:rPr>
        <w:t>».</w:t>
      </w:r>
    </w:p>
    <w:p w14:paraId="5B7465B5" w14:textId="43C150E7" w:rsidR="00480656" w:rsidRPr="007E485C" w:rsidRDefault="00480656" w:rsidP="007810A2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Примерные (типовые) билеты для аттестации 5–8, 10 классов по учебному предмету «Официальный (русский) язык и литература» размещены на сайте «Школа Приднестровья»</w:t>
      </w:r>
      <w:r w:rsidR="00A812F2" w:rsidRPr="007E485C">
        <w:rPr>
          <w:rFonts w:ascii="Times New Roman" w:hAnsi="Times New Roman" w:cs="Times New Roman"/>
          <w:sz w:val="24"/>
          <w:szCs w:val="24"/>
        </w:rPr>
        <w:t xml:space="preserve"> (</w:t>
      </w:r>
      <w:hyperlink r:id="rId16" w:history="1">
        <w:r w:rsidR="00A812F2" w:rsidRPr="007E4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https://schoolpmr.</w:t>
        </w:r>
        <w:r w:rsidR="00A812F2" w:rsidRPr="007E4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info</w:t>
        </w:r>
        <w:r w:rsidR="00A812F2" w:rsidRPr="007E4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="00A812F2" w:rsidRPr="007E485C">
        <w:rPr>
          <w:rFonts w:ascii="Times New Roman" w:hAnsi="Times New Roman" w:cs="Times New Roman"/>
          <w:sz w:val="24"/>
          <w:szCs w:val="24"/>
        </w:rPr>
        <w:t>)</w:t>
      </w:r>
      <w:r w:rsidRPr="007E485C">
        <w:rPr>
          <w:rFonts w:ascii="Times New Roman" w:hAnsi="Times New Roman" w:cs="Times New Roman"/>
          <w:sz w:val="24"/>
          <w:szCs w:val="24"/>
        </w:rPr>
        <w:t>.</w:t>
      </w:r>
    </w:p>
    <w:p w14:paraId="3DA08CD0" w14:textId="77777777" w:rsidR="006F4AEE" w:rsidRPr="007E485C" w:rsidRDefault="006F4AEE" w:rsidP="007810A2">
      <w:pPr>
        <w:pStyle w:val="a7"/>
        <w:widowControl w:val="0"/>
        <w:tabs>
          <w:tab w:val="left" w:pos="851"/>
        </w:tabs>
        <w:spacing w:line="240" w:lineRule="auto"/>
        <w:ind w:firstLine="0"/>
        <w:jc w:val="center"/>
        <w:rPr>
          <w:bCs/>
          <w:color w:val="auto"/>
          <w:sz w:val="24"/>
          <w:szCs w:val="24"/>
        </w:rPr>
      </w:pPr>
      <w:bookmarkStart w:id="7" w:name="_Hlk126706159"/>
    </w:p>
    <w:p w14:paraId="2DF4C6B3" w14:textId="6D541BED" w:rsidR="00BA02A7" w:rsidRPr="007E485C" w:rsidRDefault="00BA02A7" w:rsidP="007810A2">
      <w:pPr>
        <w:pStyle w:val="a7"/>
        <w:widowControl w:val="0"/>
        <w:tabs>
          <w:tab w:val="left" w:pos="851"/>
        </w:tabs>
        <w:spacing w:line="240" w:lineRule="auto"/>
        <w:ind w:firstLine="0"/>
        <w:jc w:val="center"/>
        <w:rPr>
          <w:b/>
          <w:bCs/>
          <w:i/>
          <w:color w:val="auto"/>
          <w:sz w:val="24"/>
          <w:szCs w:val="24"/>
        </w:rPr>
      </w:pPr>
      <w:r w:rsidRPr="007E485C">
        <w:rPr>
          <w:b/>
          <w:bCs/>
          <w:i/>
          <w:color w:val="auto"/>
          <w:sz w:val="24"/>
          <w:szCs w:val="24"/>
        </w:rPr>
        <w:t>Материалы для</w:t>
      </w:r>
      <w:r w:rsidR="000E5AB9" w:rsidRPr="007E485C">
        <w:rPr>
          <w:b/>
          <w:bCs/>
          <w:i/>
          <w:color w:val="auto"/>
          <w:sz w:val="24"/>
          <w:szCs w:val="24"/>
        </w:rPr>
        <w:t xml:space="preserve"> проведения итоговой аттестации</w:t>
      </w:r>
      <w:r w:rsidR="000E5AB9" w:rsidRPr="007E485C">
        <w:rPr>
          <w:b/>
          <w:bCs/>
          <w:i/>
          <w:color w:val="auto"/>
          <w:sz w:val="24"/>
          <w:szCs w:val="24"/>
        </w:rPr>
        <w:br/>
      </w:r>
      <w:r w:rsidRPr="007E485C">
        <w:rPr>
          <w:b/>
          <w:bCs/>
          <w:i/>
          <w:color w:val="auto"/>
          <w:sz w:val="24"/>
          <w:szCs w:val="24"/>
        </w:rPr>
        <w:t>в 9 классе</w:t>
      </w:r>
    </w:p>
    <w:p w14:paraId="4EC03582" w14:textId="77777777" w:rsidR="00222738" w:rsidRPr="007E485C" w:rsidRDefault="00222738" w:rsidP="007810A2">
      <w:pPr>
        <w:pStyle w:val="a7"/>
        <w:widowControl w:val="0"/>
        <w:tabs>
          <w:tab w:val="left" w:pos="851"/>
        </w:tabs>
        <w:spacing w:line="240" w:lineRule="auto"/>
        <w:ind w:firstLine="0"/>
        <w:jc w:val="center"/>
        <w:rPr>
          <w:bCs/>
          <w:color w:val="auto"/>
          <w:sz w:val="24"/>
          <w:szCs w:val="24"/>
        </w:rPr>
      </w:pPr>
    </w:p>
    <w:bookmarkEnd w:id="7"/>
    <w:p w14:paraId="2E6A09AC" w14:textId="48B835A4" w:rsidR="00383FB3" w:rsidRPr="00223242" w:rsidRDefault="00A44B53" w:rsidP="007810A2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1. </w:t>
      </w:r>
      <w:r w:rsidR="00BA02A7" w:rsidRPr="007E485C">
        <w:rPr>
          <w:rFonts w:ascii="Times New Roman" w:hAnsi="Times New Roman" w:cs="Times New Roman"/>
          <w:sz w:val="24"/>
          <w:szCs w:val="24"/>
        </w:rPr>
        <w:t>Типовые экзаменационные билеты для проведения итоговой аттестации по</w:t>
      </w:r>
      <w:r w:rsidR="00383FB3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="00BA02A7" w:rsidRPr="007E485C">
        <w:rPr>
          <w:rFonts w:ascii="Times New Roman" w:hAnsi="Times New Roman" w:cs="Times New Roman"/>
          <w:sz w:val="24"/>
          <w:szCs w:val="24"/>
        </w:rPr>
        <w:t>русскому (официальному) языку и литературе учащихся 9 классов по УМК под ред. Е.</w:t>
      </w:r>
      <w:r w:rsidR="006F4AEE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="00BA02A7" w:rsidRPr="007E485C">
        <w:rPr>
          <w:rFonts w:ascii="Times New Roman" w:hAnsi="Times New Roman" w:cs="Times New Roman"/>
          <w:sz w:val="24"/>
          <w:szCs w:val="24"/>
        </w:rPr>
        <w:t>А.</w:t>
      </w:r>
      <w:r w:rsidR="008E58E9" w:rsidRPr="007E485C">
        <w:rPr>
          <w:rFonts w:ascii="Times New Roman" w:hAnsi="Times New Roman" w:cs="Times New Roman"/>
          <w:sz w:val="24"/>
          <w:szCs w:val="24"/>
        </w:rPr>
        <w:t> </w:t>
      </w:r>
      <w:r w:rsidR="00BA02A7" w:rsidRPr="007E485C">
        <w:rPr>
          <w:rFonts w:ascii="Times New Roman" w:hAnsi="Times New Roman" w:cs="Times New Roman"/>
          <w:sz w:val="24"/>
          <w:szCs w:val="24"/>
        </w:rPr>
        <w:t xml:space="preserve">Быстровой, </w:t>
      </w:r>
      <w:bookmarkStart w:id="8" w:name="_Hlk126788064"/>
      <w:r w:rsidR="00BA02A7" w:rsidRPr="007E485C">
        <w:rPr>
          <w:rFonts w:ascii="Times New Roman" w:hAnsi="Times New Roman" w:cs="Times New Roman"/>
          <w:sz w:val="24"/>
          <w:szCs w:val="24"/>
        </w:rPr>
        <w:t>Т.</w:t>
      </w:r>
      <w:r w:rsidR="006F4AEE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="00BA02A7" w:rsidRPr="007E485C">
        <w:rPr>
          <w:rFonts w:ascii="Times New Roman" w:hAnsi="Times New Roman" w:cs="Times New Roman"/>
          <w:sz w:val="24"/>
          <w:szCs w:val="24"/>
        </w:rPr>
        <w:t>С.</w:t>
      </w:r>
      <w:r w:rsidR="008E58E9" w:rsidRPr="007E485C">
        <w:rPr>
          <w:rFonts w:ascii="Times New Roman" w:hAnsi="Times New Roman" w:cs="Times New Roman"/>
          <w:sz w:val="24"/>
          <w:szCs w:val="24"/>
        </w:rPr>
        <w:t> </w:t>
      </w:r>
      <w:r w:rsidR="00BA02A7" w:rsidRPr="007E485C">
        <w:rPr>
          <w:rFonts w:ascii="Times New Roman" w:hAnsi="Times New Roman" w:cs="Times New Roman"/>
          <w:sz w:val="24"/>
          <w:szCs w:val="24"/>
        </w:rPr>
        <w:t xml:space="preserve">Кудрявцевой, </w:t>
      </w:r>
      <w:bookmarkEnd w:id="8"/>
      <w:r w:rsidR="00BA02A7" w:rsidRPr="007E485C">
        <w:rPr>
          <w:rFonts w:ascii="Times New Roman" w:hAnsi="Times New Roman" w:cs="Times New Roman"/>
          <w:sz w:val="24"/>
          <w:szCs w:val="24"/>
        </w:rPr>
        <w:t>М.</w:t>
      </w:r>
      <w:r w:rsidR="006F4AEE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="00BA02A7" w:rsidRPr="007E485C">
        <w:rPr>
          <w:rFonts w:ascii="Times New Roman" w:hAnsi="Times New Roman" w:cs="Times New Roman"/>
          <w:sz w:val="24"/>
          <w:szCs w:val="24"/>
        </w:rPr>
        <w:t>В.</w:t>
      </w:r>
      <w:r w:rsidR="008E58E9" w:rsidRPr="007E485C">
        <w:rPr>
          <w:rFonts w:ascii="Times New Roman" w:hAnsi="Times New Roman" w:cs="Times New Roman"/>
          <w:sz w:val="24"/>
          <w:szCs w:val="24"/>
        </w:rPr>
        <w:t> </w:t>
      </w:r>
      <w:r w:rsidR="00BA02A7" w:rsidRPr="007E485C">
        <w:rPr>
          <w:rFonts w:ascii="Times New Roman" w:hAnsi="Times New Roman" w:cs="Times New Roman"/>
          <w:sz w:val="24"/>
          <w:szCs w:val="24"/>
        </w:rPr>
        <w:t>Черкезовой</w:t>
      </w:r>
      <w:r w:rsidR="000E5AB9" w:rsidRPr="007E485C">
        <w:rPr>
          <w:rFonts w:ascii="Times New Roman" w:hAnsi="Times New Roman" w:cs="Times New Roman"/>
          <w:sz w:val="24"/>
          <w:szCs w:val="24"/>
        </w:rPr>
        <w:t>.</w:t>
      </w:r>
      <w:r w:rsidR="00F14879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="000E5AB9" w:rsidRPr="007E485C">
        <w:rPr>
          <w:rFonts w:ascii="Times New Roman" w:hAnsi="Times New Roman" w:cs="Times New Roman"/>
          <w:sz w:val="24"/>
          <w:szCs w:val="24"/>
        </w:rPr>
        <w:t>–</w:t>
      </w:r>
      <w:r w:rsidR="00F14879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="00BA02A7" w:rsidRPr="007E485C">
        <w:rPr>
          <w:rFonts w:ascii="Times New Roman" w:hAnsi="Times New Roman" w:cs="Times New Roman"/>
          <w:sz w:val="24"/>
          <w:szCs w:val="24"/>
        </w:rPr>
        <w:t>Тирасполь:</w:t>
      </w:r>
      <w:r w:rsidR="000E5AB9" w:rsidRPr="007E4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2A7" w:rsidRPr="007E485C">
        <w:rPr>
          <w:rFonts w:ascii="Times New Roman" w:hAnsi="Times New Roman" w:cs="Times New Roman"/>
          <w:sz w:val="24"/>
          <w:szCs w:val="24"/>
        </w:rPr>
        <w:t>ИРОиПК</w:t>
      </w:r>
      <w:proofErr w:type="spellEnd"/>
      <w:r w:rsidR="00BA02A7" w:rsidRPr="007E485C">
        <w:rPr>
          <w:rFonts w:ascii="Times New Roman" w:hAnsi="Times New Roman" w:cs="Times New Roman"/>
          <w:sz w:val="24"/>
          <w:szCs w:val="24"/>
        </w:rPr>
        <w:t>, 2017.</w:t>
      </w:r>
    </w:p>
    <w:p w14:paraId="22779314" w14:textId="191C6FFB" w:rsidR="00BA02A7" w:rsidRPr="007E485C" w:rsidRDefault="00A44B53" w:rsidP="007810A2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5C">
        <w:rPr>
          <w:rFonts w:ascii="Times New Roman" w:eastAsia="Calibri" w:hAnsi="Times New Roman" w:cs="Times New Roman"/>
          <w:sz w:val="24"/>
          <w:szCs w:val="24"/>
        </w:rPr>
        <w:t>2. </w:t>
      </w:r>
      <w:r w:rsidR="00AC21D2" w:rsidRPr="007E485C">
        <w:rPr>
          <w:rFonts w:ascii="Times New Roman" w:eastAsia="Calibri" w:hAnsi="Times New Roman" w:cs="Times New Roman"/>
          <w:sz w:val="24"/>
          <w:szCs w:val="24"/>
        </w:rPr>
        <w:t xml:space="preserve">Примерные (типовые) билеты для </w:t>
      </w:r>
      <w:r w:rsidR="006F4AEE" w:rsidRPr="007E485C">
        <w:rPr>
          <w:rFonts w:ascii="Times New Roman" w:eastAsia="Calibri" w:hAnsi="Times New Roman" w:cs="Times New Roman"/>
          <w:sz w:val="24"/>
          <w:szCs w:val="24"/>
        </w:rPr>
        <w:t xml:space="preserve">итоговой </w:t>
      </w:r>
      <w:r w:rsidR="00AC21D2" w:rsidRPr="007E485C">
        <w:rPr>
          <w:rFonts w:ascii="Times New Roman" w:eastAsia="Calibri" w:hAnsi="Times New Roman" w:cs="Times New Roman"/>
          <w:sz w:val="24"/>
          <w:szCs w:val="24"/>
        </w:rPr>
        <w:t>аттестации по учебному предмету «Официальный (русский) язык и литература» размещены</w:t>
      </w:r>
      <w:r w:rsidR="00F258A3" w:rsidRPr="007E485C">
        <w:rPr>
          <w:rFonts w:ascii="Times New Roman" w:eastAsia="Calibri" w:hAnsi="Times New Roman" w:cs="Times New Roman"/>
          <w:sz w:val="24"/>
          <w:szCs w:val="24"/>
        </w:rPr>
        <w:t xml:space="preserve"> на сайте «Школа Приднестровья»</w:t>
      </w:r>
      <w:r w:rsidR="00A812F2" w:rsidRPr="007E485C">
        <w:rPr>
          <w:rFonts w:ascii="Times New Roman" w:hAnsi="Times New Roman" w:cs="Times New Roman"/>
          <w:sz w:val="24"/>
          <w:szCs w:val="24"/>
        </w:rPr>
        <w:t xml:space="preserve"> (</w:t>
      </w:r>
      <w:hyperlink r:id="rId17" w:history="1">
        <w:r w:rsidR="00A812F2" w:rsidRPr="007E4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https://schoolpmr.</w:t>
        </w:r>
        <w:r w:rsidR="00A812F2" w:rsidRPr="007E4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info</w:t>
        </w:r>
        <w:r w:rsidR="00A812F2" w:rsidRPr="007E4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="00A812F2" w:rsidRPr="007E485C">
        <w:rPr>
          <w:rFonts w:ascii="Times New Roman" w:hAnsi="Times New Roman" w:cs="Times New Roman"/>
          <w:sz w:val="24"/>
          <w:szCs w:val="24"/>
        </w:rPr>
        <w:t>)</w:t>
      </w:r>
      <w:r w:rsidR="00F258A3" w:rsidRPr="007E485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812A96" w14:textId="360F8124" w:rsidR="00606A25" w:rsidRPr="007E485C" w:rsidRDefault="00BA02A7" w:rsidP="007810A2">
      <w:pPr>
        <w:pStyle w:val="a7"/>
        <w:widowControl w:val="0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По результатам изучения учебной дисциплины выставляется одна оценка, которая отражает в обобщ</w:t>
      </w:r>
      <w:r w:rsidR="006F4AEE" w:rsidRPr="007E485C">
        <w:rPr>
          <w:color w:val="auto"/>
          <w:sz w:val="24"/>
          <w:szCs w:val="24"/>
        </w:rPr>
        <w:t>ё</w:t>
      </w:r>
      <w:r w:rsidRPr="007E485C">
        <w:rPr>
          <w:color w:val="auto"/>
          <w:sz w:val="24"/>
          <w:szCs w:val="24"/>
        </w:rPr>
        <w:t>нном виде все стороны подготовки обучающихся по</w:t>
      </w:r>
      <w:r w:rsidR="00383FB3" w:rsidRPr="007E485C">
        <w:rPr>
          <w:color w:val="auto"/>
          <w:sz w:val="24"/>
          <w:szCs w:val="24"/>
        </w:rPr>
        <w:t xml:space="preserve"> </w:t>
      </w:r>
      <w:r w:rsidR="004853FD" w:rsidRPr="007E485C">
        <w:rPr>
          <w:color w:val="auto"/>
          <w:sz w:val="24"/>
          <w:szCs w:val="24"/>
        </w:rPr>
        <w:t>официальному (</w:t>
      </w:r>
      <w:r w:rsidRPr="007E485C">
        <w:rPr>
          <w:color w:val="auto"/>
          <w:sz w:val="24"/>
          <w:szCs w:val="24"/>
        </w:rPr>
        <w:t>русскому</w:t>
      </w:r>
      <w:r w:rsidR="004853FD" w:rsidRPr="007E485C">
        <w:rPr>
          <w:color w:val="auto"/>
          <w:sz w:val="24"/>
          <w:szCs w:val="24"/>
        </w:rPr>
        <w:t>)</w:t>
      </w:r>
      <w:r w:rsidRPr="007E485C">
        <w:rPr>
          <w:color w:val="auto"/>
          <w:sz w:val="24"/>
          <w:szCs w:val="24"/>
        </w:rPr>
        <w:t xml:space="preserve"> языку и литературе. При выведении итоговой оценки предпочтение отда</w:t>
      </w:r>
      <w:r w:rsidR="006F4AEE" w:rsidRPr="007E485C">
        <w:rPr>
          <w:color w:val="auto"/>
          <w:sz w:val="24"/>
          <w:szCs w:val="24"/>
        </w:rPr>
        <w:t>ё</w:t>
      </w:r>
      <w:r w:rsidRPr="007E485C">
        <w:rPr>
          <w:color w:val="auto"/>
          <w:sz w:val="24"/>
          <w:szCs w:val="24"/>
        </w:rPr>
        <w:t>тся оценкам, отражающим коммуникативные умения и навыки обучающихся, обеспечивающие владение русским литературным языком в разных сферах и ситуациях его использования, в</w:t>
      </w:r>
      <w:r w:rsidR="00383FB3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>том числе и в дальнейшей профессиональной деятельности.</w:t>
      </w:r>
    </w:p>
    <w:p w14:paraId="55CB88A0" w14:textId="77777777" w:rsidR="007F758D" w:rsidRPr="007E485C" w:rsidRDefault="007F758D" w:rsidP="007810A2">
      <w:pPr>
        <w:pStyle w:val="a7"/>
        <w:widowControl w:val="0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</w:p>
    <w:p w14:paraId="7DD45A6C" w14:textId="0EB03AB5" w:rsidR="00A42C14" w:rsidRPr="007E485C" w:rsidRDefault="00CA4030" w:rsidP="007810A2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485C">
        <w:rPr>
          <w:rFonts w:ascii="Times New Roman" w:eastAsia="Calibri" w:hAnsi="Times New Roman" w:cs="Times New Roman"/>
          <w:b/>
          <w:sz w:val="24"/>
          <w:szCs w:val="24"/>
        </w:rPr>
        <w:t>V. Основные рекомендации по организации</w:t>
      </w:r>
      <w:r w:rsidRPr="007E485C">
        <w:rPr>
          <w:rFonts w:ascii="Times New Roman" w:eastAsia="Calibri" w:hAnsi="Times New Roman" w:cs="Times New Roman"/>
          <w:b/>
          <w:sz w:val="24"/>
          <w:szCs w:val="24"/>
        </w:rPr>
        <w:br/>
        <w:t>образовательного процесса</w:t>
      </w:r>
    </w:p>
    <w:p w14:paraId="2D21E5A7" w14:textId="77777777" w:rsidR="007F758D" w:rsidRPr="007E485C" w:rsidRDefault="007F758D" w:rsidP="007810A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6341E" w14:textId="47F19ACD" w:rsidR="001B25FE" w:rsidRPr="007E485C" w:rsidRDefault="007F758D" w:rsidP="007810A2">
      <w:pPr>
        <w:shd w:val="clear" w:color="auto" w:fill="FEFEF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Базисным учебным планом для организаций образования Приднестровской Молдавской Республики, реализующих программы общего образования, </w:t>
      </w:r>
      <w:r w:rsidRPr="007E48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утверждённым Приказом Министерства просвещения Приднестровской Молдавской Республики от </w:t>
      </w:r>
      <w:r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11 января 2024 г</w:t>
      </w:r>
      <w:r w:rsidR="00A812F2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83FB3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83FB3"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18" w:history="1">
        <w:r w:rsidRPr="007E48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утверждении Государственного образовательного стандарта начального общего образования и Базисного учебного плана начального общего образования</w:t>
        </w:r>
      </w:hyperlink>
      <w:r w:rsidRPr="007E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B25FE" w:rsidRPr="007E485C">
        <w:rPr>
          <w:rFonts w:ascii="Times New Roman" w:hAnsi="Times New Roman" w:cs="Times New Roman"/>
          <w:sz w:val="24"/>
          <w:szCs w:val="24"/>
        </w:rPr>
        <w:t xml:space="preserve">предусмотрено следующее количество часов в неделю </w:t>
      </w:r>
      <w:r w:rsidR="00A812F2" w:rsidRPr="007E485C">
        <w:rPr>
          <w:rFonts w:ascii="Times New Roman" w:hAnsi="Times New Roman" w:cs="Times New Roman"/>
          <w:sz w:val="24"/>
          <w:szCs w:val="24"/>
        </w:rPr>
        <w:t>и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="00A812F2" w:rsidRPr="007E485C">
        <w:rPr>
          <w:rFonts w:ascii="Times New Roman" w:hAnsi="Times New Roman" w:cs="Times New Roman"/>
          <w:sz w:val="24"/>
          <w:szCs w:val="24"/>
        </w:rPr>
        <w:t xml:space="preserve">год </w:t>
      </w:r>
      <w:r w:rsidR="001B25FE" w:rsidRPr="007E485C">
        <w:rPr>
          <w:rFonts w:ascii="Times New Roman" w:hAnsi="Times New Roman" w:cs="Times New Roman"/>
          <w:sz w:val="24"/>
          <w:szCs w:val="24"/>
        </w:rPr>
        <w:t>по классам на изучение учебного предмета «Официальный (русский) язык» на этапе</w:t>
      </w:r>
      <w:r w:rsidR="0088173F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="001B25FE" w:rsidRPr="007E485C">
        <w:rPr>
          <w:rFonts w:ascii="Times New Roman" w:hAnsi="Times New Roman" w:cs="Times New Roman"/>
          <w:sz w:val="24"/>
          <w:szCs w:val="24"/>
        </w:rPr>
        <w:t>начального общего образования:</w:t>
      </w:r>
    </w:p>
    <w:p w14:paraId="39897A61" w14:textId="77777777" w:rsidR="00222738" w:rsidRPr="007E485C" w:rsidRDefault="00222738" w:rsidP="007810A2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488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3897"/>
        <w:gridCol w:w="3618"/>
      </w:tblGrid>
      <w:tr w:rsidR="007E485C" w:rsidRPr="007E485C" w14:paraId="1BCC8B2A" w14:textId="24C85FF8" w:rsidTr="00F32F5F">
        <w:trPr>
          <w:trHeight w:val="397"/>
        </w:trPr>
        <w:tc>
          <w:tcPr>
            <w:tcW w:w="1006" w:type="pct"/>
            <w:tcMar>
              <w:left w:w="85" w:type="dxa"/>
              <w:right w:w="85" w:type="dxa"/>
            </w:tcMar>
            <w:vAlign w:val="center"/>
          </w:tcPr>
          <w:p w14:paraId="51FA9D39" w14:textId="77777777" w:rsidR="00F32F5F" w:rsidRPr="007E485C" w:rsidRDefault="00F32F5F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71" w:type="pct"/>
            <w:tcMar>
              <w:left w:w="85" w:type="dxa"/>
              <w:right w:w="85" w:type="dxa"/>
            </w:tcMar>
            <w:vAlign w:val="center"/>
          </w:tcPr>
          <w:p w14:paraId="166E7D0F" w14:textId="77777777" w:rsidR="00F32F5F" w:rsidRPr="007E485C" w:rsidRDefault="00F32F5F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27C06AC3" w14:textId="77777777" w:rsidR="00F32F5F" w:rsidRPr="007E485C" w:rsidRDefault="00F32F5F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7E485C" w:rsidRPr="007E485C" w14:paraId="1520DAE5" w14:textId="147227FB" w:rsidTr="00F32F5F">
        <w:trPr>
          <w:trHeight w:val="397"/>
        </w:trPr>
        <w:tc>
          <w:tcPr>
            <w:tcW w:w="1006" w:type="pct"/>
            <w:tcMar>
              <w:left w:w="85" w:type="dxa"/>
              <w:right w:w="85" w:type="dxa"/>
            </w:tcMar>
            <w:vAlign w:val="center"/>
          </w:tcPr>
          <w:p w14:paraId="1103994F" w14:textId="496363E3" w:rsidR="00F32F5F" w:rsidRPr="007E485C" w:rsidRDefault="00F32F5F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pct"/>
            <w:tcMar>
              <w:left w:w="85" w:type="dxa"/>
              <w:right w:w="85" w:type="dxa"/>
            </w:tcMar>
            <w:vAlign w:val="center"/>
          </w:tcPr>
          <w:p w14:paraId="521D3760" w14:textId="04FBE38B" w:rsidR="00F32F5F" w:rsidRPr="007E485C" w:rsidRDefault="00F32F5F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45E2493F" w14:textId="010A1136" w:rsidR="00F32F5F" w:rsidRPr="007E485C" w:rsidRDefault="00F32F5F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E485C" w:rsidRPr="007E485C" w14:paraId="338F159B" w14:textId="62232F48" w:rsidTr="00F32F5F">
        <w:trPr>
          <w:trHeight w:val="397"/>
        </w:trPr>
        <w:tc>
          <w:tcPr>
            <w:tcW w:w="1006" w:type="pct"/>
            <w:tcMar>
              <w:left w:w="85" w:type="dxa"/>
              <w:right w:w="85" w:type="dxa"/>
            </w:tcMar>
            <w:vAlign w:val="center"/>
          </w:tcPr>
          <w:p w14:paraId="287A30F9" w14:textId="4E550A6F" w:rsidR="00F32F5F" w:rsidRPr="007E485C" w:rsidRDefault="00F32F5F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pct"/>
            <w:tcMar>
              <w:left w:w="85" w:type="dxa"/>
              <w:right w:w="85" w:type="dxa"/>
            </w:tcMar>
            <w:vAlign w:val="center"/>
          </w:tcPr>
          <w:p w14:paraId="72B5999E" w14:textId="2F7E3458" w:rsidR="00F32F5F" w:rsidRPr="007E485C" w:rsidRDefault="00F32F5F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3BD34872" w14:textId="53D9B5D1" w:rsidR="00F32F5F" w:rsidRPr="007E485C" w:rsidRDefault="00F32F5F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E485C" w:rsidRPr="007E485C" w14:paraId="594EEFA5" w14:textId="0D652547" w:rsidTr="00F32F5F">
        <w:trPr>
          <w:trHeight w:val="397"/>
        </w:trPr>
        <w:tc>
          <w:tcPr>
            <w:tcW w:w="1006" w:type="pct"/>
            <w:tcMar>
              <w:left w:w="85" w:type="dxa"/>
              <w:right w:w="85" w:type="dxa"/>
            </w:tcMar>
            <w:vAlign w:val="center"/>
          </w:tcPr>
          <w:p w14:paraId="133CAD22" w14:textId="17AADCA7" w:rsidR="00F32F5F" w:rsidRPr="007E485C" w:rsidRDefault="00F32F5F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1" w:type="pct"/>
            <w:tcMar>
              <w:left w:w="85" w:type="dxa"/>
              <w:right w:w="85" w:type="dxa"/>
            </w:tcMar>
            <w:vAlign w:val="center"/>
          </w:tcPr>
          <w:p w14:paraId="19CAB251" w14:textId="10DFAD7D" w:rsidR="00F32F5F" w:rsidRPr="007E485C" w:rsidRDefault="00F32F5F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10279369" w14:textId="074EF730" w:rsidR="00F32F5F" w:rsidRPr="007E485C" w:rsidRDefault="00F32F5F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32F5F" w:rsidRPr="007E485C" w14:paraId="73447CC0" w14:textId="35FA47F2" w:rsidTr="00F32F5F">
        <w:trPr>
          <w:trHeight w:val="397"/>
        </w:trPr>
        <w:tc>
          <w:tcPr>
            <w:tcW w:w="1006" w:type="pct"/>
            <w:tcMar>
              <w:left w:w="85" w:type="dxa"/>
              <w:right w:w="85" w:type="dxa"/>
            </w:tcMar>
            <w:vAlign w:val="center"/>
          </w:tcPr>
          <w:p w14:paraId="444C783D" w14:textId="700F5E70" w:rsidR="00F32F5F" w:rsidRPr="007E485C" w:rsidRDefault="00F32F5F" w:rsidP="007810A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1" w:type="pct"/>
            <w:tcMar>
              <w:left w:w="85" w:type="dxa"/>
              <w:right w:w="85" w:type="dxa"/>
            </w:tcMar>
            <w:vAlign w:val="center"/>
          </w:tcPr>
          <w:p w14:paraId="44AD9A32" w14:textId="18A6DA36" w:rsidR="00F32F5F" w:rsidRPr="007E485C" w:rsidRDefault="00F32F5F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5301486E" w14:textId="0061F017" w:rsidR="00F32F5F" w:rsidRPr="007E485C" w:rsidRDefault="00F32F5F" w:rsidP="007810A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14:paraId="5081C726" w14:textId="77777777" w:rsidR="008E58E9" w:rsidRPr="00BA2245" w:rsidRDefault="008E58E9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AC61B9" w14:textId="1442D153" w:rsidR="00E47810" w:rsidRPr="00BA2245" w:rsidRDefault="00784903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 w:rsidRPr="00BA2245">
        <w:rPr>
          <w:rFonts w:eastAsia="Calibri"/>
          <w:color w:val="auto"/>
          <w:sz w:val="24"/>
          <w:szCs w:val="24"/>
        </w:rPr>
        <w:t>В соответствии с Базисным учебным планом для организаций образования Приднестровской Молдавской Республики</w:t>
      </w:r>
      <w:r w:rsidR="00BA2245">
        <w:rPr>
          <w:rFonts w:eastAsia="Calibri"/>
          <w:color w:val="auto"/>
          <w:sz w:val="24"/>
          <w:szCs w:val="24"/>
        </w:rPr>
        <w:t xml:space="preserve"> (</w:t>
      </w:r>
      <w:r w:rsidRPr="00BA2245">
        <w:rPr>
          <w:rFonts w:eastAsia="Calibri"/>
          <w:color w:val="auto"/>
          <w:sz w:val="24"/>
          <w:szCs w:val="24"/>
        </w:rPr>
        <w:t>реализующих программы общего образования</w:t>
      </w:r>
      <w:r w:rsidR="00BA2245">
        <w:rPr>
          <w:rFonts w:eastAsia="Calibri"/>
          <w:color w:val="auto"/>
          <w:sz w:val="24"/>
          <w:szCs w:val="24"/>
        </w:rPr>
        <w:t>)</w:t>
      </w:r>
      <w:r w:rsidRPr="00BA2245">
        <w:rPr>
          <w:rFonts w:eastAsia="Calibri"/>
          <w:color w:val="auto"/>
          <w:sz w:val="24"/>
          <w:szCs w:val="24"/>
        </w:rPr>
        <w:t>, утвержд</w:t>
      </w:r>
      <w:r w:rsidR="00E2351A" w:rsidRPr="00BA2245">
        <w:rPr>
          <w:rFonts w:eastAsia="Calibri"/>
          <w:color w:val="auto"/>
          <w:sz w:val="24"/>
          <w:szCs w:val="24"/>
        </w:rPr>
        <w:t>ё</w:t>
      </w:r>
      <w:r w:rsidRPr="00BA2245">
        <w:rPr>
          <w:rFonts w:eastAsia="Calibri"/>
          <w:color w:val="auto"/>
          <w:sz w:val="24"/>
          <w:szCs w:val="24"/>
        </w:rPr>
        <w:t>нны</w:t>
      </w:r>
      <w:r w:rsidR="00A95089" w:rsidRPr="00BA2245">
        <w:rPr>
          <w:rFonts w:eastAsia="Calibri"/>
          <w:color w:val="auto"/>
          <w:sz w:val="24"/>
          <w:szCs w:val="24"/>
        </w:rPr>
        <w:t>м</w:t>
      </w:r>
      <w:r w:rsidRPr="00BA2245">
        <w:rPr>
          <w:rFonts w:eastAsia="Calibri"/>
          <w:color w:val="auto"/>
          <w:sz w:val="24"/>
          <w:szCs w:val="24"/>
        </w:rPr>
        <w:t xml:space="preserve"> Приказом Министерств</w:t>
      </w:r>
      <w:r w:rsidR="00140102" w:rsidRPr="00BA2245">
        <w:rPr>
          <w:rFonts w:eastAsia="Calibri"/>
          <w:color w:val="auto"/>
          <w:sz w:val="24"/>
          <w:szCs w:val="24"/>
        </w:rPr>
        <w:t>а</w:t>
      </w:r>
      <w:r w:rsidRPr="00BA2245">
        <w:rPr>
          <w:rFonts w:eastAsia="Calibri"/>
          <w:color w:val="auto"/>
          <w:sz w:val="24"/>
          <w:szCs w:val="24"/>
        </w:rPr>
        <w:t xml:space="preserve"> просвещения Приднестровской Молдавской Республики </w:t>
      </w:r>
      <w:r w:rsidR="00BA2245" w:rsidRPr="00BA2245">
        <w:rPr>
          <w:color w:val="auto"/>
          <w:sz w:val="24"/>
          <w:szCs w:val="24"/>
        </w:rPr>
        <w:t xml:space="preserve">от 18 марта 2025 года № 233 </w:t>
      </w:r>
      <w:r w:rsidRPr="00BA2245">
        <w:rPr>
          <w:rFonts w:eastAsia="Calibri"/>
          <w:color w:val="auto"/>
          <w:sz w:val="24"/>
          <w:szCs w:val="24"/>
        </w:rPr>
        <w:t>«Об</w:t>
      </w:r>
      <w:r w:rsidR="00383FB3" w:rsidRPr="00BA2245">
        <w:rPr>
          <w:rFonts w:eastAsia="Calibri"/>
          <w:color w:val="auto"/>
          <w:sz w:val="24"/>
          <w:szCs w:val="24"/>
        </w:rPr>
        <w:t xml:space="preserve"> </w:t>
      </w:r>
      <w:r w:rsidRPr="00BA2245">
        <w:rPr>
          <w:rFonts w:eastAsia="Calibri"/>
          <w:color w:val="auto"/>
          <w:sz w:val="24"/>
          <w:szCs w:val="24"/>
        </w:rPr>
        <w:t xml:space="preserve">утверждении Базисного учебного плана </w:t>
      </w:r>
      <w:r w:rsidR="00BA2245" w:rsidRPr="00BA2245">
        <w:rPr>
          <w:color w:val="auto"/>
          <w:sz w:val="24"/>
          <w:szCs w:val="24"/>
        </w:rPr>
        <w:t>основного общего образования</w:t>
      </w:r>
      <w:r w:rsidRPr="00BA2245">
        <w:rPr>
          <w:rFonts w:eastAsia="Calibri"/>
          <w:color w:val="auto"/>
          <w:sz w:val="24"/>
          <w:szCs w:val="24"/>
        </w:rPr>
        <w:t>»</w:t>
      </w:r>
      <w:r w:rsidR="00FC0EE3" w:rsidRPr="00BA2245">
        <w:rPr>
          <w:rFonts w:eastAsia="Calibri"/>
          <w:color w:val="auto"/>
          <w:sz w:val="24"/>
          <w:szCs w:val="24"/>
        </w:rPr>
        <w:t>,</w:t>
      </w:r>
      <w:r w:rsidRPr="00BA2245">
        <w:rPr>
          <w:rFonts w:eastAsia="Calibri"/>
          <w:color w:val="auto"/>
          <w:sz w:val="24"/>
          <w:szCs w:val="24"/>
        </w:rPr>
        <w:t xml:space="preserve"> часовая нагрузка по неделям и годам обучения распределяется следующим образом:</w:t>
      </w:r>
    </w:p>
    <w:p w14:paraId="278E9CD4" w14:textId="77777777" w:rsidR="00252AD2" w:rsidRPr="007E485C" w:rsidRDefault="00252AD2" w:rsidP="007810A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c"/>
        <w:tblW w:w="488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3927"/>
        <w:gridCol w:w="3618"/>
      </w:tblGrid>
      <w:tr w:rsidR="007E485C" w:rsidRPr="007E485C" w14:paraId="29B89BFD" w14:textId="77777777" w:rsidTr="00F32F5F">
        <w:trPr>
          <w:trHeight w:val="397"/>
        </w:trPr>
        <w:tc>
          <w:tcPr>
            <w:tcW w:w="990" w:type="pct"/>
            <w:tcMar>
              <w:left w:w="85" w:type="dxa"/>
              <w:right w:w="85" w:type="dxa"/>
            </w:tcMar>
            <w:vAlign w:val="center"/>
          </w:tcPr>
          <w:p w14:paraId="07950356" w14:textId="77777777" w:rsidR="00784903" w:rsidRPr="007E485C" w:rsidRDefault="00784903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_Hlk125663103"/>
            <w:r w:rsidRPr="007E485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87" w:type="pct"/>
            <w:tcMar>
              <w:left w:w="85" w:type="dxa"/>
              <w:right w:w="85" w:type="dxa"/>
            </w:tcMar>
            <w:vAlign w:val="center"/>
          </w:tcPr>
          <w:p w14:paraId="7AADA1BA" w14:textId="77777777" w:rsidR="00784903" w:rsidRPr="007E485C" w:rsidRDefault="00784903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72225234" w14:textId="77777777" w:rsidR="00784903" w:rsidRPr="007E485C" w:rsidRDefault="00784903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7E485C" w:rsidRPr="007E485C" w14:paraId="481C6571" w14:textId="77777777" w:rsidTr="00F32F5F">
        <w:trPr>
          <w:trHeight w:val="397"/>
        </w:trPr>
        <w:tc>
          <w:tcPr>
            <w:tcW w:w="990" w:type="pct"/>
            <w:tcMar>
              <w:left w:w="85" w:type="dxa"/>
              <w:right w:w="85" w:type="dxa"/>
            </w:tcMar>
            <w:vAlign w:val="center"/>
          </w:tcPr>
          <w:p w14:paraId="2A44FF92" w14:textId="56EC4DE7" w:rsidR="00902078" w:rsidRPr="00223242" w:rsidRDefault="00902078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7" w:type="pct"/>
            <w:tcMar>
              <w:left w:w="85" w:type="dxa"/>
              <w:right w:w="85" w:type="dxa"/>
            </w:tcMar>
            <w:vAlign w:val="center"/>
          </w:tcPr>
          <w:p w14:paraId="340D4288" w14:textId="7D1CA8CB" w:rsidR="00784903" w:rsidRPr="00223242" w:rsidRDefault="00A12CA0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7BBE219C" w14:textId="17494F48" w:rsidR="00902078" w:rsidRPr="00223242" w:rsidRDefault="00A12CA0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4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E485C" w:rsidRPr="007E485C" w14:paraId="052309FD" w14:textId="77777777" w:rsidTr="00F32F5F">
        <w:trPr>
          <w:trHeight w:val="397"/>
        </w:trPr>
        <w:tc>
          <w:tcPr>
            <w:tcW w:w="990" w:type="pct"/>
            <w:tcMar>
              <w:left w:w="85" w:type="dxa"/>
              <w:right w:w="85" w:type="dxa"/>
            </w:tcMar>
            <w:vAlign w:val="center"/>
          </w:tcPr>
          <w:p w14:paraId="57411C2E" w14:textId="42756D29" w:rsidR="00902078" w:rsidRPr="00223242" w:rsidRDefault="00902078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7" w:type="pct"/>
            <w:tcMar>
              <w:left w:w="85" w:type="dxa"/>
              <w:right w:w="85" w:type="dxa"/>
            </w:tcMar>
            <w:vAlign w:val="center"/>
          </w:tcPr>
          <w:p w14:paraId="77E2EF1E" w14:textId="28A014BF" w:rsidR="00902078" w:rsidRPr="00223242" w:rsidRDefault="00A12CA0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57FC4D01" w14:textId="5F4DD81E" w:rsidR="00902078" w:rsidRPr="00223242" w:rsidRDefault="00A12CA0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4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E485C" w:rsidRPr="007E485C" w14:paraId="6EF6C10B" w14:textId="77777777" w:rsidTr="00F32F5F">
        <w:trPr>
          <w:trHeight w:val="397"/>
        </w:trPr>
        <w:tc>
          <w:tcPr>
            <w:tcW w:w="990" w:type="pct"/>
            <w:tcMar>
              <w:left w:w="85" w:type="dxa"/>
              <w:right w:w="85" w:type="dxa"/>
            </w:tcMar>
            <w:vAlign w:val="center"/>
          </w:tcPr>
          <w:p w14:paraId="3C916543" w14:textId="2DE99A5C" w:rsidR="00902078" w:rsidRPr="00223242" w:rsidRDefault="00902078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7" w:type="pct"/>
            <w:tcMar>
              <w:left w:w="85" w:type="dxa"/>
              <w:right w:w="85" w:type="dxa"/>
            </w:tcMar>
            <w:vAlign w:val="center"/>
          </w:tcPr>
          <w:p w14:paraId="30E6A0CB" w14:textId="1E45F1A3" w:rsidR="00902078" w:rsidRPr="00223242" w:rsidRDefault="00A12CA0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1AB36357" w14:textId="01A24E60" w:rsidR="00902078" w:rsidRPr="00223242" w:rsidRDefault="00A12CA0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4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E485C" w:rsidRPr="007E485C" w14:paraId="169D77E2" w14:textId="77777777" w:rsidTr="00F32F5F">
        <w:trPr>
          <w:trHeight w:val="397"/>
        </w:trPr>
        <w:tc>
          <w:tcPr>
            <w:tcW w:w="990" w:type="pct"/>
            <w:tcMar>
              <w:left w:w="85" w:type="dxa"/>
              <w:right w:w="85" w:type="dxa"/>
            </w:tcMar>
            <w:vAlign w:val="center"/>
          </w:tcPr>
          <w:p w14:paraId="3327C2EE" w14:textId="75D37470" w:rsidR="00784903" w:rsidRPr="00223242" w:rsidRDefault="00784903" w:rsidP="007810A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7" w:type="pct"/>
            <w:tcMar>
              <w:left w:w="85" w:type="dxa"/>
              <w:right w:w="85" w:type="dxa"/>
            </w:tcMar>
            <w:vAlign w:val="center"/>
          </w:tcPr>
          <w:p w14:paraId="176E02B9" w14:textId="33E47253" w:rsidR="00784903" w:rsidRPr="00223242" w:rsidRDefault="00A12CA0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726B3A03" w14:textId="2C14FCDC" w:rsidR="00784903" w:rsidRPr="00223242" w:rsidRDefault="00A12CA0" w:rsidP="007810A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4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E485C" w:rsidRPr="007E485C" w14:paraId="2BF8B6E1" w14:textId="77777777" w:rsidTr="00F32F5F">
        <w:trPr>
          <w:trHeight w:val="397"/>
        </w:trPr>
        <w:tc>
          <w:tcPr>
            <w:tcW w:w="990" w:type="pct"/>
            <w:tcMar>
              <w:left w:w="85" w:type="dxa"/>
              <w:right w:w="85" w:type="dxa"/>
            </w:tcMar>
            <w:vAlign w:val="center"/>
          </w:tcPr>
          <w:p w14:paraId="320CD712" w14:textId="4C26F5A8" w:rsidR="00784903" w:rsidRPr="00223242" w:rsidRDefault="00784903" w:rsidP="007810A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7" w:type="pct"/>
            <w:tcMar>
              <w:left w:w="85" w:type="dxa"/>
              <w:right w:w="85" w:type="dxa"/>
            </w:tcMar>
            <w:vAlign w:val="center"/>
          </w:tcPr>
          <w:p w14:paraId="31A38955" w14:textId="260E07FC" w:rsidR="00784903" w:rsidRPr="00223242" w:rsidRDefault="00A12CA0" w:rsidP="007810A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pct"/>
            <w:tcMar>
              <w:left w:w="85" w:type="dxa"/>
              <w:right w:w="85" w:type="dxa"/>
            </w:tcMar>
            <w:vAlign w:val="center"/>
          </w:tcPr>
          <w:p w14:paraId="69D859C4" w14:textId="51AA1B73" w:rsidR="00784903" w:rsidRPr="00223242" w:rsidRDefault="00A12CA0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51BACC2A" w14:textId="753B1DDE" w:rsidR="00B03632" w:rsidRPr="007E485C" w:rsidRDefault="00B03632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5C">
        <w:rPr>
          <w:rFonts w:ascii="Times New Roman" w:eastAsia="Calibri" w:hAnsi="Times New Roman" w:cs="Times New Roman"/>
          <w:sz w:val="24"/>
          <w:szCs w:val="24"/>
        </w:rPr>
        <w:t>Для организаций образования Приднестровской Молдавской Республики, реализующих программы общего образования, в соответствии с Базисным учебным планом, утвержд</w:t>
      </w:r>
      <w:r w:rsidR="00222738" w:rsidRPr="007E485C">
        <w:rPr>
          <w:rFonts w:ascii="Times New Roman" w:eastAsia="Calibri" w:hAnsi="Times New Roman" w:cs="Times New Roman"/>
          <w:sz w:val="24"/>
          <w:szCs w:val="24"/>
        </w:rPr>
        <w:t>ё</w:t>
      </w:r>
      <w:r w:rsidRPr="007E485C">
        <w:rPr>
          <w:rFonts w:ascii="Times New Roman" w:eastAsia="Calibri" w:hAnsi="Times New Roman" w:cs="Times New Roman"/>
          <w:sz w:val="24"/>
          <w:szCs w:val="24"/>
        </w:rPr>
        <w:t>нным Приказом Министерства просвещения</w:t>
      </w:r>
      <w:r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eastAsia="Calibri" w:hAnsi="Times New Roman" w:cs="Times New Roman"/>
          <w:sz w:val="24"/>
          <w:szCs w:val="24"/>
        </w:rPr>
        <w:t xml:space="preserve">Приднестровской Молдавской Республики от </w:t>
      </w:r>
      <w:r w:rsidR="00222738" w:rsidRPr="007E485C">
        <w:rPr>
          <w:rFonts w:ascii="Times New Roman" w:eastAsia="Calibri" w:hAnsi="Times New Roman" w:cs="Times New Roman"/>
          <w:sz w:val="24"/>
          <w:szCs w:val="24"/>
        </w:rPr>
        <w:t>5 августа 2022 года № 693 «Об утверждении Базисного учебного плана организаций образования, реализующих основную образовательную программу среднего (полного) общего образования» (САЗ 22-34)</w:t>
      </w:r>
      <w:r w:rsidRPr="007E485C">
        <w:rPr>
          <w:rFonts w:ascii="Times New Roman" w:eastAsia="Calibri" w:hAnsi="Times New Roman" w:cs="Times New Roman"/>
          <w:sz w:val="24"/>
          <w:szCs w:val="24"/>
        </w:rPr>
        <w:t>, часовая нагрузка по неделям и годам обучения распределяется следующим образом:</w:t>
      </w:r>
    </w:p>
    <w:bookmarkEnd w:id="9"/>
    <w:p w14:paraId="7D885878" w14:textId="7791B73F" w:rsidR="00784903" w:rsidRPr="007E485C" w:rsidRDefault="00784903" w:rsidP="007810A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c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3897"/>
        <w:gridCol w:w="3837"/>
      </w:tblGrid>
      <w:tr w:rsidR="007E485C" w:rsidRPr="007E485C" w14:paraId="677C0923" w14:textId="77777777" w:rsidTr="00F32F5F">
        <w:trPr>
          <w:trHeight w:val="397"/>
        </w:trPr>
        <w:tc>
          <w:tcPr>
            <w:tcW w:w="983" w:type="pct"/>
            <w:tcMar>
              <w:left w:w="85" w:type="dxa"/>
              <w:right w:w="85" w:type="dxa"/>
            </w:tcMar>
            <w:vAlign w:val="center"/>
          </w:tcPr>
          <w:p w14:paraId="6F82CD21" w14:textId="345EA707" w:rsidR="00784903" w:rsidRPr="007E485C" w:rsidRDefault="00784903" w:rsidP="007810A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24" w:type="pct"/>
            <w:tcMar>
              <w:left w:w="85" w:type="dxa"/>
              <w:right w:w="85" w:type="dxa"/>
            </w:tcMar>
            <w:vAlign w:val="center"/>
          </w:tcPr>
          <w:p w14:paraId="08044BB9" w14:textId="209F3901" w:rsidR="00784903" w:rsidRPr="007E485C" w:rsidRDefault="00784903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</w:t>
            </w:r>
            <w:r w:rsidR="008E58E9" w:rsidRPr="007E4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485C">
              <w:rPr>
                <w:rFonts w:ascii="Times New Roman" w:hAnsi="Times New Roman" w:cs="Times New Roman"/>
                <w:b/>
                <w:sz w:val="24"/>
                <w:szCs w:val="24"/>
              </w:rPr>
              <w:t>неделю</w:t>
            </w:r>
          </w:p>
        </w:tc>
        <w:tc>
          <w:tcPr>
            <w:tcW w:w="1993" w:type="pct"/>
            <w:tcMar>
              <w:left w:w="85" w:type="dxa"/>
              <w:right w:w="85" w:type="dxa"/>
            </w:tcMar>
            <w:vAlign w:val="center"/>
          </w:tcPr>
          <w:p w14:paraId="27D9BEDE" w14:textId="70FA5D2B" w:rsidR="00784903" w:rsidRPr="007E485C" w:rsidRDefault="00784903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7E485C" w:rsidRPr="007E485C" w14:paraId="22295211" w14:textId="77777777" w:rsidTr="00F32F5F">
        <w:trPr>
          <w:trHeight w:val="397"/>
        </w:trPr>
        <w:tc>
          <w:tcPr>
            <w:tcW w:w="983" w:type="pct"/>
            <w:tcMar>
              <w:left w:w="85" w:type="dxa"/>
              <w:right w:w="85" w:type="dxa"/>
            </w:tcMar>
            <w:vAlign w:val="center"/>
          </w:tcPr>
          <w:p w14:paraId="1C77704A" w14:textId="4FD521A6" w:rsidR="00784903" w:rsidRPr="007E485C" w:rsidRDefault="00784903" w:rsidP="007810A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4" w:type="pct"/>
            <w:tcMar>
              <w:left w:w="85" w:type="dxa"/>
              <w:right w:w="85" w:type="dxa"/>
            </w:tcMar>
            <w:vAlign w:val="center"/>
          </w:tcPr>
          <w:p w14:paraId="2D1B81EE" w14:textId="3E78ADDA" w:rsidR="00784903" w:rsidRPr="007E485C" w:rsidRDefault="00784903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pct"/>
            <w:tcMar>
              <w:left w:w="85" w:type="dxa"/>
              <w:right w:w="85" w:type="dxa"/>
            </w:tcMar>
            <w:vAlign w:val="center"/>
          </w:tcPr>
          <w:p w14:paraId="13544009" w14:textId="36B26827" w:rsidR="00784903" w:rsidRPr="007E485C" w:rsidRDefault="00784903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2351A" w:rsidRPr="007E485C" w14:paraId="57E88AD4" w14:textId="77777777" w:rsidTr="00F32F5F">
        <w:trPr>
          <w:trHeight w:val="397"/>
        </w:trPr>
        <w:tc>
          <w:tcPr>
            <w:tcW w:w="983" w:type="pct"/>
            <w:tcMar>
              <w:left w:w="85" w:type="dxa"/>
              <w:right w:w="85" w:type="dxa"/>
            </w:tcMar>
            <w:vAlign w:val="center"/>
          </w:tcPr>
          <w:p w14:paraId="263E23E1" w14:textId="75525F7B" w:rsidR="00784903" w:rsidRPr="007E485C" w:rsidRDefault="00784903" w:rsidP="007810A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4" w:type="pct"/>
            <w:tcMar>
              <w:left w:w="85" w:type="dxa"/>
              <w:right w:w="85" w:type="dxa"/>
            </w:tcMar>
            <w:vAlign w:val="center"/>
          </w:tcPr>
          <w:p w14:paraId="38F33014" w14:textId="7425DE2D" w:rsidR="00784903" w:rsidRPr="007E485C" w:rsidRDefault="00784903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pct"/>
            <w:tcMar>
              <w:left w:w="85" w:type="dxa"/>
              <w:right w:w="85" w:type="dxa"/>
            </w:tcMar>
            <w:vAlign w:val="center"/>
          </w:tcPr>
          <w:p w14:paraId="648831BA" w14:textId="6BC96526" w:rsidR="00784903" w:rsidRPr="007E485C" w:rsidRDefault="00784903" w:rsidP="007810A2">
            <w:pPr>
              <w:pStyle w:val="aa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14:paraId="1DE07E93" w14:textId="77777777" w:rsidR="00E85FCC" w:rsidRPr="007E485C" w:rsidRDefault="00E85FCC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</w:p>
    <w:p w14:paraId="05218229" w14:textId="7DD89B7E" w:rsidR="0088173F" w:rsidRPr="007E485C" w:rsidRDefault="0088173F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Базисным учебным планом для организаций общего образования повышенного уровня ПМР на изучение предмета предусмотрено следующее количество часов в неделю по</w:t>
      </w:r>
      <w:r w:rsidR="00383FB3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>классам:</w:t>
      </w:r>
    </w:p>
    <w:p w14:paraId="11B9DA8A" w14:textId="77777777" w:rsidR="00222738" w:rsidRPr="007E485C" w:rsidRDefault="00222738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1394"/>
        <w:gridCol w:w="1396"/>
        <w:gridCol w:w="1255"/>
        <w:gridCol w:w="1394"/>
        <w:gridCol w:w="1396"/>
        <w:gridCol w:w="1396"/>
      </w:tblGrid>
      <w:tr w:rsidR="007E485C" w:rsidRPr="007E485C" w14:paraId="3A5E00AE" w14:textId="77777777" w:rsidTr="008E58E9">
        <w:trPr>
          <w:trHeight w:val="397"/>
        </w:trPr>
        <w:tc>
          <w:tcPr>
            <w:tcW w:w="5000" w:type="pct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41386" w14:textId="77777777" w:rsidR="0088173F" w:rsidRPr="007E485C" w:rsidRDefault="0088173F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E485C">
              <w:rPr>
                <w:b/>
                <w:color w:val="auto"/>
                <w:sz w:val="24"/>
                <w:szCs w:val="24"/>
              </w:rPr>
              <w:t>Количество учебных часов в неделю по классам</w:t>
            </w:r>
          </w:p>
        </w:tc>
      </w:tr>
      <w:tr w:rsidR="007E485C" w:rsidRPr="007E485C" w14:paraId="4828D4E9" w14:textId="77777777" w:rsidTr="008E58E9">
        <w:trPr>
          <w:trHeight w:val="397"/>
        </w:trPr>
        <w:tc>
          <w:tcPr>
            <w:tcW w:w="7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CD692" w14:textId="5F72A922" w:rsidR="0088173F" w:rsidRPr="007E485C" w:rsidRDefault="0088173F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E485C">
              <w:rPr>
                <w:b/>
                <w:color w:val="auto"/>
                <w:sz w:val="24"/>
                <w:szCs w:val="24"/>
              </w:rPr>
              <w:t>5 класс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08430" w14:textId="77777777" w:rsidR="0088173F" w:rsidRPr="007E485C" w:rsidRDefault="0088173F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E485C">
              <w:rPr>
                <w:b/>
                <w:color w:val="auto"/>
                <w:sz w:val="24"/>
                <w:szCs w:val="24"/>
              </w:rPr>
              <w:t>6 класс</w:t>
            </w:r>
          </w:p>
        </w:tc>
        <w:tc>
          <w:tcPr>
            <w:tcW w:w="7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C2DE1" w14:textId="77777777" w:rsidR="0088173F" w:rsidRPr="007E485C" w:rsidRDefault="0088173F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E485C">
              <w:rPr>
                <w:b/>
                <w:color w:val="auto"/>
                <w:sz w:val="24"/>
                <w:szCs w:val="24"/>
              </w:rPr>
              <w:t>7 класс</w:t>
            </w:r>
          </w:p>
        </w:tc>
        <w:tc>
          <w:tcPr>
            <w:tcW w:w="6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90819" w14:textId="77777777" w:rsidR="0088173F" w:rsidRPr="007E485C" w:rsidRDefault="0088173F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E485C">
              <w:rPr>
                <w:b/>
                <w:color w:val="auto"/>
                <w:sz w:val="24"/>
                <w:szCs w:val="24"/>
              </w:rPr>
              <w:t>8 класс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88E7C" w14:textId="77777777" w:rsidR="0088173F" w:rsidRPr="007E485C" w:rsidRDefault="0088173F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E485C">
              <w:rPr>
                <w:b/>
                <w:color w:val="auto"/>
                <w:sz w:val="24"/>
                <w:szCs w:val="24"/>
              </w:rPr>
              <w:t>9 класс</w:t>
            </w:r>
          </w:p>
        </w:tc>
        <w:tc>
          <w:tcPr>
            <w:tcW w:w="7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EF800" w14:textId="77777777" w:rsidR="0088173F" w:rsidRPr="007E485C" w:rsidRDefault="0088173F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E485C">
              <w:rPr>
                <w:b/>
                <w:color w:val="auto"/>
                <w:sz w:val="24"/>
                <w:szCs w:val="24"/>
              </w:rPr>
              <w:t>10 класс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CE062" w14:textId="77777777" w:rsidR="0088173F" w:rsidRPr="007E485C" w:rsidRDefault="0088173F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E485C">
              <w:rPr>
                <w:b/>
                <w:color w:val="auto"/>
                <w:sz w:val="24"/>
                <w:szCs w:val="24"/>
              </w:rPr>
              <w:t>11 класс</w:t>
            </w:r>
          </w:p>
        </w:tc>
      </w:tr>
      <w:tr w:rsidR="00E2351A" w:rsidRPr="007E485C" w14:paraId="1897F7E3" w14:textId="77777777" w:rsidTr="008E58E9">
        <w:trPr>
          <w:trHeight w:val="397"/>
        </w:trPr>
        <w:tc>
          <w:tcPr>
            <w:tcW w:w="7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CC928" w14:textId="5307A222" w:rsidR="0088173F" w:rsidRPr="008B0167" w:rsidRDefault="008B016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DED8F" w14:textId="20543007" w:rsidR="0088173F" w:rsidRPr="008B0167" w:rsidRDefault="008B016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F3B3F" w14:textId="46EC083D" w:rsidR="0088173F" w:rsidRPr="008B0167" w:rsidRDefault="008B016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0D7D8" w14:textId="37998E6E" w:rsidR="0088173F" w:rsidRPr="008B0167" w:rsidRDefault="008B0167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57242" w14:textId="703E6CA2" w:rsidR="0088173F" w:rsidRPr="007E485C" w:rsidRDefault="00B72FFC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1-2</w:t>
            </w:r>
          </w:p>
        </w:tc>
        <w:tc>
          <w:tcPr>
            <w:tcW w:w="7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CF9F7" w14:textId="77777777" w:rsidR="0088173F" w:rsidRPr="007E485C" w:rsidRDefault="0088173F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2–</w:t>
            </w:r>
            <w:r w:rsidRPr="007E485C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E1DBE" w14:textId="77777777" w:rsidR="0088173F" w:rsidRPr="007E485C" w:rsidRDefault="0088173F" w:rsidP="007810A2">
            <w:pPr>
              <w:pStyle w:val="a9"/>
              <w:tabs>
                <w:tab w:val="left" w:pos="851"/>
              </w:tabs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E485C">
              <w:rPr>
                <w:color w:val="auto"/>
                <w:sz w:val="24"/>
                <w:szCs w:val="24"/>
              </w:rPr>
              <w:t>2–</w:t>
            </w:r>
            <w:r w:rsidRPr="007E485C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</w:tr>
    </w:tbl>
    <w:p w14:paraId="358EB6A1" w14:textId="77777777" w:rsidR="0088173F" w:rsidRPr="007E485C" w:rsidRDefault="0088173F" w:rsidP="007810A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8AF99" w14:textId="4C0063F5" w:rsidR="0081124F" w:rsidRPr="007E485C" w:rsidRDefault="00784903" w:rsidP="007810A2">
      <w:pPr>
        <w:pStyle w:val="aa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В классных журналах название учебного предмета записывается «</w:t>
      </w:r>
      <w:bookmarkStart w:id="10" w:name="_Hlk125655103"/>
      <w:r w:rsidR="00320ACA" w:rsidRPr="007E485C">
        <w:rPr>
          <w:rFonts w:ascii="Times New Roman" w:hAnsi="Times New Roman" w:cs="Times New Roman"/>
          <w:sz w:val="24"/>
          <w:szCs w:val="24"/>
        </w:rPr>
        <w:t>Официальный (русский) язык и литература</w:t>
      </w:r>
      <w:bookmarkEnd w:id="10"/>
      <w:r w:rsidRPr="007E485C">
        <w:rPr>
          <w:rFonts w:ascii="Times New Roman" w:hAnsi="Times New Roman" w:cs="Times New Roman"/>
          <w:sz w:val="24"/>
          <w:szCs w:val="24"/>
        </w:rPr>
        <w:t>». Итоговое оценивание по учебному предмету «</w:t>
      </w:r>
      <w:bookmarkStart w:id="11" w:name="_Hlk125656546"/>
      <w:r w:rsidR="00320ACA" w:rsidRPr="007E485C">
        <w:rPr>
          <w:rFonts w:ascii="Times New Roman" w:hAnsi="Times New Roman" w:cs="Times New Roman"/>
          <w:sz w:val="24"/>
          <w:szCs w:val="24"/>
        </w:rPr>
        <w:t>Официальный (русский) язык и литература</w:t>
      </w:r>
      <w:bookmarkEnd w:id="11"/>
      <w:r w:rsidRPr="007E485C">
        <w:rPr>
          <w:rFonts w:ascii="Times New Roman" w:hAnsi="Times New Roman" w:cs="Times New Roman"/>
          <w:sz w:val="24"/>
          <w:szCs w:val="24"/>
        </w:rPr>
        <w:t>» осуществл</w:t>
      </w:r>
      <w:r w:rsidR="00320ACA" w:rsidRPr="007E485C">
        <w:rPr>
          <w:rFonts w:ascii="Times New Roman" w:hAnsi="Times New Roman" w:cs="Times New Roman"/>
          <w:sz w:val="24"/>
          <w:szCs w:val="24"/>
        </w:rPr>
        <w:t>яется</w:t>
      </w:r>
      <w:r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="00320ACA" w:rsidRPr="007E485C">
        <w:rPr>
          <w:rFonts w:ascii="Times New Roman" w:hAnsi="Times New Roman" w:cs="Times New Roman"/>
          <w:sz w:val="24"/>
          <w:szCs w:val="24"/>
        </w:rPr>
        <w:t>по четвертям.</w:t>
      </w:r>
      <w:r w:rsidR="0081124F" w:rsidRPr="007E485C">
        <w:rPr>
          <w:rFonts w:ascii="Times New Roman" w:hAnsi="Times New Roman" w:cs="Times New Roman"/>
          <w:sz w:val="24"/>
          <w:szCs w:val="24"/>
        </w:rPr>
        <w:t xml:space="preserve"> В случае проведения экзамена по официальному (русскому) языку и литературе в 5–10 классах итоговая оценка выставляется с учётом экзаменационной.</w:t>
      </w:r>
    </w:p>
    <w:p w14:paraId="59C56C28" w14:textId="07163723" w:rsidR="00E12CA9" w:rsidRPr="007E485C" w:rsidRDefault="00784903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5C">
        <w:rPr>
          <w:rFonts w:ascii="Times New Roman" w:eastAsia="Calibri" w:hAnsi="Times New Roman" w:cs="Times New Roman"/>
          <w:sz w:val="24"/>
          <w:szCs w:val="24"/>
        </w:rPr>
        <w:t>В соответствии с Государственным образовательным стандартом среднего (полного) основного образования и Базисным учебным планом организаций образования, реализующих основную образовательную программу среднего (полного) общего образования</w:t>
      </w:r>
      <w:r w:rsidR="00FC0EE3" w:rsidRPr="007E485C">
        <w:rPr>
          <w:rFonts w:ascii="Times New Roman" w:eastAsia="Calibri" w:hAnsi="Times New Roman" w:cs="Times New Roman"/>
          <w:sz w:val="24"/>
          <w:szCs w:val="24"/>
        </w:rPr>
        <w:t>,</w:t>
      </w:r>
      <w:r w:rsidRPr="007E485C">
        <w:rPr>
          <w:rFonts w:ascii="Times New Roman" w:eastAsia="Calibri" w:hAnsi="Times New Roman" w:cs="Times New Roman"/>
          <w:sz w:val="24"/>
          <w:szCs w:val="24"/>
        </w:rPr>
        <w:t xml:space="preserve"> в ходе реализации профильного обучения организуется выполнение индивидуального проекта для обучающихся</w:t>
      </w:r>
      <w:r w:rsidR="00E2351A" w:rsidRPr="007E4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eastAsia="Calibri" w:hAnsi="Times New Roman" w:cs="Times New Roman"/>
          <w:sz w:val="24"/>
          <w:szCs w:val="24"/>
        </w:rPr>
        <w:t>10</w:t>
      </w:r>
      <w:r w:rsidR="00FC0EE3" w:rsidRPr="007E485C">
        <w:rPr>
          <w:rFonts w:ascii="Times New Roman" w:eastAsia="Calibri" w:hAnsi="Times New Roman" w:cs="Times New Roman"/>
          <w:sz w:val="24"/>
          <w:szCs w:val="24"/>
        </w:rPr>
        <w:t>–</w:t>
      </w:r>
      <w:r w:rsidRPr="007E485C">
        <w:rPr>
          <w:rFonts w:ascii="Times New Roman" w:eastAsia="Calibri" w:hAnsi="Times New Roman" w:cs="Times New Roman"/>
          <w:sz w:val="24"/>
          <w:szCs w:val="24"/>
        </w:rPr>
        <w:t>11-х классов. Подготовка индивидуального проекта охватывает 2 года</w:t>
      </w:r>
      <w:r w:rsidR="00E2351A" w:rsidRPr="007E4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eastAsia="Calibri" w:hAnsi="Times New Roman" w:cs="Times New Roman"/>
          <w:sz w:val="24"/>
          <w:szCs w:val="24"/>
        </w:rPr>
        <w:t>(10</w:t>
      </w:r>
      <w:r w:rsidR="00FC0EE3" w:rsidRPr="007E485C">
        <w:rPr>
          <w:rFonts w:ascii="Times New Roman" w:eastAsia="Calibri" w:hAnsi="Times New Roman" w:cs="Times New Roman"/>
          <w:sz w:val="24"/>
          <w:szCs w:val="24"/>
        </w:rPr>
        <w:t>–</w:t>
      </w:r>
      <w:r w:rsidRPr="007E485C">
        <w:rPr>
          <w:rFonts w:ascii="Times New Roman" w:eastAsia="Calibri" w:hAnsi="Times New Roman" w:cs="Times New Roman"/>
          <w:sz w:val="24"/>
          <w:szCs w:val="24"/>
        </w:rPr>
        <w:t>11</w:t>
      </w:r>
      <w:r w:rsidR="00383FB3" w:rsidRPr="007E4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eastAsia="Calibri" w:hAnsi="Times New Roman" w:cs="Times New Roman"/>
          <w:sz w:val="24"/>
          <w:szCs w:val="24"/>
        </w:rPr>
        <w:t>класс</w:t>
      </w:r>
      <w:r w:rsidR="00FC0EE3" w:rsidRPr="007E485C">
        <w:rPr>
          <w:rFonts w:ascii="Times New Roman" w:eastAsia="Calibri" w:hAnsi="Times New Roman" w:cs="Times New Roman"/>
          <w:sz w:val="24"/>
          <w:szCs w:val="24"/>
        </w:rPr>
        <w:t>ы</w:t>
      </w:r>
      <w:r w:rsidRPr="007E485C">
        <w:rPr>
          <w:rFonts w:ascii="Times New Roman" w:eastAsia="Calibri" w:hAnsi="Times New Roman" w:cs="Times New Roman"/>
          <w:sz w:val="24"/>
          <w:szCs w:val="24"/>
        </w:rPr>
        <w:t>) и завершается его защитой во втором полугодии 11 класса. Теоретическая часть реализуется в рамках освоения учебного курса «Индивидуальный проект» в объ</w:t>
      </w:r>
      <w:r w:rsidR="00E2351A" w:rsidRPr="007E485C">
        <w:rPr>
          <w:rFonts w:ascii="Times New Roman" w:eastAsia="Calibri" w:hAnsi="Times New Roman" w:cs="Times New Roman"/>
          <w:sz w:val="24"/>
          <w:szCs w:val="24"/>
        </w:rPr>
        <w:t>ё</w:t>
      </w:r>
      <w:r w:rsidRPr="007E485C">
        <w:rPr>
          <w:rFonts w:ascii="Times New Roman" w:eastAsia="Calibri" w:hAnsi="Times New Roman" w:cs="Times New Roman"/>
          <w:sz w:val="24"/>
          <w:szCs w:val="24"/>
        </w:rPr>
        <w:t>ме 34</w:t>
      </w:r>
      <w:r w:rsidR="000E5AB9" w:rsidRPr="007E4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eastAsia="Calibri" w:hAnsi="Times New Roman" w:cs="Times New Roman"/>
          <w:sz w:val="24"/>
          <w:szCs w:val="24"/>
        </w:rPr>
        <w:t>час</w:t>
      </w:r>
      <w:r w:rsidR="00F14879" w:rsidRPr="007E485C">
        <w:rPr>
          <w:rFonts w:ascii="Times New Roman" w:eastAsia="Calibri" w:hAnsi="Times New Roman" w:cs="Times New Roman"/>
          <w:sz w:val="24"/>
          <w:szCs w:val="24"/>
        </w:rPr>
        <w:t>а</w:t>
      </w:r>
      <w:r w:rsidRPr="007E485C">
        <w:rPr>
          <w:rFonts w:ascii="Times New Roman" w:eastAsia="Calibri" w:hAnsi="Times New Roman" w:cs="Times New Roman"/>
          <w:sz w:val="24"/>
          <w:szCs w:val="24"/>
        </w:rPr>
        <w:t xml:space="preserve"> в год.</w:t>
      </w:r>
    </w:p>
    <w:p w14:paraId="3B17A568" w14:textId="3B4A283B" w:rsidR="00EE57BB" w:rsidRPr="007E485C" w:rsidRDefault="00784903" w:rsidP="007810A2">
      <w:pPr>
        <w:pStyle w:val="af3"/>
        <w:tabs>
          <w:tab w:val="left" w:pos="567"/>
        </w:tabs>
        <w:spacing w:line="240" w:lineRule="auto"/>
        <w:rPr>
          <w:color w:val="auto"/>
          <w:sz w:val="24"/>
          <w:szCs w:val="24"/>
        </w:rPr>
      </w:pPr>
      <w:r w:rsidRPr="007E485C">
        <w:rPr>
          <w:rFonts w:eastAsia="Calibri"/>
          <w:color w:val="auto"/>
          <w:sz w:val="24"/>
          <w:szCs w:val="24"/>
        </w:rPr>
        <w:t>Порядок сопровождения подготовки индивидуального проекта и его оценки оговарива</w:t>
      </w:r>
      <w:r w:rsidR="00FC0EE3" w:rsidRPr="007E485C">
        <w:rPr>
          <w:rFonts w:eastAsia="Calibri"/>
          <w:color w:val="auto"/>
          <w:sz w:val="24"/>
          <w:szCs w:val="24"/>
        </w:rPr>
        <w:t>е</w:t>
      </w:r>
      <w:r w:rsidRPr="007E485C">
        <w:rPr>
          <w:rFonts w:eastAsia="Calibri"/>
          <w:color w:val="auto"/>
          <w:sz w:val="24"/>
          <w:szCs w:val="24"/>
        </w:rPr>
        <w:t>тся в «Методических рекомендациях по порядку организации, сопровождению и</w:t>
      </w:r>
      <w:r w:rsidR="00383FB3" w:rsidRPr="007E485C">
        <w:rPr>
          <w:rFonts w:eastAsia="Calibri"/>
          <w:color w:val="auto"/>
          <w:sz w:val="24"/>
          <w:szCs w:val="24"/>
        </w:rPr>
        <w:t> </w:t>
      </w:r>
      <w:r w:rsidRPr="007E485C">
        <w:rPr>
          <w:rFonts w:eastAsia="Calibri"/>
          <w:color w:val="auto"/>
          <w:sz w:val="24"/>
          <w:szCs w:val="24"/>
        </w:rPr>
        <w:t xml:space="preserve">оценке </w:t>
      </w:r>
      <w:proofErr w:type="gramStart"/>
      <w:r w:rsidRPr="007E485C">
        <w:rPr>
          <w:rFonts w:eastAsia="Calibri"/>
          <w:color w:val="auto"/>
          <w:sz w:val="24"/>
          <w:szCs w:val="24"/>
        </w:rPr>
        <w:t>индивидуальных проектов</w:t>
      </w:r>
      <w:proofErr w:type="gramEnd"/>
      <w:r w:rsidR="00A95089" w:rsidRPr="007E485C">
        <w:rPr>
          <w:rFonts w:eastAsia="Calibri"/>
          <w:color w:val="auto"/>
          <w:sz w:val="24"/>
          <w:szCs w:val="24"/>
        </w:rPr>
        <w:t xml:space="preserve"> </w:t>
      </w:r>
      <w:r w:rsidRPr="007E485C">
        <w:rPr>
          <w:rFonts w:eastAsia="Calibri"/>
          <w:color w:val="auto"/>
          <w:sz w:val="24"/>
          <w:szCs w:val="24"/>
        </w:rPr>
        <w:t>обучающихся 10</w:t>
      </w:r>
      <w:r w:rsidR="00FC0EE3" w:rsidRPr="007E485C">
        <w:rPr>
          <w:rFonts w:eastAsia="Calibri"/>
          <w:color w:val="auto"/>
          <w:sz w:val="24"/>
          <w:szCs w:val="24"/>
        </w:rPr>
        <w:t>–</w:t>
      </w:r>
      <w:r w:rsidRPr="007E485C">
        <w:rPr>
          <w:rFonts w:eastAsia="Calibri"/>
          <w:color w:val="auto"/>
          <w:sz w:val="24"/>
          <w:szCs w:val="24"/>
        </w:rPr>
        <w:t>11 классов», размещ</w:t>
      </w:r>
      <w:r w:rsidR="00FC0EE3" w:rsidRPr="007E485C">
        <w:rPr>
          <w:rFonts w:eastAsia="Calibri"/>
          <w:color w:val="auto"/>
          <w:sz w:val="24"/>
          <w:szCs w:val="24"/>
        </w:rPr>
        <w:t>е</w:t>
      </w:r>
      <w:r w:rsidRPr="007E485C">
        <w:rPr>
          <w:rFonts w:eastAsia="Calibri"/>
          <w:color w:val="auto"/>
          <w:sz w:val="24"/>
          <w:szCs w:val="24"/>
        </w:rPr>
        <w:t>нных на сайте ГОУ ДПО «</w:t>
      </w:r>
      <w:proofErr w:type="spellStart"/>
      <w:r w:rsidRPr="007E485C">
        <w:rPr>
          <w:rFonts w:eastAsia="Calibri"/>
          <w:color w:val="auto"/>
          <w:sz w:val="24"/>
          <w:szCs w:val="24"/>
        </w:rPr>
        <w:t>ИРОиПК</w:t>
      </w:r>
      <w:proofErr w:type="spellEnd"/>
      <w:r w:rsidRPr="007E485C">
        <w:rPr>
          <w:rFonts w:eastAsia="Calibri"/>
          <w:color w:val="auto"/>
          <w:sz w:val="24"/>
          <w:szCs w:val="24"/>
        </w:rPr>
        <w:t xml:space="preserve">», </w:t>
      </w:r>
      <w:proofErr w:type="spellStart"/>
      <w:r w:rsidRPr="007E485C">
        <w:rPr>
          <w:rFonts w:eastAsia="Calibri"/>
          <w:color w:val="auto"/>
          <w:sz w:val="24"/>
          <w:szCs w:val="24"/>
        </w:rPr>
        <w:t>подсайт</w:t>
      </w:r>
      <w:r w:rsidR="008E58E9" w:rsidRPr="007E485C">
        <w:rPr>
          <w:rFonts w:eastAsia="Calibri"/>
          <w:color w:val="auto"/>
          <w:sz w:val="24"/>
          <w:szCs w:val="24"/>
        </w:rPr>
        <w:t>е</w:t>
      </w:r>
      <w:proofErr w:type="spellEnd"/>
      <w:r w:rsidR="00F258A3" w:rsidRPr="007E485C">
        <w:rPr>
          <w:rFonts w:eastAsia="Calibri"/>
          <w:color w:val="auto"/>
          <w:sz w:val="24"/>
          <w:szCs w:val="24"/>
        </w:rPr>
        <w:t xml:space="preserve"> «Школа Приднестровья»</w:t>
      </w:r>
      <w:r w:rsidR="00EE57BB" w:rsidRPr="007E485C">
        <w:rPr>
          <w:color w:val="auto"/>
          <w:sz w:val="24"/>
          <w:szCs w:val="24"/>
        </w:rPr>
        <w:t xml:space="preserve"> </w:t>
      </w:r>
      <w:r w:rsidR="00A812F2" w:rsidRPr="007E485C">
        <w:rPr>
          <w:color w:val="auto"/>
          <w:sz w:val="24"/>
          <w:szCs w:val="24"/>
        </w:rPr>
        <w:t>(</w:t>
      </w:r>
      <w:hyperlink r:id="rId19" w:history="1">
        <w:r w:rsidR="00A812F2" w:rsidRPr="007E485C">
          <w:rPr>
            <w:rStyle w:val="ab"/>
            <w:color w:val="auto"/>
            <w:sz w:val="24"/>
            <w:szCs w:val="24"/>
            <w:u w:val="none"/>
          </w:rPr>
          <w:t>https://schoolpmr.</w:t>
        </w:r>
        <w:r w:rsidR="00A812F2" w:rsidRPr="007E485C">
          <w:rPr>
            <w:rStyle w:val="ab"/>
            <w:color w:val="auto"/>
            <w:sz w:val="24"/>
            <w:szCs w:val="24"/>
            <w:u w:val="none"/>
            <w:lang w:val="en-US"/>
          </w:rPr>
          <w:t>info</w:t>
        </w:r>
        <w:r w:rsidR="00A812F2" w:rsidRPr="007E485C">
          <w:rPr>
            <w:rStyle w:val="ab"/>
            <w:color w:val="auto"/>
            <w:sz w:val="24"/>
            <w:szCs w:val="24"/>
            <w:u w:val="none"/>
          </w:rPr>
          <w:t>/</w:t>
        </w:r>
      </w:hyperlink>
      <w:r w:rsidR="00A812F2" w:rsidRPr="007E485C">
        <w:rPr>
          <w:color w:val="auto"/>
          <w:sz w:val="24"/>
          <w:szCs w:val="24"/>
        </w:rPr>
        <w:t>)</w:t>
      </w:r>
      <w:r w:rsidR="00EE57BB" w:rsidRPr="007E485C">
        <w:rPr>
          <w:color w:val="auto"/>
          <w:sz w:val="24"/>
          <w:szCs w:val="24"/>
        </w:rPr>
        <w:t>.</w:t>
      </w:r>
    </w:p>
    <w:p w14:paraId="5A47FCC2" w14:textId="1B6A84C4" w:rsidR="00E12CA9" w:rsidRPr="007E485C" w:rsidRDefault="00E12CA9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85C">
        <w:rPr>
          <w:rFonts w:ascii="Times New Roman" w:eastAsia="Calibri" w:hAnsi="Times New Roman" w:cs="Times New Roman"/>
          <w:sz w:val="24"/>
          <w:szCs w:val="24"/>
        </w:rPr>
        <w:t xml:space="preserve">Примерные темы индивидуальных проектов для </w:t>
      </w:r>
      <w:r w:rsidR="008E58E9" w:rsidRPr="007E485C">
        <w:rPr>
          <w:rFonts w:ascii="Times New Roman" w:eastAsia="Calibri" w:hAnsi="Times New Roman" w:cs="Times New Roman"/>
          <w:sz w:val="24"/>
          <w:szCs w:val="24"/>
        </w:rPr>
        <w:t>г</w:t>
      </w:r>
      <w:r w:rsidRPr="007E485C">
        <w:rPr>
          <w:rFonts w:ascii="Times New Roman" w:eastAsia="Calibri" w:hAnsi="Times New Roman" w:cs="Times New Roman"/>
          <w:sz w:val="24"/>
          <w:szCs w:val="24"/>
        </w:rPr>
        <w:t>уманитарного профиля (</w:t>
      </w:r>
      <w:r w:rsidR="00772241" w:rsidRPr="007E485C">
        <w:rPr>
          <w:rFonts w:ascii="Times New Roman" w:eastAsia="Calibri" w:hAnsi="Times New Roman" w:cs="Times New Roman"/>
          <w:sz w:val="24"/>
          <w:szCs w:val="24"/>
        </w:rPr>
        <w:t>филологи</w:t>
      </w:r>
      <w:r w:rsidRPr="007E485C">
        <w:rPr>
          <w:rFonts w:ascii="Times New Roman" w:eastAsia="Calibri" w:hAnsi="Times New Roman" w:cs="Times New Roman"/>
          <w:sz w:val="24"/>
          <w:szCs w:val="24"/>
        </w:rPr>
        <w:t>ческое направление):</w:t>
      </w:r>
    </w:p>
    <w:p w14:paraId="632FD1A5" w14:textId="77777777" w:rsidR="00DC2001" w:rsidRPr="007E485C" w:rsidRDefault="00DC2001" w:rsidP="007810A2">
      <w:pPr>
        <w:pStyle w:val="aa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 познанию Чехова: путь от </w:t>
      </w:r>
      <w:proofErr w:type="spellStart"/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Старцева</w:t>
      </w:r>
      <w:proofErr w:type="spellEnd"/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 </w:t>
      </w:r>
      <w:proofErr w:type="spellStart"/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Ионычу</w:t>
      </w:r>
      <w:proofErr w:type="spellEnd"/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ED74CC6" w14:textId="75588C4E" w:rsidR="00DC2001" w:rsidRPr="007E485C" w:rsidRDefault="00DC2001" w:rsidP="007810A2">
      <w:pPr>
        <w:pStyle w:val="aa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Нам этого не забыть. Литература о Великой Отечественной вой</w:t>
      </w:r>
      <w:r w:rsidR="008E58E9"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не.</w:t>
      </w:r>
    </w:p>
    <w:p w14:paraId="7E8AEE54" w14:textId="677341E7" w:rsidR="00DC2001" w:rsidRPr="007E485C" w:rsidRDefault="00DC2001" w:rsidP="007810A2">
      <w:pPr>
        <w:pStyle w:val="aa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Трагедия души русской женщины в образе Катерины</w:t>
      </w:r>
      <w:r w:rsidR="008E58E9"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(по</w:t>
      </w:r>
      <w:r w:rsidR="00383FB3"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E58E9"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А.</w:t>
      </w:r>
      <w:r w:rsidR="00E2351A"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Н.</w:t>
      </w:r>
      <w:r w:rsidR="00383FB3"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Островскому).</w:t>
      </w:r>
    </w:p>
    <w:p w14:paraId="3C8A838E" w14:textId="3C63CB1B" w:rsidR="00DC2001" w:rsidRPr="007E485C" w:rsidRDefault="00DC2001" w:rsidP="007810A2">
      <w:pPr>
        <w:pStyle w:val="aa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Лингвистические сказки.</w:t>
      </w:r>
    </w:p>
    <w:p w14:paraId="6AA15885" w14:textId="4223A902" w:rsidR="00DC2001" w:rsidRPr="007E485C" w:rsidRDefault="00DC2001" w:rsidP="007810A2">
      <w:pPr>
        <w:pStyle w:val="aa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Читать модно! Читательская культура молодежи</w:t>
      </w:r>
      <w:r w:rsidR="008E58E9"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85D9702" w14:textId="77777777" w:rsidR="00DC2001" w:rsidRPr="007E485C" w:rsidRDefault="00DC2001" w:rsidP="007810A2">
      <w:pPr>
        <w:pStyle w:val="aa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Мировое значение русской поэзии второй половины ХIX века.</w:t>
      </w:r>
    </w:p>
    <w:p w14:paraId="4F0A229E" w14:textId="4ACDC8B2" w:rsidR="00DC2001" w:rsidRPr="007E485C" w:rsidRDefault="00DC2001" w:rsidP="007810A2">
      <w:pPr>
        <w:pStyle w:val="aa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Шолохов и Нобелевская премия: история вопроса.</w:t>
      </w:r>
    </w:p>
    <w:p w14:paraId="4AD2333C" w14:textId="73002270" w:rsidR="00DC2001" w:rsidRPr="007E485C" w:rsidRDefault="00DC2001" w:rsidP="007810A2">
      <w:pPr>
        <w:pStyle w:val="aa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Булгаковская</w:t>
      </w:r>
      <w:proofErr w:type="spellEnd"/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Москва, исторические места Москвы </w:t>
      </w:r>
      <w:r w:rsidR="00FC0EE3"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</w:t>
      </w:r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роман</w:t>
      </w:r>
      <w:r w:rsidR="00FC0EE3"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7E485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644EBB1" w14:textId="00A97414" w:rsidR="00784903" w:rsidRPr="007E485C" w:rsidRDefault="00784903" w:rsidP="007810A2">
      <w:pPr>
        <w:pStyle w:val="aa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Индивидуальный проект по учебному предмету «</w:t>
      </w:r>
      <w:r w:rsidR="00320ACA" w:rsidRPr="007E485C">
        <w:rPr>
          <w:rFonts w:ascii="Times New Roman" w:hAnsi="Times New Roman" w:cs="Times New Roman"/>
          <w:sz w:val="24"/>
          <w:szCs w:val="24"/>
        </w:rPr>
        <w:t>Официальный (русский) язык и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="00320ACA" w:rsidRPr="007E485C">
        <w:rPr>
          <w:rFonts w:ascii="Times New Roman" w:hAnsi="Times New Roman" w:cs="Times New Roman"/>
          <w:sz w:val="24"/>
          <w:szCs w:val="24"/>
        </w:rPr>
        <w:t>литература</w:t>
      </w:r>
      <w:r w:rsidRPr="007E485C">
        <w:rPr>
          <w:rFonts w:ascii="Times New Roman" w:hAnsi="Times New Roman" w:cs="Times New Roman"/>
          <w:sz w:val="24"/>
          <w:szCs w:val="24"/>
        </w:rPr>
        <w:t>»</w:t>
      </w:r>
      <w:r w:rsidR="009A66E5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реализуется в условиях универсального профиля, если это предусмотрено Основной образовательной программой среднего (полного) общего образования организации образования.</w:t>
      </w:r>
    </w:p>
    <w:p w14:paraId="0D12C19E" w14:textId="206E7FF9" w:rsidR="00784903" w:rsidRPr="007E485C" w:rsidRDefault="00784903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 xml:space="preserve">Преподавание </w:t>
      </w:r>
      <w:bookmarkStart w:id="12" w:name="_Hlk125656206"/>
      <w:r w:rsidR="009A66E5" w:rsidRPr="007E485C">
        <w:rPr>
          <w:rFonts w:ascii="Times New Roman" w:hAnsi="Times New Roman" w:cs="Times New Roman"/>
          <w:sz w:val="24"/>
          <w:szCs w:val="24"/>
        </w:rPr>
        <w:t xml:space="preserve">официального (русского) языка и литературы </w:t>
      </w:r>
      <w:bookmarkEnd w:id="12"/>
      <w:r w:rsidRPr="007E485C">
        <w:rPr>
          <w:rFonts w:ascii="Times New Roman" w:hAnsi="Times New Roman" w:cs="Times New Roman"/>
          <w:sz w:val="24"/>
          <w:szCs w:val="24"/>
        </w:rPr>
        <w:t>должно соответствовать системно-</w:t>
      </w:r>
      <w:proofErr w:type="spellStart"/>
      <w:r w:rsidRPr="007E485C">
        <w:rPr>
          <w:rFonts w:ascii="Times New Roman" w:hAnsi="Times New Roman" w:cs="Times New Roman"/>
          <w:sz w:val="24"/>
          <w:szCs w:val="24"/>
        </w:rPr>
        <w:t>деятельностному</w:t>
      </w:r>
      <w:proofErr w:type="spellEnd"/>
      <w:r w:rsidRPr="007E485C">
        <w:rPr>
          <w:rFonts w:ascii="Times New Roman" w:hAnsi="Times New Roman" w:cs="Times New Roman"/>
          <w:sz w:val="24"/>
          <w:szCs w:val="24"/>
        </w:rPr>
        <w:t xml:space="preserve"> подходу как одному из ключевых методологических принципов Государственных образовательных стандартов, который обеспечивает формирование готовности обучающихся к саморазвитию и</w:t>
      </w:r>
      <w:r w:rsidR="00383FB3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непрерывному образованию; проектирование и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конструирование развивающей образовательной среды организации, осуществляющей образовательную деятельность; активную учебно-познавательную деятельность обучающихся; построение образовательной деятельности с уч</w:t>
      </w:r>
      <w:r w:rsidR="00E2351A" w:rsidRPr="007E485C">
        <w:rPr>
          <w:rFonts w:ascii="Times New Roman" w:hAnsi="Times New Roman" w:cs="Times New Roman"/>
          <w:sz w:val="24"/>
          <w:szCs w:val="24"/>
        </w:rPr>
        <w:t>ё</w:t>
      </w:r>
      <w:r w:rsidRPr="007E485C">
        <w:rPr>
          <w:rFonts w:ascii="Times New Roman" w:hAnsi="Times New Roman" w:cs="Times New Roman"/>
          <w:sz w:val="24"/>
          <w:szCs w:val="24"/>
        </w:rPr>
        <w:t>том индивидуальных, возрастных, психологических, физиологических особенностей и здоровья обучающихся.</w:t>
      </w:r>
    </w:p>
    <w:p w14:paraId="5C95BB72" w14:textId="30FBE5DA" w:rsidR="00EE57BB" w:rsidRPr="007E485C" w:rsidRDefault="00784903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Планируя занятие по учебному предмету</w:t>
      </w:r>
      <w:r w:rsidR="009A66E5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«</w:t>
      </w:r>
      <w:r w:rsidR="009A66E5" w:rsidRPr="007E485C">
        <w:rPr>
          <w:color w:val="auto"/>
          <w:sz w:val="24"/>
          <w:szCs w:val="24"/>
        </w:rPr>
        <w:t>Официальный (русский) язык и</w:t>
      </w:r>
      <w:r w:rsidR="00383FB3" w:rsidRPr="007E485C">
        <w:rPr>
          <w:color w:val="auto"/>
          <w:sz w:val="24"/>
          <w:szCs w:val="24"/>
        </w:rPr>
        <w:t xml:space="preserve"> </w:t>
      </w:r>
      <w:r w:rsidR="009A66E5" w:rsidRPr="007E485C">
        <w:rPr>
          <w:color w:val="auto"/>
          <w:sz w:val="24"/>
          <w:szCs w:val="24"/>
        </w:rPr>
        <w:t>литература</w:t>
      </w:r>
      <w:r w:rsidRPr="007E485C">
        <w:rPr>
          <w:color w:val="auto"/>
          <w:sz w:val="24"/>
          <w:szCs w:val="24"/>
        </w:rPr>
        <w:t>»,</w:t>
      </w:r>
      <w:r w:rsidR="009A66E5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рекомендуется использовать</w:t>
      </w:r>
      <w:r w:rsidR="009A66E5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методическую разработку урока</w:t>
      </w:r>
      <w:r w:rsidR="009A66E5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с</w:t>
      </w:r>
      <w:r w:rsidR="00383FB3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опорой на возможности учебно-методического комплекса. В ходе подготовки к занятиям ре</w:t>
      </w:r>
      <w:r w:rsidR="009A66E5" w:rsidRPr="007E485C">
        <w:rPr>
          <w:color w:val="auto"/>
          <w:sz w:val="24"/>
          <w:szCs w:val="24"/>
        </w:rPr>
        <w:t>спубликанск</w:t>
      </w:r>
      <w:r w:rsidRPr="007E485C">
        <w:rPr>
          <w:color w:val="auto"/>
          <w:sz w:val="24"/>
          <w:szCs w:val="24"/>
        </w:rPr>
        <w:t>ого компонента рекомендуется использовать современную информацию</w:t>
      </w:r>
      <w:r w:rsidR="00EE57BB" w:rsidRPr="007E485C">
        <w:rPr>
          <w:color w:val="auto"/>
          <w:sz w:val="24"/>
          <w:szCs w:val="24"/>
        </w:rPr>
        <w:t>, опирающуюся на</w:t>
      </w:r>
      <w:r w:rsidR="00383FB3" w:rsidRPr="007E485C">
        <w:rPr>
          <w:color w:val="auto"/>
          <w:sz w:val="24"/>
          <w:szCs w:val="24"/>
        </w:rPr>
        <w:t> </w:t>
      </w:r>
      <w:r w:rsidR="00EE57BB" w:rsidRPr="007E485C">
        <w:rPr>
          <w:color w:val="auto"/>
          <w:sz w:val="24"/>
          <w:szCs w:val="24"/>
        </w:rPr>
        <w:t>достижения приднестровских исследователей (из официальных источников).</w:t>
      </w:r>
    </w:p>
    <w:p w14:paraId="7799DA87" w14:textId="16ED5C62" w:rsidR="00784903" w:rsidRPr="007E485C" w:rsidRDefault="00784903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Обращаем внимание, что основной учебный материал должен быть усвоен обучающимися на уроке.</w:t>
      </w:r>
    </w:p>
    <w:p w14:paraId="419DC373" w14:textId="30CB3DF0" w:rsidR="00AE19EF" w:rsidRPr="007E485C" w:rsidRDefault="00AE19EF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На основе результатов диагностических проверочных работ рекомендуется совершенствовать методику преподавания предмета с учётом требований ГОС нового поколения; включать в работу задания с различными источниками информации; особое внимание уделить систематизации знаний</w:t>
      </w:r>
      <w:r w:rsidR="00383FB3" w:rsidRPr="007E485C">
        <w:rPr>
          <w:color w:val="auto"/>
          <w:sz w:val="24"/>
          <w:szCs w:val="24"/>
        </w:rPr>
        <w:t>.</w:t>
      </w:r>
    </w:p>
    <w:p w14:paraId="08C59A58" w14:textId="70389BC6" w:rsidR="00784903" w:rsidRPr="007E485C" w:rsidRDefault="00784903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lastRenderedPageBreak/>
        <w:t>В рамках реализации практической части рекомендуется применение различных форм обучения, внедрение в практику при</w:t>
      </w:r>
      <w:r w:rsidR="008724A1" w:rsidRPr="007E485C">
        <w:rPr>
          <w:color w:val="auto"/>
          <w:sz w:val="24"/>
          <w:szCs w:val="24"/>
        </w:rPr>
        <w:t>ё</w:t>
      </w:r>
      <w:r w:rsidRPr="007E485C">
        <w:rPr>
          <w:color w:val="auto"/>
          <w:sz w:val="24"/>
          <w:szCs w:val="24"/>
        </w:rPr>
        <w:t>мов и методов, максимально соответствующих возрастным и личностным особенностям учащихся</w:t>
      </w:r>
      <w:r w:rsidR="00E47533" w:rsidRPr="007E485C">
        <w:rPr>
          <w:color w:val="auto"/>
          <w:sz w:val="24"/>
          <w:szCs w:val="24"/>
        </w:rPr>
        <w:t xml:space="preserve">, </w:t>
      </w:r>
      <w:r w:rsidR="00831835" w:rsidRPr="007E485C">
        <w:rPr>
          <w:color w:val="auto"/>
          <w:sz w:val="24"/>
          <w:szCs w:val="24"/>
        </w:rPr>
        <w:t>методов и</w:t>
      </w:r>
      <w:r w:rsidR="00383FB3" w:rsidRPr="007E485C">
        <w:rPr>
          <w:color w:val="auto"/>
          <w:sz w:val="24"/>
          <w:szCs w:val="24"/>
        </w:rPr>
        <w:t xml:space="preserve"> </w:t>
      </w:r>
      <w:r w:rsidR="00831835" w:rsidRPr="007E485C">
        <w:rPr>
          <w:color w:val="auto"/>
          <w:sz w:val="24"/>
          <w:szCs w:val="24"/>
        </w:rPr>
        <w:t>при</w:t>
      </w:r>
      <w:r w:rsidR="008724A1" w:rsidRPr="007E485C">
        <w:rPr>
          <w:color w:val="auto"/>
          <w:sz w:val="24"/>
          <w:szCs w:val="24"/>
        </w:rPr>
        <w:t>ё</w:t>
      </w:r>
      <w:r w:rsidR="00831835" w:rsidRPr="007E485C">
        <w:rPr>
          <w:color w:val="auto"/>
          <w:sz w:val="24"/>
          <w:szCs w:val="24"/>
        </w:rPr>
        <w:t xml:space="preserve">мов </w:t>
      </w:r>
      <w:r w:rsidRPr="007E485C">
        <w:rPr>
          <w:color w:val="auto"/>
          <w:sz w:val="24"/>
          <w:szCs w:val="24"/>
        </w:rPr>
        <w:t>активного обучения (тренинги, дискуссии, деловые, ролевые, ситуативные игры</w:t>
      </w:r>
      <w:r w:rsidR="008E58E9" w:rsidRPr="007E485C">
        <w:rPr>
          <w:color w:val="auto"/>
          <w:sz w:val="24"/>
          <w:szCs w:val="24"/>
        </w:rPr>
        <w:t xml:space="preserve"> и т.</w:t>
      </w:r>
      <w:r w:rsidR="00E2351A" w:rsidRPr="007E485C">
        <w:rPr>
          <w:color w:val="auto"/>
          <w:sz w:val="24"/>
          <w:szCs w:val="24"/>
        </w:rPr>
        <w:t xml:space="preserve"> </w:t>
      </w:r>
      <w:r w:rsidR="009A66E5" w:rsidRPr="007E485C">
        <w:rPr>
          <w:color w:val="auto"/>
          <w:sz w:val="24"/>
          <w:szCs w:val="24"/>
        </w:rPr>
        <w:t>д.</w:t>
      </w:r>
      <w:r w:rsidR="008E58E9" w:rsidRPr="007E485C">
        <w:rPr>
          <w:color w:val="auto"/>
          <w:sz w:val="24"/>
          <w:szCs w:val="24"/>
        </w:rPr>
        <w:t>).</w:t>
      </w:r>
      <w:r w:rsidR="00AE19EF" w:rsidRPr="007E485C">
        <w:rPr>
          <w:color w:val="auto"/>
          <w:sz w:val="24"/>
          <w:szCs w:val="24"/>
        </w:rPr>
        <w:t xml:space="preserve"> Рекомендуется обратить внимание на</w:t>
      </w:r>
      <w:r w:rsidR="00383FB3" w:rsidRPr="007E485C">
        <w:rPr>
          <w:color w:val="auto"/>
          <w:sz w:val="24"/>
          <w:szCs w:val="24"/>
        </w:rPr>
        <w:t xml:space="preserve"> </w:t>
      </w:r>
      <w:r w:rsidR="00AE19EF" w:rsidRPr="007E485C">
        <w:rPr>
          <w:color w:val="auto"/>
          <w:sz w:val="24"/>
          <w:szCs w:val="24"/>
        </w:rPr>
        <w:t>систему заданий, представленных в учебно-методическом комплексе. Следует активно включать задания репродуктивного, творческого, проектного и исследовательского характера, которые позволяют осуществлять дифференцированный подход к</w:t>
      </w:r>
      <w:r w:rsidR="00383FB3" w:rsidRPr="007E485C">
        <w:rPr>
          <w:color w:val="auto"/>
          <w:sz w:val="24"/>
          <w:szCs w:val="24"/>
        </w:rPr>
        <w:t xml:space="preserve"> </w:t>
      </w:r>
      <w:r w:rsidR="00AE19EF" w:rsidRPr="007E485C">
        <w:rPr>
          <w:color w:val="auto"/>
          <w:sz w:val="24"/>
          <w:szCs w:val="24"/>
        </w:rPr>
        <w:t>преподаванию. Необходимо предлагать обучающимся задания различного уровня сложности и разных типов, направленные на формирование определений и понятий, сравнение и классификацию; анализ и обсуждение отрывков из литературы, высказываний писателей; на умение формулировать собственные оценки и работать с различной информацией, включая электронные ресурсы и интернет.</w:t>
      </w:r>
    </w:p>
    <w:p w14:paraId="1FBED91E" w14:textId="600F8083" w:rsidR="00784903" w:rsidRPr="007E485C" w:rsidRDefault="00784903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 xml:space="preserve">Учителям </w:t>
      </w:r>
      <w:r w:rsidR="00206E13" w:rsidRPr="007E485C">
        <w:rPr>
          <w:rFonts w:ascii="Times New Roman" w:hAnsi="Times New Roman" w:cs="Times New Roman"/>
          <w:sz w:val="24"/>
          <w:szCs w:val="24"/>
        </w:rPr>
        <w:t>официального (русского) языка и литературы</w:t>
      </w:r>
      <w:r w:rsidRPr="007E485C">
        <w:rPr>
          <w:rFonts w:ascii="Times New Roman" w:hAnsi="Times New Roman" w:cs="Times New Roman"/>
          <w:sz w:val="24"/>
          <w:szCs w:val="24"/>
        </w:rPr>
        <w:t xml:space="preserve"> рекомендуется проведение следующего минимального набора практических работ по </w:t>
      </w:r>
      <w:r w:rsidR="00206E13" w:rsidRPr="007E485C">
        <w:rPr>
          <w:rFonts w:ascii="Times New Roman" w:hAnsi="Times New Roman" w:cs="Times New Roman"/>
          <w:sz w:val="24"/>
          <w:szCs w:val="24"/>
        </w:rPr>
        <w:t>предмету</w:t>
      </w:r>
      <w:r w:rsidRPr="007E485C">
        <w:rPr>
          <w:rFonts w:ascii="Times New Roman" w:hAnsi="Times New Roman" w:cs="Times New Roman"/>
          <w:sz w:val="24"/>
          <w:szCs w:val="24"/>
        </w:rPr>
        <w:t>:</w:t>
      </w:r>
    </w:p>
    <w:p w14:paraId="779C21BF" w14:textId="5AB51143" w:rsidR="00784903" w:rsidRPr="007E485C" w:rsidRDefault="00784903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1)</w:t>
      </w:r>
      <w:r w:rsidR="008E58E9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 xml:space="preserve">работа с различными источниками информации, включая современные средства коммуникации (в том числе ресурсы </w:t>
      </w:r>
      <w:r w:rsidR="00FC0EE3" w:rsidRPr="007E485C">
        <w:rPr>
          <w:rFonts w:ascii="Times New Roman" w:hAnsi="Times New Roman" w:cs="Times New Roman"/>
          <w:sz w:val="24"/>
          <w:szCs w:val="24"/>
        </w:rPr>
        <w:t>и</w:t>
      </w:r>
      <w:r w:rsidR="008E58E9" w:rsidRPr="007E485C">
        <w:rPr>
          <w:rFonts w:ascii="Times New Roman" w:hAnsi="Times New Roman" w:cs="Times New Roman"/>
          <w:sz w:val="24"/>
          <w:szCs w:val="24"/>
        </w:rPr>
        <w:t>нтернета);</w:t>
      </w:r>
    </w:p>
    <w:p w14:paraId="3BC79206" w14:textId="17F0AB32" w:rsidR="00784903" w:rsidRPr="007E485C" w:rsidRDefault="00784903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2)</w:t>
      </w:r>
      <w:r w:rsidR="008E58E9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критическое восприятие и осмысление</w:t>
      </w:r>
      <w:r w:rsidR="00206E13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информации, формулирование на</w:t>
      </w:r>
      <w:r w:rsidR="00383FB3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этой основе собственных з</w:t>
      </w:r>
      <w:r w:rsidR="008E58E9" w:rsidRPr="007E485C">
        <w:rPr>
          <w:rFonts w:ascii="Times New Roman" w:hAnsi="Times New Roman" w:cs="Times New Roman"/>
          <w:sz w:val="24"/>
          <w:szCs w:val="24"/>
        </w:rPr>
        <w:t>аключений и оценочных суждений;</w:t>
      </w:r>
    </w:p>
    <w:p w14:paraId="7239D0E9" w14:textId="371EC25A" w:rsidR="00784903" w:rsidRPr="007E485C" w:rsidRDefault="00784903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3)</w:t>
      </w:r>
      <w:r w:rsidR="008E58E9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анализ явлений и событий</w:t>
      </w:r>
      <w:r w:rsidR="00206E13" w:rsidRPr="007E485C">
        <w:rPr>
          <w:rFonts w:ascii="Times New Roman" w:hAnsi="Times New Roman" w:cs="Times New Roman"/>
          <w:sz w:val="24"/>
          <w:szCs w:val="24"/>
        </w:rPr>
        <w:t>, отраж</w:t>
      </w:r>
      <w:r w:rsidR="003E745C" w:rsidRPr="007E485C">
        <w:rPr>
          <w:rFonts w:ascii="Times New Roman" w:hAnsi="Times New Roman" w:cs="Times New Roman"/>
          <w:sz w:val="24"/>
          <w:szCs w:val="24"/>
        </w:rPr>
        <w:t>ё</w:t>
      </w:r>
      <w:r w:rsidR="00206E13" w:rsidRPr="007E485C">
        <w:rPr>
          <w:rFonts w:ascii="Times New Roman" w:hAnsi="Times New Roman" w:cs="Times New Roman"/>
          <w:sz w:val="24"/>
          <w:szCs w:val="24"/>
        </w:rPr>
        <w:t>нных в литературных произведениях</w:t>
      </w:r>
      <w:r w:rsidR="008E58E9" w:rsidRPr="007E485C">
        <w:rPr>
          <w:rFonts w:ascii="Times New Roman" w:hAnsi="Times New Roman" w:cs="Times New Roman"/>
          <w:sz w:val="24"/>
          <w:szCs w:val="24"/>
        </w:rPr>
        <w:t>;</w:t>
      </w:r>
    </w:p>
    <w:p w14:paraId="2F106797" w14:textId="4D9E0727" w:rsidR="00784903" w:rsidRPr="007E485C" w:rsidRDefault="00784903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4)</w:t>
      </w:r>
      <w:r w:rsidR="008E58E9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решение проблемных, логических, творческих задач</w:t>
      </w:r>
      <w:r w:rsidR="00206E13" w:rsidRPr="007E485C">
        <w:rPr>
          <w:rFonts w:ascii="Times New Roman" w:hAnsi="Times New Roman" w:cs="Times New Roman"/>
          <w:sz w:val="24"/>
          <w:szCs w:val="24"/>
        </w:rPr>
        <w:t>;</w:t>
      </w:r>
    </w:p>
    <w:p w14:paraId="2362E9E4" w14:textId="47E29C40" w:rsidR="00784903" w:rsidRPr="007E485C" w:rsidRDefault="00784903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5)</w:t>
      </w:r>
      <w:r w:rsidR="000E5AB9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участие в обучающих играх (ролевых, ситуативных, деловых), тренингах</w:t>
      </w:r>
      <w:r w:rsidR="00206E13" w:rsidRPr="007E485C">
        <w:rPr>
          <w:rFonts w:ascii="Times New Roman" w:hAnsi="Times New Roman" w:cs="Times New Roman"/>
          <w:sz w:val="24"/>
          <w:szCs w:val="24"/>
        </w:rPr>
        <w:t>;</w:t>
      </w:r>
    </w:p>
    <w:p w14:paraId="24B3A818" w14:textId="07794E3E" w:rsidR="00784903" w:rsidRPr="007E485C" w:rsidRDefault="00784903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6)</w:t>
      </w:r>
      <w:r w:rsidR="008E58E9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участие в дискуссиях, диспутах,</w:t>
      </w:r>
      <w:r w:rsidR="000621B6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отстаивание и аргументаци</w:t>
      </w:r>
      <w:r w:rsidR="000621B6" w:rsidRPr="007E485C">
        <w:rPr>
          <w:rFonts w:ascii="Times New Roman" w:hAnsi="Times New Roman" w:cs="Times New Roman"/>
          <w:sz w:val="24"/>
          <w:szCs w:val="24"/>
        </w:rPr>
        <w:t>я</w:t>
      </w:r>
      <w:r w:rsidRPr="007E485C">
        <w:rPr>
          <w:rFonts w:ascii="Times New Roman" w:hAnsi="Times New Roman" w:cs="Times New Roman"/>
          <w:sz w:val="24"/>
          <w:szCs w:val="24"/>
        </w:rPr>
        <w:t xml:space="preserve"> свое</w:t>
      </w:r>
      <w:r w:rsidR="000621B6" w:rsidRPr="007E485C">
        <w:rPr>
          <w:rFonts w:ascii="Times New Roman" w:hAnsi="Times New Roman" w:cs="Times New Roman"/>
          <w:sz w:val="24"/>
          <w:szCs w:val="24"/>
        </w:rPr>
        <w:t>го мнения</w:t>
      </w:r>
      <w:r w:rsidR="008E58E9" w:rsidRPr="007E485C">
        <w:rPr>
          <w:rFonts w:ascii="Times New Roman" w:hAnsi="Times New Roman" w:cs="Times New Roman"/>
          <w:sz w:val="24"/>
          <w:szCs w:val="24"/>
        </w:rPr>
        <w:t>;</w:t>
      </w:r>
    </w:p>
    <w:p w14:paraId="1B447983" w14:textId="6CC316FE" w:rsidR="00784903" w:rsidRPr="007E485C" w:rsidRDefault="00784903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7)</w:t>
      </w:r>
      <w:r w:rsidR="008E58E9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осуществление учебно-исследовательских работ</w:t>
      </w:r>
      <w:r w:rsidR="000621B6" w:rsidRPr="007E485C">
        <w:rPr>
          <w:rFonts w:ascii="Times New Roman" w:hAnsi="Times New Roman" w:cs="Times New Roman"/>
          <w:sz w:val="24"/>
          <w:szCs w:val="24"/>
        </w:rPr>
        <w:t xml:space="preserve">, </w:t>
      </w:r>
      <w:r w:rsidRPr="007E485C">
        <w:rPr>
          <w:rFonts w:ascii="Times New Roman" w:hAnsi="Times New Roman" w:cs="Times New Roman"/>
          <w:sz w:val="24"/>
          <w:szCs w:val="24"/>
        </w:rPr>
        <w:t>разработк</w:t>
      </w:r>
      <w:r w:rsidR="000621B6" w:rsidRPr="007E485C">
        <w:rPr>
          <w:rFonts w:ascii="Times New Roman" w:hAnsi="Times New Roman" w:cs="Times New Roman"/>
          <w:sz w:val="24"/>
          <w:szCs w:val="24"/>
        </w:rPr>
        <w:t>а</w:t>
      </w:r>
      <w:r w:rsidRPr="007E485C">
        <w:rPr>
          <w:rFonts w:ascii="Times New Roman" w:hAnsi="Times New Roman" w:cs="Times New Roman"/>
          <w:sz w:val="24"/>
          <w:szCs w:val="24"/>
        </w:rPr>
        <w:t xml:space="preserve"> индивидуальных и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="008E58E9" w:rsidRPr="007E485C">
        <w:rPr>
          <w:rFonts w:ascii="Times New Roman" w:hAnsi="Times New Roman" w:cs="Times New Roman"/>
          <w:sz w:val="24"/>
          <w:szCs w:val="24"/>
        </w:rPr>
        <w:t>групповых ученических проектов;</w:t>
      </w:r>
    </w:p>
    <w:p w14:paraId="704746BC" w14:textId="0D960E4A" w:rsidR="008A1D8C" w:rsidRPr="007E485C" w:rsidRDefault="00784903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8)</w:t>
      </w:r>
      <w:r w:rsidR="008E58E9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подготовка рефератов, освоение при</w:t>
      </w:r>
      <w:r w:rsidR="003E745C" w:rsidRPr="007E485C">
        <w:rPr>
          <w:rFonts w:ascii="Times New Roman" w:hAnsi="Times New Roman" w:cs="Times New Roman"/>
          <w:sz w:val="24"/>
          <w:szCs w:val="24"/>
        </w:rPr>
        <w:t>ё</w:t>
      </w:r>
      <w:r w:rsidRPr="007E485C">
        <w:rPr>
          <w:rFonts w:ascii="Times New Roman" w:hAnsi="Times New Roman" w:cs="Times New Roman"/>
          <w:sz w:val="24"/>
          <w:szCs w:val="24"/>
        </w:rPr>
        <w:t>мов оформления результатов исследования</w:t>
      </w:r>
      <w:r w:rsidR="00F57FB7" w:rsidRPr="007E485C">
        <w:rPr>
          <w:rFonts w:ascii="Times New Roman" w:hAnsi="Times New Roman" w:cs="Times New Roman"/>
          <w:sz w:val="24"/>
          <w:szCs w:val="24"/>
        </w:rPr>
        <w:t>.</w:t>
      </w:r>
    </w:p>
    <w:p w14:paraId="515304FD" w14:textId="77777777" w:rsidR="00252AD2" w:rsidRPr="007E485C" w:rsidRDefault="00252AD2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C0A7A8" w14:textId="2D8C0F2B" w:rsidR="005D5D21" w:rsidRPr="007E485C" w:rsidRDefault="005D5D21" w:rsidP="007810A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E485C">
        <w:rPr>
          <w:rFonts w:ascii="Times New Roman" w:hAnsi="Times New Roman" w:cs="Times New Roman"/>
          <w:b/>
          <w:bCs/>
          <w:i/>
          <w:sz w:val="24"/>
          <w:szCs w:val="24"/>
        </w:rPr>
        <w:t>Количество и вид тетрадей обучающихся</w:t>
      </w:r>
    </w:p>
    <w:p w14:paraId="712EBB03" w14:textId="77777777" w:rsidR="00222738" w:rsidRPr="007E485C" w:rsidRDefault="00222738" w:rsidP="007810A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524"/>
        <w:gridCol w:w="2258"/>
        <w:gridCol w:w="2526"/>
      </w:tblGrid>
      <w:tr w:rsidR="007E485C" w:rsidRPr="007E485C" w14:paraId="7F11E16C" w14:textId="77777777" w:rsidTr="00591AA9">
        <w:trPr>
          <w:trHeight w:val="340"/>
        </w:trPr>
        <w:tc>
          <w:tcPr>
            <w:tcW w:w="1204" w:type="pct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73ECB0F8" w14:textId="77777777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796" w:type="pct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A4E0B3C" w14:textId="77777777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тетрадей</w:t>
            </w:r>
          </w:p>
        </w:tc>
      </w:tr>
      <w:tr w:rsidR="007E485C" w:rsidRPr="007E485C" w14:paraId="0EAE0ABC" w14:textId="77777777" w:rsidTr="00591AA9">
        <w:trPr>
          <w:trHeight w:val="340"/>
        </w:trPr>
        <w:tc>
          <w:tcPr>
            <w:tcW w:w="1204" w:type="pct"/>
            <w:vMerge/>
            <w:tcMar>
              <w:left w:w="85" w:type="dxa"/>
              <w:right w:w="85" w:type="dxa"/>
            </w:tcMar>
            <w:vAlign w:val="center"/>
            <w:hideMark/>
          </w:tcPr>
          <w:p w14:paraId="6C01EA43" w14:textId="77777777" w:rsidR="005D5D21" w:rsidRPr="007E485C" w:rsidRDefault="005D5D21" w:rsidP="007810A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084FA43" w14:textId="6209399F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0EE3" w:rsidRPr="007E485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7E485C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1173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881A1CD" w14:textId="77777777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b/>
                <w:sz w:val="24"/>
                <w:szCs w:val="24"/>
              </w:rPr>
              <w:t>5–9 классы</w:t>
            </w:r>
          </w:p>
        </w:tc>
        <w:tc>
          <w:tcPr>
            <w:tcW w:w="1312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028F790" w14:textId="77777777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b/>
                <w:sz w:val="24"/>
                <w:szCs w:val="24"/>
              </w:rPr>
              <w:t>10–11 классы</w:t>
            </w:r>
          </w:p>
        </w:tc>
      </w:tr>
      <w:tr w:rsidR="007E485C" w:rsidRPr="007E485C" w14:paraId="149057D4" w14:textId="77777777" w:rsidTr="00591AA9">
        <w:trPr>
          <w:trHeight w:val="20"/>
        </w:trPr>
        <w:tc>
          <w:tcPr>
            <w:tcW w:w="1204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3D84F0A" w14:textId="14732BF7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Официальный (русский)</w:t>
            </w:r>
            <w:r w:rsidR="00591AA9" w:rsidRPr="007E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311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C5D08BB" w14:textId="77777777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Две рабочие тетради, одна тетрадь для контрольных и творческих работ</w:t>
            </w:r>
          </w:p>
        </w:tc>
        <w:tc>
          <w:tcPr>
            <w:tcW w:w="1173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8249618" w14:textId="77777777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Две рабочие тетради</w:t>
            </w:r>
          </w:p>
        </w:tc>
        <w:tc>
          <w:tcPr>
            <w:tcW w:w="1312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E9EFE58" w14:textId="77777777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Две рабочие тетради</w:t>
            </w:r>
          </w:p>
        </w:tc>
      </w:tr>
      <w:tr w:rsidR="007E485C" w:rsidRPr="007E485C" w14:paraId="73BB0EBD" w14:textId="77777777" w:rsidTr="00591AA9">
        <w:trPr>
          <w:trHeight w:val="20"/>
        </w:trPr>
        <w:tc>
          <w:tcPr>
            <w:tcW w:w="1204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0861C0A" w14:textId="77777777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11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3EE4BB4" w14:textId="77777777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73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7DB0857" w14:textId="77777777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Одна рабочая тетрадь</w:t>
            </w:r>
          </w:p>
        </w:tc>
        <w:tc>
          <w:tcPr>
            <w:tcW w:w="1312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8DBCFAE" w14:textId="77777777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Одна рабочая тетрадь</w:t>
            </w:r>
          </w:p>
        </w:tc>
      </w:tr>
      <w:tr w:rsidR="003E745C" w:rsidRPr="007E485C" w14:paraId="7CCC2D33" w14:textId="77777777" w:rsidTr="00591AA9">
        <w:trPr>
          <w:trHeight w:val="20"/>
        </w:trPr>
        <w:tc>
          <w:tcPr>
            <w:tcW w:w="1204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393C36B" w14:textId="49E19478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="00591AA9" w:rsidRPr="007E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(русский) язык и</w:t>
            </w:r>
            <w:r w:rsidR="00591AA9" w:rsidRPr="007E48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11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6BC84E2" w14:textId="77777777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73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942C7F7" w14:textId="77777777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Одна тетрадь для контрольных и творческих работ по официальному (русскому) языку и литературе</w:t>
            </w:r>
          </w:p>
        </w:tc>
        <w:tc>
          <w:tcPr>
            <w:tcW w:w="1312" w:type="pct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1FE1DDB" w14:textId="77777777" w:rsidR="005D5D21" w:rsidRPr="007E485C" w:rsidRDefault="005D5D21" w:rsidP="007810A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85C">
              <w:rPr>
                <w:rFonts w:ascii="Times New Roman" w:hAnsi="Times New Roman" w:cs="Times New Roman"/>
                <w:sz w:val="24"/>
                <w:szCs w:val="24"/>
              </w:rPr>
              <w:t>Одна тетрадь для контрольных и творческих работ по официальному (русскому) языку и литературе</w:t>
            </w:r>
          </w:p>
        </w:tc>
      </w:tr>
    </w:tbl>
    <w:p w14:paraId="47162F36" w14:textId="77777777" w:rsidR="008724A1" w:rsidRPr="007E485C" w:rsidRDefault="008724A1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20AFF9" w14:textId="0D7F5243" w:rsidR="00AE19EF" w:rsidRPr="007E485C" w:rsidRDefault="00784903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 xml:space="preserve">Немаловажной составляющей реализации практической части преподавания </w:t>
      </w:r>
      <w:r w:rsidR="00A812F2" w:rsidRPr="007E485C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7E485C">
        <w:rPr>
          <w:rFonts w:ascii="Times New Roman" w:hAnsi="Times New Roman" w:cs="Times New Roman"/>
          <w:sz w:val="24"/>
          <w:szCs w:val="24"/>
        </w:rPr>
        <w:t>предмета «</w:t>
      </w:r>
      <w:r w:rsidR="00206E13" w:rsidRPr="007E485C">
        <w:rPr>
          <w:rFonts w:ascii="Times New Roman" w:hAnsi="Times New Roman" w:cs="Times New Roman"/>
          <w:sz w:val="24"/>
          <w:szCs w:val="24"/>
        </w:rPr>
        <w:t>Официальный (русский) язык и литература</w:t>
      </w:r>
      <w:r w:rsidRPr="007E485C">
        <w:rPr>
          <w:rFonts w:ascii="Times New Roman" w:hAnsi="Times New Roman" w:cs="Times New Roman"/>
          <w:sz w:val="24"/>
          <w:szCs w:val="24"/>
        </w:rPr>
        <w:t>» служит проектная деятельность. Рекомендуется организовывать на уроках самостоятельную исследовательскую и проектную</w:t>
      </w:r>
      <w:r w:rsidR="00E608F0" w:rsidRPr="007E485C">
        <w:rPr>
          <w:rFonts w:ascii="Times New Roman" w:hAnsi="Times New Roman" w:cs="Times New Roman"/>
          <w:sz w:val="24"/>
          <w:szCs w:val="24"/>
        </w:rPr>
        <w:t xml:space="preserve"> деятельность в форме </w:t>
      </w:r>
      <w:r w:rsidRPr="007E485C">
        <w:rPr>
          <w:rFonts w:ascii="Times New Roman" w:hAnsi="Times New Roman" w:cs="Times New Roman"/>
          <w:sz w:val="24"/>
          <w:szCs w:val="24"/>
        </w:rPr>
        <w:t>индивидуальн</w:t>
      </w:r>
      <w:r w:rsidR="00E608F0" w:rsidRPr="007E485C">
        <w:rPr>
          <w:rFonts w:ascii="Times New Roman" w:hAnsi="Times New Roman" w:cs="Times New Roman"/>
          <w:sz w:val="24"/>
          <w:szCs w:val="24"/>
        </w:rPr>
        <w:t>ой</w:t>
      </w:r>
      <w:r w:rsidRPr="007E485C">
        <w:rPr>
          <w:rFonts w:ascii="Times New Roman" w:hAnsi="Times New Roman" w:cs="Times New Roman"/>
          <w:sz w:val="24"/>
          <w:szCs w:val="24"/>
        </w:rPr>
        <w:t xml:space="preserve"> и группов</w:t>
      </w:r>
      <w:r w:rsidR="00E608F0" w:rsidRPr="007E485C">
        <w:rPr>
          <w:rFonts w:ascii="Times New Roman" w:hAnsi="Times New Roman" w:cs="Times New Roman"/>
          <w:sz w:val="24"/>
          <w:szCs w:val="24"/>
        </w:rPr>
        <w:t>ой</w:t>
      </w:r>
      <w:r w:rsidRPr="007E485C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E608F0" w:rsidRPr="007E485C">
        <w:rPr>
          <w:rFonts w:ascii="Times New Roman" w:hAnsi="Times New Roman" w:cs="Times New Roman"/>
          <w:sz w:val="24"/>
          <w:szCs w:val="24"/>
        </w:rPr>
        <w:t>ы</w:t>
      </w:r>
      <w:r w:rsidRPr="007E485C">
        <w:rPr>
          <w:rFonts w:ascii="Times New Roman" w:hAnsi="Times New Roman" w:cs="Times New Roman"/>
          <w:sz w:val="24"/>
          <w:szCs w:val="24"/>
        </w:rPr>
        <w:t>. Проектная деятельность является вполне самостоятельной и независимой, позволяющей активизировать творческую деятельность учащихся, повысить уровень мотивации, способствовать развитию творческих способностей и</w:t>
      </w:r>
      <w:r w:rsidR="00591AA9" w:rsidRPr="007E485C">
        <w:rPr>
          <w:rFonts w:ascii="Times New Roman" w:hAnsi="Times New Roman" w:cs="Times New Roman"/>
          <w:sz w:val="24"/>
          <w:szCs w:val="24"/>
        </w:rPr>
        <w:t xml:space="preserve"> логического мышления учащихся.</w:t>
      </w:r>
    </w:p>
    <w:p w14:paraId="18F33A88" w14:textId="0700380F" w:rsidR="00AE19EF" w:rsidRPr="007E485C" w:rsidRDefault="00784903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lastRenderedPageBreak/>
        <w:t>Основная функция домашнего задания – закрепление знаний и умений. Для домашнего задания может предлагаться только тот материал, который освоен на</w:t>
      </w:r>
      <w:r w:rsidR="00E4149C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у</w:t>
      </w:r>
      <w:r w:rsidR="00206E13" w:rsidRPr="007E485C">
        <w:rPr>
          <w:rFonts w:ascii="Times New Roman" w:hAnsi="Times New Roman" w:cs="Times New Roman"/>
          <w:sz w:val="24"/>
          <w:szCs w:val="24"/>
        </w:rPr>
        <w:t>рока</w:t>
      </w:r>
      <w:r w:rsidR="00383FB3" w:rsidRPr="007E485C">
        <w:rPr>
          <w:rFonts w:ascii="Times New Roman" w:hAnsi="Times New Roman" w:cs="Times New Roman"/>
          <w:sz w:val="24"/>
          <w:szCs w:val="24"/>
        </w:rPr>
        <w:t>х.</w:t>
      </w:r>
    </w:p>
    <w:p w14:paraId="5FF77A42" w14:textId="31574378" w:rsidR="00784903" w:rsidRPr="007E485C" w:rsidRDefault="00784903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С целью предупреждения перегрузки обучающихся педагогу необходимо следить за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дозировкой домашнего задания. Задания повышенного уровня сложности могут предлагаться для самостоятельного выполнения обучающимся только по их желанию. Объ</w:t>
      </w:r>
      <w:r w:rsidR="003E745C" w:rsidRPr="007E485C">
        <w:rPr>
          <w:rFonts w:ascii="Times New Roman" w:hAnsi="Times New Roman" w:cs="Times New Roman"/>
          <w:sz w:val="24"/>
          <w:szCs w:val="24"/>
        </w:rPr>
        <w:t>ё</w:t>
      </w:r>
      <w:r w:rsidRPr="007E485C">
        <w:rPr>
          <w:rFonts w:ascii="Times New Roman" w:hAnsi="Times New Roman" w:cs="Times New Roman"/>
          <w:sz w:val="24"/>
          <w:szCs w:val="24"/>
        </w:rPr>
        <w:t>м домашнего задания должен соответствовать санитарным нормам с уч</w:t>
      </w:r>
      <w:r w:rsidR="003E745C" w:rsidRPr="007E485C">
        <w:rPr>
          <w:rFonts w:ascii="Times New Roman" w:hAnsi="Times New Roman" w:cs="Times New Roman"/>
          <w:sz w:val="24"/>
          <w:szCs w:val="24"/>
        </w:rPr>
        <w:t>ё</w:t>
      </w:r>
      <w:r w:rsidRPr="007E485C">
        <w:rPr>
          <w:rFonts w:ascii="Times New Roman" w:hAnsi="Times New Roman" w:cs="Times New Roman"/>
          <w:sz w:val="24"/>
          <w:szCs w:val="24"/>
        </w:rPr>
        <w:t>том его объ</w:t>
      </w:r>
      <w:r w:rsidR="003E745C" w:rsidRPr="007E485C">
        <w:rPr>
          <w:rFonts w:ascii="Times New Roman" w:hAnsi="Times New Roman" w:cs="Times New Roman"/>
          <w:sz w:val="24"/>
          <w:szCs w:val="24"/>
        </w:rPr>
        <w:t>ё</w:t>
      </w:r>
      <w:r w:rsidRPr="007E485C">
        <w:rPr>
          <w:rFonts w:ascii="Times New Roman" w:hAnsi="Times New Roman" w:cs="Times New Roman"/>
          <w:sz w:val="24"/>
          <w:szCs w:val="24"/>
        </w:rPr>
        <w:t>ма по</w:t>
      </w:r>
      <w:r w:rsidR="00383FB3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другим учебным предметам и возможностью выполнения домашнего задания по всем предметам</w:t>
      </w:r>
      <w:r w:rsidR="00383FB3" w:rsidRPr="007E485C">
        <w:rPr>
          <w:rFonts w:ascii="Times New Roman" w:hAnsi="Times New Roman" w:cs="Times New Roman"/>
          <w:sz w:val="24"/>
          <w:szCs w:val="24"/>
        </w:rPr>
        <w:t>.</w:t>
      </w:r>
    </w:p>
    <w:p w14:paraId="6C7C1D0A" w14:textId="77777777" w:rsidR="00AE19EF" w:rsidRPr="007E485C" w:rsidRDefault="00AE19EF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При организации домашней учебной работы не рекомендуется задавать домашнее задание:</w:t>
      </w:r>
    </w:p>
    <w:p w14:paraId="7072FE1E" w14:textId="77777777" w:rsidR="00AE19EF" w:rsidRPr="007E485C" w:rsidRDefault="00AE19EF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– обучающимся 5–7 классов – на выходные дни;</w:t>
      </w:r>
    </w:p>
    <w:p w14:paraId="068BBDE9" w14:textId="77777777" w:rsidR="00AE19EF" w:rsidRPr="007E485C" w:rsidRDefault="00AE19EF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– обучающимся всех классов – в каникулярный период и праздничные дни;</w:t>
      </w:r>
    </w:p>
    <w:p w14:paraId="3A01549C" w14:textId="77777777" w:rsidR="00AE19EF" w:rsidRPr="007E485C" w:rsidRDefault="00AE19EF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– в день проведения контрольной работы;</w:t>
      </w:r>
    </w:p>
    <w:p w14:paraId="06FABB89" w14:textId="77777777" w:rsidR="00AE19EF" w:rsidRPr="007E485C" w:rsidRDefault="00AE19EF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– однообразные и шаблонные домашние задания;</w:t>
      </w:r>
    </w:p>
    <w:p w14:paraId="5BF93BB4" w14:textId="77777777" w:rsidR="00AE19EF" w:rsidRPr="007E485C" w:rsidRDefault="00AE19EF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– повышенной сложности;</w:t>
      </w:r>
    </w:p>
    <w:p w14:paraId="5C0D48B0" w14:textId="4F9039B2" w:rsidR="00AE5B1E" w:rsidRPr="007E485C" w:rsidRDefault="00AE19EF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– включающие проработку незаконченного на уроке нового материала и упражнений к</w:t>
      </w:r>
      <w:r w:rsidR="00383FB3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>нему.</w:t>
      </w:r>
    </w:p>
    <w:p w14:paraId="565A1B79" w14:textId="587A4242" w:rsidR="00AE5B1E" w:rsidRPr="007E485C" w:rsidRDefault="00AE5B1E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В зависимости от особенностей образовательной организации, интересов обучающихся и запросов их родителей, готовности учителей или возможностей привлечения специалистов учебный план организации общего образования включает элективные курсы, углубляющие, расширяющие или дополняющие знания, получаемые при изучении предметной области.</w:t>
      </w:r>
    </w:p>
    <w:p w14:paraId="3E51D349" w14:textId="1B7243A5" w:rsidR="00AE19EF" w:rsidRPr="007E485C" w:rsidRDefault="00AE5B1E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Рекомендуется активизировать внеурочную деятельность, направленную на достижение обучающимися личностных и метапредметных результатов. Содержание внеурочной деятельности должно осуществляться посредством следующих форм: экскурсии, кружки, круглые столы, конференции, диспуты, школьные научные общества, олимпиады, конкурсы и т. д.</w:t>
      </w:r>
    </w:p>
    <w:p w14:paraId="480333CA" w14:textId="0E01085B" w:rsidR="00E4149C" w:rsidRPr="007E485C" w:rsidRDefault="00831835" w:rsidP="007810A2">
      <w:pPr>
        <w:pStyle w:val="aa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О</w:t>
      </w:r>
      <w:r w:rsidR="00784903" w:rsidRPr="007E485C">
        <w:rPr>
          <w:rFonts w:ascii="Times New Roman" w:hAnsi="Times New Roman" w:cs="Times New Roman"/>
          <w:sz w:val="24"/>
          <w:szCs w:val="24"/>
        </w:rPr>
        <w:t xml:space="preserve">лимпиады по </w:t>
      </w:r>
      <w:r w:rsidRPr="007E485C">
        <w:rPr>
          <w:rFonts w:ascii="Times New Roman" w:hAnsi="Times New Roman" w:cs="Times New Roman"/>
          <w:sz w:val="24"/>
          <w:szCs w:val="24"/>
        </w:rPr>
        <w:t>официальному (русскому) языку и литературе</w:t>
      </w:r>
      <w:r w:rsidR="00784903" w:rsidRPr="007E485C">
        <w:rPr>
          <w:rFonts w:ascii="Times New Roman" w:hAnsi="Times New Roman" w:cs="Times New Roman"/>
          <w:sz w:val="24"/>
          <w:szCs w:val="24"/>
        </w:rPr>
        <w:t xml:space="preserve"> для обучающихся</w:t>
      </w:r>
      <w:r w:rsidR="00383FB3" w:rsidRPr="007E485C">
        <w:rPr>
          <w:rFonts w:ascii="Times New Roman" w:hAnsi="Times New Roman" w:cs="Times New Roman"/>
          <w:sz w:val="24"/>
          <w:szCs w:val="24"/>
        </w:rPr>
        <w:br/>
      </w:r>
      <w:r w:rsidR="00784903" w:rsidRPr="007E485C">
        <w:rPr>
          <w:rFonts w:ascii="Times New Roman" w:hAnsi="Times New Roman" w:cs="Times New Roman"/>
          <w:sz w:val="24"/>
          <w:szCs w:val="24"/>
        </w:rPr>
        <w:t xml:space="preserve">9–11 классов </w:t>
      </w:r>
      <w:r w:rsidRPr="007E485C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="00784903" w:rsidRPr="007E485C">
        <w:rPr>
          <w:rFonts w:ascii="Times New Roman" w:hAnsi="Times New Roman" w:cs="Times New Roman"/>
          <w:sz w:val="24"/>
          <w:szCs w:val="24"/>
        </w:rPr>
        <w:t>на муниципальном</w:t>
      </w:r>
      <w:r w:rsidRPr="007E485C">
        <w:rPr>
          <w:rFonts w:ascii="Times New Roman" w:hAnsi="Times New Roman" w:cs="Times New Roman"/>
          <w:sz w:val="24"/>
          <w:szCs w:val="24"/>
        </w:rPr>
        <w:t xml:space="preserve"> и районном </w:t>
      </w:r>
      <w:r w:rsidR="00784903" w:rsidRPr="007E485C">
        <w:rPr>
          <w:rFonts w:ascii="Times New Roman" w:hAnsi="Times New Roman" w:cs="Times New Roman"/>
          <w:sz w:val="24"/>
          <w:szCs w:val="24"/>
        </w:rPr>
        <w:t>уровн</w:t>
      </w:r>
      <w:r w:rsidRPr="007E485C">
        <w:rPr>
          <w:rFonts w:ascii="Times New Roman" w:hAnsi="Times New Roman" w:cs="Times New Roman"/>
          <w:sz w:val="24"/>
          <w:szCs w:val="24"/>
        </w:rPr>
        <w:t>ях</w:t>
      </w:r>
      <w:r w:rsidR="00591AA9" w:rsidRPr="007E485C">
        <w:rPr>
          <w:rFonts w:ascii="Times New Roman" w:hAnsi="Times New Roman" w:cs="Times New Roman"/>
          <w:sz w:val="24"/>
          <w:szCs w:val="24"/>
        </w:rPr>
        <w:t>.</w:t>
      </w:r>
    </w:p>
    <w:p w14:paraId="27105243" w14:textId="77777777" w:rsidR="005702F4" w:rsidRPr="007E485C" w:rsidRDefault="005702F4" w:rsidP="007810A2">
      <w:pPr>
        <w:pStyle w:val="aa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9BCFC96" w14:textId="7C6EBA93" w:rsidR="00315549" w:rsidRPr="007E485C" w:rsidRDefault="00902354" w:rsidP="007810A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5C">
        <w:rPr>
          <w:rFonts w:ascii="Times New Roman" w:hAnsi="Times New Roman" w:cs="Times New Roman"/>
          <w:b/>
          <w:sz w:val="24"/>
          <w:szCs w:val="24"/>
        </w:rPr>
        <w:t>V</w:t>
      </w:r>
      <w:r w:rsidR="00315549" w:rsidRPr="007E485C">
        <w:rPr>
          <w:rFonts w:ascii="Times New Roman" w:hAnsi="Times New Roman" w:cs="Times New Roman"/>
          <w:b/>
          <w:sz w:val="24"/>
          <w:szCs w:val="24"/>
        </w:rPr>
        <w:t>I. Рекомендации по организации методической работы</w:t>
      </w:r>
      <w:r w:rsidR="00315549" w:rsidRPr="007E485C">
        <w:rPr>
          <w:rFonts w:ascii="Times New Roman" w:hAnsi="Times New Roman" w:cs="Times New Roman"/>
          <w:b/>
          <w:sz w:val="24"/>
          <w:szCs w:val="24"/>
        </w:rPr>
        <w:br/>
        <w:t>и повышению профессиональной компетентности педагогов</w:t>
      </w:r>
    </w:p>
    <w:p w14:paraId="3EF8940F" w14:textId="77777777" w:rsidR="00222738" w:rsidRPr="007E485C" w:rsidRDefault="00222738" w:rsidP="007810A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E55343" w14:textId="1683CCAC" w:rsidR="007E7336" w:rsidRPr="007E485C" w:rsidRDefault="007E7336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sz w:val="24"/>
          <w:szCs w:val="24"/>
        </w:rPr>
        <w:t>Введение новых Государственных образовательных стандартов требует активизации методической работы в различных направлениях и на различных уровнях. Должна быть обеспечена своевременная научно-теоретическая, методическая и информационная поддержка педагогических кадров.</w:t>
      </w:r>
    </w:p>
    <w:p w14:paraId="0F7D4D20" w14:textId="6088953A" w:rsidR="00AB562F" w:rsidRPr="007E485C" w:rsidRDefault="00AB562F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С целью организационно-методического обеспечения введения Государственн</w:t>
      </w:r>
      <w:r w:rsidR="0000542B" w:rsidRPr="007E485C">
        <w:rPr>
          <w:color w:val="auto"/>
          <w:sz w:val="24"/>
          <w:szCs w:val="24"/>
        </w:rPr>
        <w:t>ых</w:t>
      </w:r>
      <w:r w:rsidRPr="007E485C">
        <w:rPr>
          <w:color w:val="auto"/>
          <w:sz w:val="24"/>
          <w:szCs w:val="24"/>
        </w:rPr>
        <w:t xml:space="preserve"> образовательн</w:t>
      </w:r>
      <w:r w:rsidR="0000542B" w:rsidRPr="007E485C">
        <w:rPr>
          <w:color w:val="auto"/>
          <w:sz w:val="24"/>
          <w:szCs w:val="24"/>
        </w:rPr>
        <w:t>ых</w:t>
      </w:r>
      <w:r w:rsidRPr="007E485C">
        <w:rPr>
          <w:color w:val="auto"/>
          <w:sz w:val="24"/>
          <w:szCs w:val="24"/>
        </w:rPr>
        <w:t xml:space="preserve"> стандарт</w:t>
      </w:r>
      <w:r w:rsidR="0000542B" w:rsidRPr="007E485C">
        <w:rPr>
          <w:color w:val="auto"/>
          <w:sz w:val="24"/>
          <w:szCs w:val="24"/>
        </w:rPr>
        <w:t xml:space="preserve">ов </w:t>
      </w:r>
      <w:r w:rsidRPr="007E485C">
        <w:rPr>
          <w:color w:val="auto"/>
          <w:sz w:val="24"/>
          <w:szCs w:val="24"/>
        </w:rPr>
        <w:t>общего образования рекомендуется продолжить работу по</w:t>
      </w:r>
      <w:r w:rsidR="00D6517F" w:rsidRPr="007E485C">
        <w:rPr>
          <w:color w:val="auto"/>
          <w:sz w:val="24"/>
          <w:szCs w:val="24"/>
        </w:rPr>
        <w:t> </w:t>
      </w:r>
      <w:r w:rsidRPr="007E485C">
        <w:rPr>
          <w:color w:val="auto"/>
          <w:sz w:val="24"/>
          <w:szCs w:val="24"/>
        </w:rPr>
        <w:t>рассмотрению на уровне институциональных и муниципальных предметных методических объединений следующих примерных тем и вопросов:</w:t>
      </w:r>
    </w:p>
    <w:p w14:paraId="19F5B10D" w14:textId="77777777" w:rsidR="007E7336" w:rsidRPr="007E485C" w:rsidRDefault="007E7336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1. Основные требования Государственного образовательного стандарта основного общего образования к содержанию языкового и литературного образования в организациях образования с молдавским и украинским языками обучения.</w:t>
      </w:r>
    </w:p>
    <w:p w14:paraId="41C543D2" w14:textId="61E7B5EE" w:rsidR="007E7336" w:rsidRPr="007E485C" w:rsidRDefault="007E7336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2. Системно-</w:t>
      </w:r>
      <w:proofErr w:type="spellStart"/>
      <w:r w:rsidRPr="007E485C">
        <w:rPr>
          <w:color w:val="auto"/>
          <w:sz w:val="24"/>
          <w:szCs w:val="24"/>
        </w:rPr>
        <w:t>деятельностный</w:t>
      </w:r>
      <w:proofErr w:type="spellEnd"/>
      <w:r w:rsidRPr="007E485C">
        <w:rPr>
          <w:color w:val="auto"/>
          <w:sz w:val="24"/>
          <w:szCs w:val="24"/>
        </w:rPr>
        <w:t xml:space="preserve"> подход как основа организации образовательного процесса на уроках официального (русского) языка и литературы в</w:t>
      </w:r>
      <w:r w:rsidR="00D6517F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условиях введения новых ГОС.</w:t>
      </w:r>
    </w:p>
    <w:p w14:paraId="47C7A60E" w14:textId="77777777" w:rsidR="007E7336" w:rsidRPr="007E485C" w:rsidRDefault="007E7336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3. Формирование УУД на уроках официального (русского) языка и литературы.</w:t>
      </w:r>
    </w:p>
    <w:p w14:paraId="513A4DF6" w14:textId="77777777" w:rsidR="007E7336" w:rsidRPr="007E485C" w:rsidRDefault="007E7336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 xml:space="preserve">4. Особенности структуры современного урока </w:t>
      </w:r>
      <w:bookmarkStart w:id="13" w:name="_Hlk189338350"/>
      <w:r w:rsidRPr="007E485C">
        <w:rPr>
          <w:color w:val="auto"/>
          <w:sz w:val="24"/>
          <w:szCs w:val="24"/>
        </w:rPr>
        <w:t xml:space="preserve">официального (русского) </w:t>
      </w:r>
      <w:bookmarkEnd w:id="13"/>
      <w:r w:rsidRPr="007E485C">
        <w:rPr>
          <w:color w:val="auto"/>
          <w:sz w:val="24"/>
          <w:szCs w:val="24"/>
        </w:rPr>
        <w:t xml:space="preserve">языка и литературы в рамках </w:t>
      </w:r>
      <w:proofErr w:type="spellStart"/>
      <w:r w:rsidRPr="007E485C">
        <w:rPr>
          <w:color w:val="auto"/>
          <w:sz w:val="24"/>
          <w:szCs w:val="24"/>
        </w:rPr>
        <w:t>компетентностного</w:t>
      </w:r>
      <w:proofErr w:type="spellEnd"/>
      <w:r w:rsidRPr="007E485C">
        <w:rPr>
          <w:color w:val="auto"/>
          <w:sz w:val="24"/>
          <w:szCs w:val="24"/>
        </w:rPr>
        <w:t xml:space="preserve"> обучения.</w:t>
      </w:r>
    </w:p>
    <w:p w14:paraId="4C3F2B83" w14:textId="7EBE1104" w:rsidR="007E7336" w:rsidRPr="007E485C" w:rsidRDefault="007E7336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5. Современные технологии повышения эффективности обучения официальному (русскому) языку и литературе.</w:t>
      </w:r>
    </w:p>
    <w:p w14:paraId="5C9FB951" w14:textId="426EFA3E" w:rsidR="00571A07" w:rsidRPr="007E485C" w:rsidRDefault="00571A07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sz w:val="24"/>
          <w:szCs w:val="24"/>
        </w:rPr>
        <w:t>6.</w:t>
      </w:r>
      <w:r w:rsidR="00D6517F" w:rsidRPr="007E485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485C">
        <w:rPr>
          <w:rFonts w:ascii="Times New Roman" w:eastAsia="Times New Roman" w:hAnsi="Times New Roman" w:cs="Times New Roman"/>
          <w:sz w:val="24"/>
          <w:szCs w:val="24"/>
        </w:rPr>
        <w:t xml:space="preserve">Применение интерактивных средств обучения на уроках </w:t>
      </w:r>
      <w:r w:rsidRPr="007E485C">
        <w:rPr>
          <w:rFonts w:ascii="Times New Roman" w:hAnsi="Times New Roman" w:cs="Times New Roman"/>
          <w:sz w:val="24"/>
          <w:szCs w:val="24"/>
        </w:rPr>
        <w:t xml:space="preserve">официального (русского) </w:t>
      </w:r>
      <w:r w:rsidR="00A812F2" w:rsidRPr="007E485C">
        <w:rPr>
          <w:rFonts w:ascii="Times New Roman" w:hAnsi="Times New Roman" w:cs="Times New Roman"/>
          <w:sz w:val="24"/>
          <w:szCs w:val="24"/>
        </w:rPr>
        <w:t xml:space="preserve">языка </w:t>
      </w:r>
      <w:r w:rsidRPr="007E485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Start"/>
      <w:r w:rsidRPr="007E485C">
        <w:rPr>
          <w:rFonts w:ascii="Times New Roman" w:eastAsia="Times New Roman" w:hAnsi="Times New Roman" w:cs="Times New Roman"/>
          <w:sz w:val="24"/>
          <w:szCs w:val="24"/>
        </w:rPr>
        <w:t>литературы для развития творческой инициативы</w:t>
      </w:r>
      <w:proofErr w:type="gramEnd"/>
      <w:r w:rsidRPr="007E485C">
        <w:rPr>
          <w:rFonts w:ascii="Times New Roman" w:eastAsia="Times New Roman" w:hAnsi="Times New Roman" w:cs="Times New Roman"/>
          <w:sz w:val="24"/>
          <w:szCs w:val="24"/>
        </w:rPr>
        <w:t xml:space="preserve"> и мотивации учащихся.</w:t>
      </w:r>
    </w:p>
    <w:p w14:paraId="2E750D65" w14:textId="7484811D" w:rsidR="007E7336" w:rsidRPr="007E485C" w:rsidRDefault="00571A07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lastRenderedPageBreak/>
        <w:t>7</w:t>
      </w:r>
      <w:r w:rsidR="007E7336" w:rsidRPr="007E485C">
        <w:rPr>
          <w:color w:val="auto"/>
          <w:sz w:val="24"/>
          <w:szCs w:val="24"/>
        </w:rPr>
        <w:t xml:space="preserve">. Формы оперативного оценивания </w:t>
      </w:r>
      <w:proofErr w:type="gramStart"/>
      <w:r w:rsidR="007E7336" w:rsidRPr="007E485C">
        <w:rPr>
          <w:color w:val="auto"/>
          <w:sz w:val="24"/>
          <w:szCs w:val="24"/>
        </w:rPr>
        <w:t>достижений</w:t>
      </w:r>
      <w:proofErr w:type="gramEnd"/>
      <w:r w:rsidR="007E7336" w:rsidRPr="007E485C">
        <w:rPr>
          <w:color w:val="auto"/>
          <w:sz w:val="24"/>
          <w:szCs w:val="24"/>
        </w:rPr>
        <w:t xml:space="preserve"> обучающихся и их место в</w:t>
      </w:r>
      <w:r w:rsidR="00D6517F" w:rsidRPr="007E485C">
        <w:rPr>
          <w:color w:val="auto"/>
          <w:sz w:val="24"/>
          <w:szCs w:val="24"/>
        </w:rPr>
        <w:t xml:space="preserve"> </w:t>
      </w:r>
      <w:r w:rsidR="007E7336" w:rsidRPr="007E485C">
        <w:rPr>
          <w:color w:val="auto"/>
          <w:sz w:val="24"/>
          <w:szCs w:val="24"/>
        </w:rPr>
        <w:t>коррекции форм и методов преподавания предмета.</w:t>
      </w:r>
    </w:p>
    <w:p w14:paraId="7589A6CB" w14:textId="68422ECB" w:rsidR="00571A07" w:rsidRPr="007E485C" w:rsidRDefault="00571A07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 xml:space="preserve">8. Основные формы </w:t>
      </w:r>
      <w:proofErr w:type="spellStart"/>
      <w:r w:rsidRPr="007E485C">
        <w:rPr>
          <w:color w:val="auto"/>
          <w:sz w:val="24"/>
          <w:szCs w:val="24"/>
        </w:rPr>
        <w:t>межпредметной</w:t>
      </w:r>
      <w:proofErr w:type="spellEnd"/>
      <w:r w:rsidRPr="007E485C">
        <w:rPr>
          <w:color w:val="auto"/>
          <w:sz w:val="24"/>
          <w:szCs w:val="24"/>
        </w:rPr>
        <w:t xml:space="preserve"> интеграции, использование их в</w:t>
      </w:r>
      <w:r w:rsidR="00D6517F" w:rsidRPr="007E485C">
        <w:rPr>
          <w:color w:val="auto"/>
          <w:sz w:val="24"/>
          <w:szCs w:val="24"/>
        </w:rPr>
        <w:t xml:space="preserve"> </w:t>
      </w:r>
      <w:r w:rsidRPr="007E485C">
        <w:rPr>
          <w:color w:val="auto"/>
          <w:sz w:val="24"/>
          <w:szCs w:val="24"/>
        </w:rPr>
        <w:t>современной практике преподавания предмета «Официальный (русский) язык и литература».</w:t>
      </w:r>
    </w:p>
    <w:p w14:paraId="613A6F4A" w14:textId="48860D94" w:rsidR="00D2338E" w:rsidRPr="007E485C" w:rsidRDefault="00D2338E" w:rsidP="007810A2">
      <w:pPr>
        <w:pStyle w:val="a7"/>
        <w:tabs>
          <w:tab w:val="left" w:pos="851"/>
        </w:tabs>
        <w:spacing w:line="240" w:lineRule="auto"/>
        <w:ind w:firstLine="567"/>
        <w:rPr>
          <w:rFonts w:eastAsia="Times New Roman"/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9. Изучение литературы Приднестровья на уроках и во внеурочное время</w:t>
      </w:r>
      <w:r w:rsidR="00D6517F" w:rsidRPr="007E485C">
        <w:rPr>
          <w:rFonts w:eastAsia="Times New Roman"/>
          <w:color w:val="auto"/>
          <w:sz w:val="24"/>
          <w:szCs w:val="24"/>
        </w:rPr>
        <w:t>.</w:t>
      </w:r>
    </w:p>
    <w:p w14:paraId="7B44B453" w14:textId="5EBD9728" w:rsidR="00D2338E" w:rsidRPr="007E485C" w:rsidRDefault="00D2338E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rFonts w:eastAsia="Times New Roman"/>
          <w:color w:val="auto"/>
          <w:sz w:val="24"/>
          <w:szCs w:val="24"/>
        </w:rPr>
        <w:t>10.</w:t>
      </w:r>
      <w:r w:rsidR="00D6517F" w:rsidRPr="007E485C">
        <w:rPr>
          <w:rFonts w:eastAsia="Times New Roman"/>
          <w:color w:val="auto"/>
          <w:sz w:val="24"/>
          <w:szCs w:val="24"/>
        </w:rPr>
        <w:t> </w:t>
      </w:r>
      <w:r w:rsidRPr="007E485C">
        <w:rPr>
          <w:rFonts w:eastAsia="Times New Roman"/>
          <w:color w:val="auto"/>
          <w:sz w:val="24"/>
          <w:szCs w:val="24"/>
        </w:rPr>
        <w:t>Система работы с одар</w:t>
      </w:r>
      <w:r w:rsidR="008A1D8C" w:rsidRPr="007E485C">
        <w:rPr>
          <w:rFonts w:eastAsia="Times New Roman"/>
          <w:color w:val="auto"/>
          <w:sz w:val="24"/>
          <w:szCs w:val="24"/>
        </w:rPr>
        <w:t>ё</w:t>
      </w:r>
      <w:r w:rsidRPr="007E485C">
        <w:rPr>
          <w:rFonts w:eastAsia="Times New Roman"/>
          <w:color w:val="auto"/>
          <w:sz w:val="24"/>
          <w:szCs w:val="24"/>
        </w:rPr>
        <w:t>нными учащимися на уроках и во внеурочной деятельности в общеобразовательной школе.</w:t>
      </w:r>
    </w:p>
    <w:p w14:paraId="1C3D9096" w14:textId="65B331F7" w:rsidR="007E7336" w:rsidRPr="007E485C" w:rsidRDefault="00D2338E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D6517F" w:rsidRPr="007E485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7336" w:rsidRPr="007E485C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организации, сопровождения и оценки </w:t>
      </w:r>
      <w:proofErr w:type="gramStart"/>
      <w:r w:rsidR="007E7336" w:rsidRPr="007E485C">
        <w:rPr>
          <w:rFonts w:ascii="Times New Roman" w:eastAsia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="007E7336" w:rsidRPr="007E485C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10–11 классов.</w:t>
      </w:r>
    </w:p>
    <w:p w14:paraId="00E09C52" w14:textId="2F8E61B6" w:rsidR="007E7336" w:rsidRPr="007E485C" w:rsidRDefault="00D2338E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sz w:val="24"/>
          <w:szCs w:val="24"/>
        </w:rPr>
        <w:t>12</w:t>
      </w:r>
      <w:r w:rsidR="007E7336" w:rsidRPr="007E48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517F" w:rsidRPr="007E485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7336" w:rsidRPr="007E485C">
        <w:rPr>
          <w:rFonts w:ascii="Times New Roman" w:eastAsia="Times New Roman" w:hAnsi="Times New Roman" w:cs="Times New Roman"/>
          <w:sz w:val="24"/>
          <w:szCs w:val="24"/>
        </w:rPr>
        <w:t>Применение современных методик и технологий организации проектной и исследовательской деятельности учащихся.</w:t>
      </w:r>
    </w:p>
    <w:p w14:paraId="6B58750A" w14:textId="55995A37" w:rsidR="00AB562F" w:rsidRPr="007E485C" w:rsidRDefault="00D2338E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13</w:t>
      </w:r>
      <w:r w:rsidR="00AB562F" w:rsidRPr="007E485C">
        <w:rPr>
          <w:color w:val="auto"/>
          <w:sz w:val="24"/>
          <w:szCs w:val="24"/>
        </w:rPr>
        <w:t>. Педагогическое сопровождение профессионального самоопределения учащихся.</w:t>
      </w:r>
    </w:p>
    <w:p w14:paraId="3B8EF43F" w14:textId="53B6C6E1" w:rsidR="00AB562F" w:rsidRPr="007E485C" w:rsidRDefault="00D2338E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14</w:t>
      </w:r>
      <w:r w:rsidR="00AB562F" w:rsidRPr="007E485C">
        <w:rPr>
          <w:color w:val="auto"/>
          <w:sz w:val="24"/>
          <w:szCs w:val="24"/>
        </w:rPr>
        <w:t>. Осознанно выбранный профиль – залог выбора оптимальной профессии.</w:t>
      </w:r>
    </w:p>
    <w:p w14:paraId="763CF936" w14:textId="11992375" w:rsidR="00AB562F" w:rsidRPr="007E485C" w:rsidRDefault="00D2338E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15</w:t>
      </w:r>
      <w:r w:rsidR="00AB562F" w:rsidRPr="007E485C">
        <w:rPr>
          <w:color w:val="auto"/>
          <w:sz w:val="24"/>
          <w:szCs w:val="24"/>
        </w:rPr>
        <w:t>. Инновационные подходы к профильному обучению на III ступени.</w:t>
      </w:r>
    </w:p>
    <w:p w14:paraId="1C319524" w14:textId="7CB11600" w:rsidR="00AB562F" w:rsidRPr="007E485C" w:rsidRDefault="00D2338E" w:rsidP="007810A2">
      <w:pPr>
        <w:pStyle w:val="af3"/>
        <w:tabs>
          <w:tab w:val="left" w:pos="567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16</w:t>
      </w:r>
      <w:r w:rsidR="00AB562F" w:rsidRPr="007E485C">
        <w:rPr>
          <w:color w:val="auto"/>
          <w:sz w:val="24"/>
          <w:szCs w:val="24"/>
        </w:rPr>
        <w:t>. Модели формирования современной образовательной среды профильного образования.</w:t>
      </w:r>
    </w:p>
    <w:p w14:paraId="2B428BD5" w14:textId="43E8D8E9" w:rsidR="00D12FBF" w:rsidRPr="007E485C" w:rsidRDefault="00D12FBF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1</w:t>
      </w:r>
      <w:r w:rsidR="00D2338E" w:rsidRPr="007E485C">
        <w:rPr>
          <w:rFonts w:ascii="Times New Roman" w:hAnsi="Times New Roman" w:cs="Times New Roman"/>
          <w:sz w:val="24"/>
          <w:szCs w:val="24"/>
        </w:rPr>
        <w:t>7</w:t>
      </w:r>
      <w:r w:rsidRPr="007E485C">
        <w:rPr>
          <w:rFonts w:ascii="Times New Roman" w:hAnsi="Times New Roman" w:cs="Times New Roman"/>
          <w:sz w:val="24"/>
          <w:szCs w:val="24"/>
        </w:rPr>
        <w:t>.</w:t>
      </w:r>
      <w:r w:rsidR="00D6517F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Профильное обучение: перспективы развития.</w:t>
      </w:r>
    </w:p>
    <w:p w14:paraId="462022D4" w14:textId="49D05AAC" w:rsidR="00264E4D" w:rsidRPr="007E485C" w:rsidRDefault="005230F8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При рассмотрении перечисленных вопросов на заседаниях методических формирований следует обратить особое внимание на представление результатов работы по самообразованию и на обогащение собс</w:t>
      </w:r>
      <w:r w:rsidR="00591AA9" w:rsidRPr="007E485C">
        <w:rPr>
          <w:rFonts w:ascii="Times New Roman" w:hAnsi="Times New Roman" w:cs="Times New Roman"/>
          <w:sz w:val="24"/>
          <w:szCs w:val="24"/>
        </w:rPr>
        <w:t>твенного педагогического опыта.</w:t>
      </w:r>
    </w:p>
    <w:p w14:paraId="78210F15" w14:textId="587ACDA3" w:rsidR="00902354" w:rsidRPr="007E485C" w:rsidRDefault="00902354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В целях совершенствования профессиональных компетенций педагогов в</w:t>
      </w:r>
      <w:r w:rsidR="00591AA9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202</w:t>
      </w:r>
      <w:r w:rsidR="00AB562F" w:rsidRPr="007E485C">
        <w:rPr>
          <w:rFonts w:ascii="Times New Roman" w:hAnsi="Times New Roman" w:cs="Times New Roman"/>
          <w:sz w:val="24"/>
          <w:szCs w:val="24"/>
        </w:rPr>
        <w:t>5</w:t>
      </w:r>
      <w:r w:rsidR="00FC0EE3" w:rsidRPr="007E485C">
        <w:rPr>
          <w:rFonts w:ascii="Times New Roman" w:hAnsi="Times New Roman" w:cs="Times New Roman"/>
          <w:sz w:val="24"/>
          <w:szCs w:val="24"/>
        </w:rPr>
        <w:t>/</w:t>
      </w:r>
      <w:r w:rsidR="008724A1" w:rsidRPr="007E485C">
        <w:rPr>
          <w:rFonts w:ascii="Times New Roman" w:hAnsi="Times New Roman" w:cs="Times New Roman"/>
          <w:sz w:val="24"/>
          <w:szCs w:val="24"/>
        </w:rPr>
        <w:t>2</w:t>
      </w:r>
      <w:r w:rsidR="00AB562F" w:rsidRPr="007E485C">
        <w:rPr>
          <w:rFonts w:ascii="Times New Roman" w:hAnsi="Times New Roman" w:cs="Times New Roman"/>
          <w:sz w:val="24"/>
          <w:szCs w:val="24"/>
        </w:rPr>
        <w:t>6</w:t>
      </w:r>
      <w:r w:rsidR="00D6517F" w:rsidRPr="007E485C">
        <w:rPr>
          <w:rFonts w:ascii="Times New Roman" w:hAnsi="Times New Roman" w:cs="Times New Roman"/>
          <w:sz w:val="24"/>
          <w:szCs w:val="24"/>
        </w:rPr>
        <w:t> </w:t>
      </w:r>
      <w:r w:rsidRPr="007E485C">
        <w:rPr>
          <w:rFonts w:ascii="Times New Roman" w:hAnsi="Times New Roman" w:cs="Times New Roman"/>
          <w:sz w:val="24"/>
          <w:szCs w:val="24"/>
        </w:rPr>
        <w:t>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</w:t>
      </w:r>
      <w:r w:rsidR="00D6517F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>традиционной и</w:t>
      </w:r>
      <w:r w:rsidR="00E4149C" w:rsidRPr="007E485C">
        <w:rPr>
          <w:rFonts w:ascii="Times New Roman" w:hAnsi="Times New Roman" w:cs="Times New Roman"/>
          <w:sz w:val="24"/>
          <w:szCs w:val="24"/>
        </w:rPr>
        <w:t xml:space="preserve"> </w:t>
      </w:r>
      <w:r w:rsidRPr="007E485C">
        <w:rPr>
          <w:rFonts w:ascii="Times New Roman" w:hAnsi="Times New Roman" w:cs="Times New Roman"/>
          <w:sz w:val="24"/>
          <w:szCs w:val="24"/>
        </w:rPr>
        <w:t xml:space="preserve">накопительной системе, а также обучающие учебно-методические семинары и </w:t>
      </w:r>
      <w:proofErr w:type="spellStart"/>
      <w:r w:rsidRPr="007E485C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7E485C">
        <w:rPr>
          <w:rFonts w:ascii="Times New Roman" w:hAnsi="Times New Roman" w:cs="Times New Roman"/>
          <w:sz w:val="24"/>
          <w:szCs w:val="24"/>
        </w:rPr>
        <w:t>.</w:t>
      </w:r>
    </w:p>
    <w:p w14:paraId="2DDA94AE" w14:textId="77777777" w:rsidR="00D2338E" w:rsidRPr="007E485C" w:rsidRDefault="00D2338E" w:rsidP="007810A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A2DC67F" w14:textId="38308E2F" w:rsidR="00726C51" w:rsidRPr="007E485C" w:rsidRDefault="00902354" w:rsidP="007810A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5C">
        <w:rPr>
          <w:rFonts w:ascii="Times New Roman" w:hAnsi="Times New Roman" w:cs="Times New Roman"/>
          <w:b/>
          <w:sz w:val="24"/>
          <w:szCs w:val="24"/>
        </w:rPr>
        <w:t>VI</w:t>
      </w:r>
      <w:r w:rsidR="00726C51" w:rsidRPr="007E485C">
        <w:rPr>
          <w:rFonts w:ascii="Times New Roman" w:hAnsi="Times New Roman" w:cs="Times New Roman"/>
          <w:b/>
          <w:sz w:val="24"/>
          <w:szCs w:val="24"/>
        </w:rPr>
        <w:t>I. Список электронных ресурсов</w:t>
      </w:r>
    </w:p>
    <w:p w14:paraId="39CB839B" w14:textId="77777777" w:rsidR="005702F4" w:rsidRPr="007E485C" w:rsidRDefault="005702F4" w:rsidP="007810A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24FE6E" w14:textId="0E269C85" w:rsidR="00726C51" w:rsidRPr="007E485C" w:rsidRDefault="00726C51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1.</w:t>
      </w:r>
      <w:r w:rsidR="00591AA9" w:rsidRPr="007E485C">
        <w:rPr>
          <w:rFonts w:ascii="Times New Roman" w:hAnsi="Times New Roman" w:cs="Times New Roman"/>
          <w:sz w:val="24"/>
          <w:szCs w:val="24"/>
        </w:rPr>
        <w:t> </w:t>
      </w:r>
      <w:hyperlink r:id="rId20" w:history="1">
        <w:r w:rsidRPr="007E4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https://www.minpros.info/</w:t>
        </w:r>
      </w:hyperlink>
      <w:r w:rsidRPr="007E485C">
        <w:rPr>
          <w:rFonts w:ascii="Times New Roman" w:hAnsi="Times New Roman" w:cs="Times New Roman"/>
          <w:sz w:val="24"/>
          <w:szCs w:val="24"/>
        </w:rPr>
        <w:t xml:space="preserve"> – сайт Министерства просвещения Приднестровской Молдавской Республики.</w:t>
      </w:r>
    </w:p>
    <w:p w14:paraId="3A3E46E6" w14:textId="18260DBB" w:rsidR="00E85FCC" w:rsidRPr="007E485C" w:rsidRDefault="00E85FCC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 xml:space="preserve">2. </w:t>
      </w:r>
      <w:hyperlink r:id="rId21" w:history="1">
        <w:r w:rsidRPr="007E4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http://ceko-pmr.org/</w:t>
        </w:r>
      </w:hyperlink>
      <w:r w:rsidRPr="007E485C">
        <w:rPr>
          <w:rFonts w:ascii="Times New Roman" w:hAnsi="Times New Roman" w:cs="Times New Roman"/>
          <w:sz w:val="24"/>
          <w:szCs w:val="24"/>
        </w:rPr>
        <w:t xml:space="preserve"> – сайт Центра экспертизы качества образования.</w:t>
      </w:r>
    </w:p>
    <w:p w14:paraId="2AEE1314" w14:textId="4A5FBC4C" w:rsidR="00E85FCC" w:rsidRPr="007E485C" w:rsidRDefault="00E85FCC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  <w:r w:rsidRPr="007E485C">
        <w:rPr>
          <w:color w:val="auto"/>
          <w:sz w:val="24"/>
          <w:szCs w:val="24"/>
        </w:rPr>
        <w:t>3. http</w:t>
      </w:r>
      <w:r w:rsidR="00A812F2" w:rsidRPr="007E485C">
        <w:rPr>
          <w:color w:val="auto"/>
          <w:sz w:val="24"/>
          <w:szCs w:val="24"/>
        </w:rPr>
        <w:t>s</w:t>
      </w:r>
      <w:r w:rsidRPr="007E485C">
        <w:rPr>
          <w:color w:val="auto"/>
          <w:sz w:val="24"/>
          <w:szCs w:val="24"/>
        </w:rPr>
        <w:t>://iroipk.idknet.com/ – сайт ГОУ ДПО «</w:t>
      </w:r>
      <w:proofErr w:type="spellStart"/>
      <w:r w:rsidRPr="007E485C">
        <w:rPr>
          <w:color w:val="auto"/>
          <w:sz w:val="24"/>
          <w:szCs w:val="24"/>
        </w:rPr>
        <w:t>ИРОиПК</w:t>
      </w:r>
      <w:proofErr w:type="spellEnd"/>
      <w:r w:rsidRPr="007E485C">
        <w:rPr>
          <w:color w:val="auto"/>
          <w:sz w:val="24"/>
          <w:szCs w:val="24"/>
        </w:rPr>
        <w:t>».</w:t>
      </w:r>
    </w:p>
    <w:p w14:paraId="2B41AB63" w14:textId="0A139E98" w:rsidR="00726C51" w:rsidRPr="007E485C" w:rsidRDefault="00E85FCC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4</w:t>
      </w:r>
      <w:r w:rsidR="00434120" w:rsidRPr="007E485C">
        <w:rPr>
          <w:rFonts w:ascii="Times New Roman" w:hAnsi="Times New Roman" w:cs="Times New Roman"/>
          <w:sz w:val="24"/>
          <w:szCs w:val="24"/>
        </w:rPr>
        <w:t xml:space="preserve">. </w:t>
      </w:r>
      <w:hyperlink r:id="rId22" w:history="1">
        <w:r w:rsidR="00F258A3" w:rsidRPr="007E4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https://schoolpmr.</w:t>
        </w:r>
        <w:r w:rsidR="00F258A3" w:rsidRPr="007E4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info</w:t>
        </w:r>
        <w:r w:rsidR="00F258A3" w:rsidRPr="007E4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="00726C51" w:rsidRPr="007E485C">
        <w:rPr>
          <w:rFonts w:ascii="Times New Roman" w:hAnsi="Times New Roman" w:cs="Times New Roman"/>
          <w:sz w:val="24"/>
          <w:szCs w:val="24"/>
        </w:rPr>
        <w:t xml:space="preserve"> – сайт «Школа Приднестровья».</w:t>
      </w:r>
    </w:p>
    <w:p w14:paraId="6E95D8DE" w14:textId="55C1F1E8" w:rsidR="00CD683E" w:rsidRPr="007E485C" w:rsidRDefault="00E85FCC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85C">
        <w:rPr>
          <w:rFonts w:ascii="Times New Roman" w:hAnsi="Times New Roman" w:cs="Times New Roman"/>
          <w:sz w:val="24"/>
          <w:szCs w:val="24"/>
        </w:rPr>
        <w:t>5</w:t>
      </w:r>
      <w:r w:rsidR="00434120" w:rsidRPr="007E485C">
        <w:rPr>
          <w:rFonts w:ascii="Times New Roman" w:hAnsi="Times New Roman" w:cs="Times New Roman"/>
          <w:sz w:val="24"/>
          <w:szCs w:val="24"/>
        </w:rPr>
        <w:t xml:space="preserve">. </w:t>
      </w:r>
      <w:hyperlink r:id="rId23" w:history="1">
        <w:r w:rsidR="00434120" w:rsidRPr="007E485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https://edu.gospmr.org/</w:t>
        </w:r>
      </w:hyperlink>
      <w:r w:rsidR="00726C51" w:rsidRPr="007E485C">
        <w:rPr>
          <w:rFonts w:ascii="Times New Roman" w:hAnsi="Times New Roman" w:cs="Times New Roman"/>
          <w:sz w:val="24"/>
          <w:szCs w:val="24"/>
        </w:rPr>
        <w:t xml:space="preserve"> – сайт </w:t>
      </w:r>
      <w:r w:rsidR="00591AA9" w:rsidRPr="007E485C">
        <w:rPr>
          <w:rFonts w:ascii="Times New Roman" w:hAnsi="Times New Roman" w:cs="Times New Roman"/>
          <w:sz w:val="24"/>
          <w:szCs w:val="24"/>
        </w:rPr>
        <w:t>«</w:t>
      </w:r>
      <w:r w:rsidR="00726C51" w:rsidRPr="007E485C">
        <w:rPr>
          <w:rFonts w:ascii="Times New Roman" w:hAnsi="Times New Roman" w:cs="Times New Roman"/>
          <w:sz w:val="24"/>
          <w:szCs w:val="24"/>
        </w:rPr>
        <w:t>Электронн</w:t>
      </w:r>
      <w:r w:rsidR="00591AA9" w:rsidRPr="007E485C">
        <w:rPr>
          <w:rFonts w:ascii="Times New Roman" w:hAnsi="Times New Roman" w:cs="Times New Roman"/>
          <w:sz w:val="24"/>
          <w:szCs w:val="24"/>
        </w:rPr>
        <w:t>ая</w:t>
      </w:r>
      <w:r w:rsidR="00726C51" w:rsidRPr="007E485C">
        <w:rPr>
          <w:rFonts w:ascii="Times New Roman" w:hAnsi="Times New Roman" w:cs="Times New Roman"/>
          <w:sz w:val="24"/>
          <w:szCs w:val="24"/>
        </w:rPr>
        <w:t xml:space="preserve"> школ</w:t>
      </w:r>
      <w:r w:rsidR="00591AA9" w:rsidRPr="007E485C">
        <w:rPr>
          <w:rFonts w:ascii="Times New Roman" w:hAnsi="Times New Roman" w:cs="Times New Roman"/>
          <w:sz w:val="24"/>
          <w:szCs w:val="24"/>
        </w:rPr>
        <w:t>а</w:t>
      </w:r>
      <w:r w:rsidR="00726C51" w:rsidRPr="007E485C">
        <w:rPr>
          <w:rFonts w:ascii="Times New Roman" w:hAnsi="Times New Roman" w:cs="Times New Roman"/>
          <w:sz w:val="24"/>
          <w:szCs w:val="24"/>
        </w:rPr>
        <w:t xml:space="preserve"> Приднестровья</w:t>
      </w:r>
      <w:r w:rsidR="00591AA9" w:rsidRPr="007E485C">
        <w:rPr>
          <w:rFonts w:ascii="Times New Roman" w:hAnsi="Times New Roman" w:cs="Times New Roman"/>
          <w:sz w:val="24"/>
          <w:szCs w:val="24"/>
        </w:rPr>
        <w:t>»</w:t>
      </w:r>
      <w:r w:rsidR="00CD683E" w:rsidRPr="007E485C">
        <w:rPr>
          <w:rFonts w:ascii="Times New Roman" w:hAnsi="Times New Roman" w:cs="Times New Roman"/>
          <w:sz w:val="24"/>
          <w:szCs w:val="24"/>
        </w:rPr>
        <w:t>.</w:t>
      </w:r>
    </w:p>
    <w:p w14:paraId="45FE220D" w14:textId="7C68F0B1" w:rsidR="00CD683E" w:rsidRPr="007E485C" w:rsidRDefault="00CD683E" w:rsidP="007810A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85C">
        <w:rPr>
          <w:rFonts w:ascii="Times New Roman" w:eastAsia="Times New Roman" w:hAnsi="Times New Roman" w:cs="Times New Roman"/>
          <w:sz w:val="24"/>
          <w:szCs w:val="24"/>
        </w:rPr>
        <w:t>6. https://multiurok.ru/ – сайт «</w:t>
      </w:r>
      <w:proofErr w:type="spellStart"/>
      <w:r w:rsidRPr="007E485C">
        <w:rPr>
          <w:rFonts w:ascii="Times New Roman" w:eastAsia="Times New Roman" w:hAnsi="Times New Roman" w:cs="Times New Roman"/>
          <w:sz w:val="24"/>
          <w:szCs w:val="24"/>
        </w:rPr>
        <w:t>Мультиурок</w:t>
      </w:r>
      <w:proofErr w:type="spellEnd"/>
      <w:r w:rsidRPr="007E485C">
        <w:rPr>
          <w:rFonts w:ascii="Times New Roman" w:eastAsia="Times New Roman" w:hAnsi="Times New Roman" w:cs="Times New Roman"/>
          <w:sz w:val="24"/>
          <w:szCs w:val="24"/>
        </w:rPr>
        <w:t>» – проекты для учителей.</w:t>
      </w:r>
    </w:p>
    <w:p w14:paraId="4FABDFE7" w14:textId="77777777" w:rsidR="00F1097B" w:rsidRPr="007E485C" w:rsidRDefault="00F1097B" w:rsidP="007810A2">
      <w:pPr>
        <w:pStyle w:val="a7"/>
        <w:tabs>
          <w:tab w:val="left" w:pos="851"/>
        </w:tabs>
        <w:spacing w:line="240" w:lineRule="auto"/>
        <w:ind w:firstLine="567"/>
        <w:rPr>
          <w:color w:val="auto"/>
          <w:sz w:val="24"/>
          <w:szCs w:val="24"/>
        </w:rPr>
      </w:pPr>
    </w:p>
    <w:p w14:paraId="7078A374" w14:textId="021A4B79" w:rsidR="00803FE2" w:rsidRPr="007E485C" w:rsidRDefault="00FC0EE3" w:rsidP="007810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E485C">
        <w:rPr>
          <w:rFonts w:ascii="Times New Roman" w:eastAsia="Calibri" w:hAnsi="Times New Roman" w:cs="Times New Roman"/>
          <w:iCs/>
          <w:sz w:val="24"/>
          <w:szCs w:val="24"/>
        </w:rPr>
        <w:t>Составитель</w:t>
      </w:r>
    </w:p>
    <w:p w14:paraId="70B679A1" w14:textId="6444B3D4" w:rsidR="00803FE2" w:rsidRPr="00F668F9" w:rsidRDefault="001E4FCD" w:rsidP="00F668F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E485C">
        <w:rPr>
          <w:rFonts w:ascii="Times New Roman" w:hAnsi="Times New Roman" w:cs="Times New Roman"/>
          <w:b/>
          <w:i/>
          <w:sz w:val="24"/>
          <w:szCs w:val="24"/>
        </w:rPr>
        <w:t xml:space="preserve">Е.И. </w:t>
      </w:r>
      <w:proofErr w:type="spellStart"/>
      <w:r w:rsidRPr="007E485C">
        <w:rPr>
          <w:rFonts w:ascii="Times New Roman" w:hAnsi="Times New Roman" w:cs="Times New Roman"/>
          <w:b/>
          <w:i/>
          <w:sz w:val="24"/>
          <w:szCs w:val="24"/>
        </w:rPr>
        <w:t>Василакий</w:t>
      </w:r>
      <w:proofErr w:type="spellEnd"/>
      <w:r w:rsidR="00A812F2" w:rsidRPr="007E485C">
        <w:rPr>
          <w:rFonts w:ascii="Times New Roman" w:hAnsi="Times New Roman" w:cs="Times New Roman"/>
          <w:i/>
          <w:sz w:val="24"/>
          <w:szCs w:val="24"/>
        </w:rPr>
        <w:t>,</w:t>
      </w:r>
      <w:r w:rsidRPr="007E485C">
        <w:rPr>
          <w:rFonts w:ascii="Times New Roman" w:hAnsi="Times New Roman" w:cs="Times New Roman"/>
          <w:i/>
          <w:sz w:val="24"/>
          <w:szCs w:val="24"/>
        </w:rPr>
        <w:t xml:space="preserve"> методист кафедры общеобразовательных дисциплин</w:t>
      </w:r>
      <w:r w:rsidR="00A812F2" w:rsidRPr="007E485C">
        <w:rPr>
          <w:rFonts w:ascii="Times New Roman" w:hAnsi="Times New Roman" w:cs="Times New Roman"/>
          <w:i/>
          <w:sz w:val="24"/>
          <w:szCs w:val="24"/>
        </w:rPr>
        <w:br/>
      </w:r>
      <w:r w:rsidRPr="007E485C">
        <w:rPr>
          <w:rFonts w:ascii="Times New Roman" w:hAnsi="Times New Roman" w:cs="Times New Roman"/>
          <w:i/>
          <w:sz w:val="24"/>
          <w:szCs w:val="24"/>
        </w:rPr>
        <w:t>и дополнительного образования ГОУ ДПО «</w:t>
      </w:r>
      <w:proofErr w:type="spellStart"/>
      <w:r w:rsidRPr="007E485C">
        <w:rPr>
          <w:rFonts w:ascii="Times New Roman" w:hAnsi="Times New Roman" w:cs="Times New Roman"/>
          <w:i/>
          <w:sz w:val="24"/>
          <w:szCs w:val="24"/>
        </w:rPr>
        <w:t>ИРОиПК</w:t>
      </w:r>
      <w:proofErr w:type="spellEnd"/>
      <w:r w:rsidRPr="007E485C">
        <w:rPr>
          <w:rFonts w:ascii="Times New Roman" w:hAnsi="Times New Roman" w:cs="Times New Roman"/>
          <w:i/>
          <w:sz w:val="24"/>
          <w:szCs w:val="24"/>
        </w:rPr>
        <w:t>»</w:t>
      </w:r>
      <w:r w:rsidR="00F668F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E485C">
        <w:rPr>
          <w:rFonts w:ascii="Times New Roman" w:hAnsi="Times New Roman" w:cs="Times New Roman"/>
          <w:bCs/>
          <w:i/>
          <w:iCs/>
          <w:sz w:val="24"/>
          <w:szCs w:val="24"/>
        </w:rPr>
        <w:t>п</w:t>
      </w:r>
      <w:r w:rsidR="00A05439" w:rsidRPr="007E485C">
        <w:rPr>
          <w:rFonts w:ascii="Times New Roman" w:hAnsi="Times New Roman" w:cs="Times New Roman"/>
          <w:bCs/>
          <w:i/>
          <w:iCs/>
          <w:sz w:val="24"/>
          <w:szCs w:val="24"/>
        </w:rPr>
        <w:t>редседатель РНМС по официальному (русскому) языку и литературе</w:t>
      </w:r>
      <w:r w:rsidRPr="007E485C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4A79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14" w:name="_GoBack"/>
      <w:bookmarkEnd w:id="14"/>
      <w:r w:rsidR="00A05439" w:rsidRPr="007E485C">
        <w:rPr>
          <w:rFonts w:ascii="Times New Roman" w:hAnsi="Times New Roman" w:cs="Times New Roman"/>
          <w:i/>
          <w:iCs/>
          <w:sz w:val="24"/>
          <w:szCs w:val="24"/>
        </w:rPr>
        <w:t>учитель</w:t>
      </w:r>
      <w:r w:rsidR="00A05439" w:rsidRPr="007E485C">
        <w:rPr>
          <w:rFonts w:ascii="Times New Roman" w:hAnsi="Times New Roman" w:cs="Times New Roman"/>
          <w:i/>
          <w:sz w:val="24"/>
          <w:szCs w:val="24"/>
        </w:rPr>
        <w:t xml:space="preserve"> русского языка и литературы высшей квалификационной категории</w:t>
      </w:r>
      <w:r w:rsidR="00A812F2" w:rsidRPr="007E485C">
        <w:rPr>
          <w:rFonts w:ascii="Times New Roman" w:hAnsi="Times New Roman" w:cs="Times New Roman"/>
          <w:i/>
          <w:sz w:val="24"/>
          <w:szCs w:val="24"/>
        </w:rPr>
        <w:br/>
      </w:r>
      <w:r w:rsidR="00A05439" w:rsidRPr="007E485C">
        <w:rPr>
          <w:rFonts w:ascii="Times New Roman" w:hAnsi="Times New Roman" w:cs="Times New Roman"/>
          <w:i/>
          <w:sz w:val="24"/>
          <w:szCs w:val="24"/>
        </w:rPr>
        <w:t>МОУ «</w:t>
      </w:r>
      <w:proofErr w:type="spellStart"/>
      <w:r w:rsidR="00A05439" w:rsidRPr="007E485C">
        <w:rPr>
          <w:rFonts w:ascii="Times New Roman" w:hAnsi="Times New Roman" w:cs="Times New Roman"/>
          <w:i/>
          <w:sz w:val="24"/>
          <w:szCs w:val="24"/>
        </w:rPr>
        <w:t>Чобручская</w:t>
      </w:r>
      <w:proofErr w:type="spellEnd"/>
      <w:r w:rsidR="00A05439" w:rsidRPr="007E485C">
        <w:rPr>
          <w:rFonts w:ascii="Times New Roman" w:hAnsi="Times New Roman" w:cs="Times New Roman"/>
          <w:i/>
          <w:sz w:val="24"/>
          <w:szCs w:val="24"/>
        </w:rPr>
        <w:t xml:space="preserve"> молдавская средняя общеобразовательная школа № 2»</w:t>
      </w:r>
    </w:p>
    <w:sectPr w:rsidR="00803FE2" w:rsidRPr="00F668F9" w:rsidSect="003D0D64">
      <w:footerReference w:type="default" r:id="rId24"/>
      <w:pgSz w:w="11906" w:h="16838" w:code="9"/>
      <w:pgMar w:top="1134" w:right="851" w:bottom="1134" w:left="1418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F34BC" w14:textId="77777777" w:rsidR="009872C1" w:rsidRDefault="009872C1" w:rsidP="00E11BA7">
      <w:pPr>
        <w:spacing w:after="0" w:line="240" w:lineRule="auto"/>
      </w:pPr>
      <w:r>
        <w:separator/>
      </w:r>
    </w:p>
  </w:endnote>
  <w:endnote w:type="continuationSeparator" w:id="0">
    <w:p w14:paraId="199992CB" w14:textId="77777777" w:rsidR="009872C1" w:rsidRDefault="009872C1" w:rsidP="00E1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706057604"/>
      <w:docPartObj>
        <w:docPartGallery w:val="Page Numbers (Bottom of Page)"/>
        <w:docPartUnique/>
      </w:docPartObj>
    </w:sdtPr>
    <w:sdtEndPr/>
    <w:sdtContent>
      <w:p w14:paraId="002B8204" w14:textId="03C2DCDA" w:rsidR="0002614F" w:rsidRPr="003D0D64" w:rsidRDefault="0002614F" w:rsidP="00A44B53">
        <w:pPr>
          <w:pStyle w:val="ad"/>
          <w:widowControl w:val="0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0D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0D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0D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79CD" w:rsidRPr="004A79C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11</w:t>
        </w:r>
        <w:r w:rsidRPr="003D0D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B5997" w14:textId="77777777" w:rsidR="009872C1" w:rsidRDefault="009872C1" w:rsidP="00E11BA7">
      <w:pPr>
        <w:spacing w:after="0" w:line="240" w:lineRule="auto"/>
      </w:pPr>
      <w:r>
        <w:separator/>
      </w:r>
    </w:p>
  </w:footnote>
  <w:footnote w:type="continuationSeparator" w:id="0">
    <w:p w14:paraId="096D9D92" w14:textId="77777777" w:rsidR="009872C1" w:rsidRDefault="009872C1" w:rsidP="00E11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22AC0"/>
    <w:multiLevelType w:val="hybridMultilevel"/>
    <w:tmpl w:val="82C2B0F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648165A"/>
    <w:multiLevelType w:val="hybridMultilevel"/>
    <w:tmpl w:val="818C6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21F5"/>
    <w:multiLevelType w:val="hybridMultilevel"/>
    <w:tmpl w:val="F73EC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91F6F"/>
    <w:multiLevelType w:val="multilevel"/>
    <w:tmpl w:val="27F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C1FBB"/>
    <w:multiLevelType w:val="multilevel"/>
    <w:tmpl w:val="241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7737E"/>
    <w:multiLevelType w:val="hybridMultilevel"/>
    <w:tmpl w:val="D4F2F878"/>
    <w:lvl w:ilvl="0" w:tplc="9EA4657C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9A620F"/>
    <w:multiLevelType w:val="multilevel"/>
    <w:tmpl w:val="3FDE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45770"/>
    <w:multiLevelType w:val="hybridMultilevel"/>
    <w:tmpl w:val="490CE526"/>
    <w:lvl w:ilvl="0" w:tplc="E10E7A6C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69290F9B"/>
    <w:multiLevelType w:val="hybridMultilevel"/>
    <w:tmpl w:val="FF2E1724"/>
    <w:lvl w:ilvl="0" w:tplc="C050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A11883"/>
    <w:multiLevelType w:val="hybridMultilevel"/>
    <w:tmpl w:val="08DAF13C"/>
    <w:lvl w:ilvl="0" w:tplc="79B0B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B226A"/>
    <w:multiLevelType w:val="hybridMultilevel"/>
    <w:tmpl w:val="CB143538"/>
    <w:lvl w:ilvl="0" w:tplc="0F405462">
      <w:start w:val="1"/>
      <w:numFmt w:val="decimal"/>
      <w:lvlText w:val="%1."/>
      <w:lvlJc w:val="left"/>
      <w:pPr>
        <w:ind w:left="3195" w:hanging="360"/>
      </w:pPr>
    </w:lvl>
    <w:lvl w:ilvl="1" w:tplc="04190019">
      <w:start w:val="1"/>
      <w:numFmt w:val="lowerLetter"/>
      <w:lvlText w:val="%2."/>
      <w:lvlJc w:val="left"/>
      <w:pPr>
        <w:ind w:left="3915" w:hanging="360"/>
      </w:pPr>
    </w:lvl>
    <w:lvl w:ilvl="2" w:tplc="0419001B">
      <w:start w:val="1"/>
      <w:numFmt w:val="lowerRoman"/>
      <w:lvlText w:val="%3."/>
      <w:lvlJc w:val="right"/>
      <w:pPr>
        <w:ind w:left="4635" w:hanging="180"/>
      </w:pPr>
    </w:lvl>
    <w:lvl w:ilvl="3" w:tplc="0419000F">
      <w:start w:val="1"/>
      <w:numFmt w:val="decimal"/>
      <w:lvlText w:val="%4."/>
      <w:lvlJc w:val="left"/>
      <w:pPr>
        <w:ind w:left="5355" w:hanging="360"/>
      </w:pPr>
    </w:lvl>
    <w:lvl w:ilvl="4" w:tplc="04190019">
      <w:start w:val="1"/>
      <w:numFmt w:val="lowerLetter"/>
      <w:lvlText w:val="%5."/>
      <w:lvlJc w:val="left"/>
      <w:pPr>
        <w:ind w:left="6075" w:hanging="360"/>
      </w:pPr>
    </w:lvl>
    <w:lvl w:ilvl="5" w:tplc="0419001B">
      <w:start w:val="1"/>
      <w:numFmt w:val="lowerRoman"/>
      <w:lvlText w:val="%6."/>
      <w:lvlJc w:val="right"/>
      <w:pPr>
        <w:ind w:left="6795" w:hanging="180"/>
      </w:pPr>
    </w:lvl>
    <w:lvl w:ilvl="6" w:tplc="0419000F">
      <w:start w:val="1"/>
      <w:numFmt w:val="decimal"/>
      <w:lvlText w:val="%7."/>
      <w:lvlJc w:val="left"/>
      <w:pPr>
        <w:ind w:left="7515" w:hanging="360"/>
      </w:pPr>
    </w:lvl>
    <w:lvl w:ilvl="7" w:tplc="04190019">
      <w:start w:val="1"/>
      <w:numFmt w:val="lowerLetter"/>
      <w:lvlText w:val="%8."/>
      <w:lvlJc w:val="left"/>
      <w:pPr>
        <w:ind w:left="8235" w:hanging="360"/>
      </w:pPr>
    </w:lvl>
    <w:lvl w:ilvl="8" w:tplc="0419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6"/>
  </w:num>
  <w:num w:numId="16">
    <w:abstractNumId w:val="3"/>
  </w:num>
  <w:num w:numId="17">
    <w:abstractNumId w:val="8"/>
  </w:num>
  <w:num w:numId="18">
    <w:abstractNumId w:val="1"/>
  </w:num>
  <w:num w:numId="19">
    <w:abstractNumId w:val="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onsecutiveHyphenLimit w:val="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7B"/>
    <w:rsid w:val="000050A8"/>
    <w:rsid w:val="0000542B"/>
    <w:rsid w:val="0001376F"/>
    <w:rsid w:val="0002341E"/>
    <w:rsid w:val="0002614F"/>
    <w:rsid w:val="000352EF"/>
    <w:rsid w:val="000418CB"/>
    <w:rsid w:val="0005743F"/>
    <w:rsid w:val="000621B6"/>
    <w:rsid w:val="0007091D"/>
    <w:rsid w:val="00075449"/>
    <w:rsid w:val="000A4351"/>
    <w:rsid w:val="000E55CB"/>
    <w:rsid w:val="000E5AB9"/>
    <w:rsid w:val="00101216"/>
    <w:rsid w:val="0010342A"/>
    <w:rsid w:val="0012779E"/>
    <w:rsid w:val="00130B74"/>
    <w:rsid w:val="00140102"/>
    <w:rsid w:val="001401A8"/>
    <w:rsid w:val="00143FAD"/>
    <w:rsid w:val="0016211F"/>
    <w:rsid w:val="001621FB"/>
    <w:rsid w:val="0017125E"/>
    <w:rsid w:val="00171523"/>
    <w:rsid w:val="001845E0"/>
    <w:rsid w:val="001B25FE"/>
    <w:rsid w:val="001B3296"/>
    <w:rsid w:val="001B3CA0"/>
    <w:rsid w:val="001B6D2A"/>
    <w:rsid w:val="001D5D93"/>
    <w:rsid w:val="001D6B17"/>
    <w:rsid w:val="001E4FCD"/>
    <w:rsid w:val="00205FF8"/>
    <w:rsid w:val="00206E13"/>
    <w:rsid w:val="00210005"/>
    <w:rsid w:val="00220E0A"/>
    <w:rsid w:val="00222738"/>
    <w:rsid w:val="00223242"/>
    <w:rsid w:val="00231576"/>
    <w:rsid w:val="00241F45"/>
    <w:rsid w:val="00252AD2"/>
    <w:rsid w:val="00255669"/>
    <w:rsid w:val="00264471"/>
    <w:rsid w:val="00264E4D"/>
    <w:rsid w:val="00273D4D"/>
    <w:rsid w:val="00293D02"/>
    <w:rsid w:val="0029588C"/>
    <w:rsid w:val="00296992"/>
    <w:rsid w:val="002A1AA8"/>
    <w:rsid w:val="002A2437"/>
    <w:rsid w:val="002C459D"/>
    <w:rsid w:val="00315549"/>
    <w:rsid w:val="00320ACA"/>
    <w:rsid w:val="0033780A"/>
    <w:rsid w:val="0034350D"/>
    <w:rsid w:val="00345D7D"/>
    <w:rsid w:val="00350B2A"/>
    <w:rsid w:val="00362732"/>
    <w:rsid w:val="00383FB3"/>
    <w:rsid w:val="00386028"/>
    <w:rsid w:val="00387E08"/>
    <w:rsid w:val="003977F3"/>
    <w:rsid w:val="003A0226"/>
    <w:rsid w:val="003A02E2"/>
    <w:rsid w:val="003B11C8"/>
    <w:rsid w:val="003B18C9"/>
    <w:rsid w:val="003B22B6"/>
    <w:rsid w:val="003B457F"/>
    <w:rsid w:val="003B65A7"/>
    <w:rsid w:val="003B6AEA"/>
    <w:rsid w:val="003C2F37"/>
    <w:rsid w:val="003C72C5"/>
    <w:rsid w:val="003D0D64"/>
    <w:rsid w:val="003E745C"/>
    <w:rsid w:val="0040779E"/>
    <w:rsid w:val="00424FE7"/>
    <w:rsid w:val="00426587"/>
    <w:rsid w:val="00427C17"/>
    <w:rsid w:val="00434120"/>
    <w:rsid w:val="00437C77"/>
    <w:rsid w:val="00466664"/>
    <w:rsid w:val="004762DB"/>
    <w:rsid w:val="00480656"/>
    <w:rsid w:val="00481E9C"/>
    <w:rsid w:val="0048422E"/>
    <w:rsid w:val="004853FD"/>
    <w:rsid w:val="0049421B"/>
    <w:rsid w:val="00495458"/>
    <w:rsid w:val="004A79CD"/>
    <w:rsid w:val="004B1979"/>
    <w:rsid w:val="004B619F"/>
    <w:rsid w:val="004C20CB"/>
    <w:rsid w:val="004E057D"/>
    <w:rsid w:val="004E10E8"/>
    <w:rsid w:val="004F534F"/>
    <w:rsid w:val="00504981"/>
    <w:rsid w:val="005174D2"/>
    <w:rsid w:val="005230F8"/>
    <w:rsid w:val="005241EB"/>
    <w:rsid w:val="0053070C"/>
    <w:rsid w:val="00546522"/>
    <w:rsid w:val="005507C4"/>
    <w:rsid w:val="005656E7"/>
    <w:rsid w:val="00566F3D"/>
    <w:rsid w:val="005702F4"/>
    <w:rsid w:val="00571A07"/>
    <w:rsid w:val="00577373"/>
    <w:rsid w:val="00586737"/>
    <w:rsid w:val="00591AA9"/>
    <w:rsid w:val="005A16D8"/>
    <w:rsid w:val="005A6383"/>
    <w:rsid w:val="005A67F1"/>
    <w:rsid w:val="005C0DBF"/>
    <w:rsid w:val="005C5EF6"/>
    <w:rsid w:val="005D5D21"/>
    <w:rsid w:val="005E0D51"/>
    <w:rsid w:val="005E2722"/>
    <w:rsid w:val="00602DCA"/>
    <w:rsid w:val="006059A1"/>
    <w:rsid w:val="00606A25"/>
    <w:rsid w:val="0062107C"/>
    <w:rsid w:val="00627254"/>
    <w:rsid w:val="006521BC"/>
    <w:rsid w:val="00661926"/>
    <w:rsid w:val="00672CC9"/>
    <w:rsid w:val="0067303F"/>
    <w:rsid w:val="0067465C"/>
    <w:rsid w:val="006761B4"/>
    <w:rsid w:val="00676226"/>
    <w:rsid w:val="00681E9E"/>
    <w:rsid w:val="0068794D"/>
    <w:rsid w:val="006A24A3"/>
    <w:rsid w:val="006B64D7"/>
    <w:rsid w:val="006F18CD"/>
    <w:rsid w:val="006F4AEE"/>
    <w:rsid w:val="00702B5F"/>
    <w:rsid w:val="00711F10"/>
    <w:rsid w:val="007219BC"/>
    <w:rsid w:val="0072477E"/>
    <w:rsid w:val="00726C51"/>
    <w:rsid w:val="00745F0A"/>
    <w:rsid w:val="0074795C"/>
    <w:rsid w:val="00753954"/>
    <w:rsid w:val="00762867"/>
    <w:rsid w:val="00763522"/>
    <w:rsid w:val="007718B3"/>
    <w:rsid w:val="00772241"/>
    <w:rsid w:val="00773A2A"/>
    <w:rsid w:val="00773CEF"/>
    <w:rsid w:val="00775741"/>
    <w:rsid w:val="00775AE8"/>
    <w:rsid w:val="007810A2"/>
    <w:rsid w:val="00784903"/>
    <w:rsid w:val="00786CBA"/>
    <w:rsid w:val="007956A5"/>
    <w:rsid w:val="007A096E"/>
    <w:rsid w:val="007A2ED5"/>
    <w:rsid w:val="007A3183"/>
    <w:rsid w:val="007B01DF"/>
    <w:rsid w:val="007B12C3"/>
    <w:rsid w:val="007B5C23"/>
    <w:rsid w:val="007C5069"/>
    <w:rsid w:val="007E485C"/>
    <w:rsid w:val="007E541F"/>
    <w:rsid w:val="007E7336"/>
    <w:rsid w:val="007F2CB1"/>
    <w:rsid w:val="007F5649"/>
    <w:rsid w:val="007F7236"/>
    <w:rsid w:val="007F758D"/>
    <w:rsid w:val="00803FE2"/>
    <w:rsid w:val="0081124F"/>
    <w:rsid w:val="0081728F"/>
    <w:rsid w:val="00817FC3"/>
    <w:rsid w:val="00820EC1"/>
    <w:rsid w:val="00822BBF"/>
    <w:rsid w:val="00823C5A"/>
    <w:rsid w:val="00824873"/>
    <w:rsid w:val="008275D7"/>
    <w:rsid w:val="00831835"/>
    <w:rsid w:val="008424EB"/>
    <w:rsid w:val="00843977"/>
    <w:rsid w:val="00862B1D"/>
    <w:rsid w:val="008724A1"/>
    <w:rsid w:val="0088173F"/>
    <w:rsid w:val="008843D9"/>
    <w:rsid w:val="00885751"/>
    <w:rsid w:val="008A1D8C"/>
    <w:rsid w:val="008B0167"/>
    <w:rsid w:val="008B74B4"/>
    <w:rsid w:val="008E58E9"/>
    <w:rsid w:val="008F0290"/>
    <w:rsid w:val="00900D9E"/>
    <w:rsid w:val="00902078"/>
    <w:rsid w:val="00902354"/>
    <w:rsid w:val="009055B5"/>
    <w:rsid w:val="009061B0"/>
    <w:rsid w:val="00914D3B"/>
    <w:rsid w:val="00920911"/>
    <w:rsid w:val="00927036"/>
    <w:rsid w:val="00933F8A"/>
    <w:rsid w:val="00937955"/>
    <w:rsid w:val="009427B1"/>
    <w:rsid w:val="00947B31"/>
    <w:rsid w:val="00964483"/>
    <w:rsid w:val="0096560E"/>
    <w:rsid w:val="009667FD"/>
    <w:rsid w:val="00971755"/>
    <w:rsid w:val="0098516A"/>
    <w:rsid w:val="00985F5C"/>
    <w:rsid w:val="009872C1"/>
    <w:rsid w:val="009937F9"/>
    <w:rsid w:val="009A66E5"/>
    <w:rsid w:val="009B24BB"/>
    <w:rsid w:val="009B335B"/>
    <w:rsid w:val="009C3914"/>
    <w:rsid w:val="009C636D"/>
    <w:rsid w:val="009D64E5"/>
    <w:rsid w:val="009D751F"/>
    <w:rsid w:val="00A0260C"/>
    <w:rsid w:val="00A04C42"/>
    <w:rsid w:val="00A05439"/>
    <w:rsid w:val="00A1093B"/>
    <w:rsid w:val="00A12CA0"/>
    <w:rsid w:val="00A1713A"/>
    <w:rsid w:val="00A22BC6"/>
    <w:rsid w:val="00A31531"/>
    <w:rsid w:val="00A32BCB"/>
    <w:rsid w:val="00A407B1"/>
    <w:rsid w:val="00A415E6"/>
    <w:rsid w:val="00A42C14"/>
    <w:rsid w:val="00A44B53"/>
    <w:rsid w:val="00A45C41"/>
    <w:rsid w:val="00A5506F"/>
    <w:rsid w:val="00A60EBF"/>
    <w:rsid w:val="00A71E76"/>
    <w:rsid w:val="00A812F2"/>
    <w:rsid w:val="00A931F0"/>
    <w:rsid w:val="00A95089"/>
    <w:rsid w:val="00AB562F"/>
    <w:rsid w:val="00AC21D2"/>
    <w:rsid w:val="00AC50E6"/>
    <w:rsid w:val="00AD1032"/>
    <w:rsid w:val="00AD32EC"/>
    <w:rsid w:val="00AE19EF"/>
    <w:rsid w:val="00AE5B1E"/>
    <w:rsid w:val="00AF114C"/>
    <w:rsid w:val="00B03632"/>
    <w:rsid w:val="00B05D78"/>
    <w:rsid w:val="00B22686"/>
    <w:rsid w:val="00B23BF5"/>
    <w:rsid w:val="00B2677D"/>
    <w:rsid w:val="00B4275C"/>
    <w:rsid w:val="00B428F1"/>
    <w:rsid w:val="00B45D7A"/>
    <w:rsid w:val="00B60C02"/>
    <w:rsid w:val="00B72FFC"/>
    <w:rsid w:val="00B769AD"/>
    <w:rsid w:val="00B77452"/>
    <w:rsid w:val="00B94559"/>
    <w:rsid w:val="00BA02A7"/>
    <w:rsid w:val="00BA2245"/>
    <w:rsid w:val="00BA283F"/>
    <w:rsid w:val="00BA6D9B"/>
    <w:rsid w:val="00BB0D04"/>
    <w:rsid w:val="00BB200D"/>
    <w:rsid w:val="00BD0818"/>
    <w:rsid w:val="00BD09CE"/>
    <w:rsid w:val="00BD3F24"/>
    <w:rsid w:val="00BD4224"/>
    <w:rsid w:val="00BE7B44"/>
    <w:rsid w:val="00BF5AB1"/>
    <w:rsid w:val="00C06A6D"/>
    <w:rsid w:val="00C11B7B"/>
    <w:rsid w:val="00C12286"/>
    <w:rsid w:val="00C12DE5"/>
    <w:rsid w:val="00C2124B"/>
    <w:rsid w:val="00C21C3E"/>
    <w:rsid w:val="00C22CBE"/>
    <w:rsid w:val="00C311D5"/>
    <w:rsid w:val="00C348CA"/>
    <w:rsid w:val="00C34DA4"/>
    <w:rsid w:val="00C6495D"/>
    <w:rsid w:val="00C656B2"/>
    <w:rsid w:val="00C6610B"/>
    <w:rsid w:val="00C71B76"/>
    <w:rsid w:val="00C723C0"/>
    <w:rsid w:val="00CA4030"/>
    <w:rsid w:val="00CA5E49"/>
    <w:rsid w:val="00CA600D"/>
    <w:rsid w:val="00CC1E48"/>
    <w:rsid w:val="00CC516B"/>
    <w:rsid w:val="00CD3794"/>
    <w:rsid w:val="00CD683E"/>
    <w:rsid w:val="00D02A07"/>
    <w:rsid w:val="00D055C0"/>
    <w:rsid w:val="00D1146E"/>
    <w:rsid w:val="00D12FBF"/>
    <w:rsid w:val="00D2338E"/>
    <w:rsid w:val="00D23DA3"/>
    <w:rsid w:val="00D276DD"/>
    <w:rsid w:val="00D32F46"/>
    <w:rsid w:val="00D330AC"/>
    <w:rsid w:val="00D3396B"/>
    <w:rsid w:val="00D33F72"/>
    <w:rsid w:val="00D34FDE"/>
    <w:rsid w:val="00D404D1"/>
    <w:rsid w:val="00D429AB"/>
    <w:rsid w:val="00D43486"/>
    <w:rsid w:val="00D50471"/>
    <w:rsid w:val="00D54DBB"/>
    <w:rsid w:val="00D5683D"/>
    <w:rsid w:val="00D6010B"/>
    <w:rsid w:val="00D6517F"/>
    <w:rsid w:val="00D727C2"/>
    <w:rsid w:val="00D8744E"/>
    <w:rsid w:val="00DA6D61"/>
    <w:rsid w:val="00DC2001"/>
    <w:rsid w:val="00DD154B"/>
    <w:rsid w:val="00DD187B"/>
    <w:rsid w:val="00DD34EE"/>
    <w:rsid w:val="00DD7ACA"/>
    <w:rsid w:val="00DE2112"/>
    <w:rsid w:val="00DF17F8"/>
    <w:rsid w:val="00DF687E"/>
    <w:rsid w:val="00DF6BD6"/>
    <w:rsid w:val="00DF7B16"/>
    <w:rsid w:val="00E11BA7"/>
    <w:rsid w:val="00E12CA9"/>
    <w:rsid w:val="00E2351A"/>
    <w:rsid w:val="00E24561"/>
    <w:rsid w:val="00E4149C"/>
    <w:rsid w:val="00E427CB"/>
    <w:rsid w:val="00E437EE"/>
    <w:rsid w:val="00E45A72"/>
    <w:rsid w:val="00E47533"/>
    <w:rsid w:val="00E47810"/>
    <w:rsid w:val="00E608F0"/>
    <w:rsid w:val="00E6793D"/>
    <w:rsid w:val="00E85FCC"/>
    <w:rsid w:val="00E947D1"/>
    <w:rsid w:val="00EC029E"/>
    <w:rsid w:val="00EE57BB"/>
    <w:rsid w:val="00EF4ADA"/>
    <w:rsid w:val="00F0411D"/>
    <w:rsid w:val="00F1097B"/>
    <w:rsid w:val="00F14879"/>
    <w:rsid w:val="00F24C9B"/>
    <w:rsid w:val="00F258A3"/>
    <w:rsid w:val="00F32F5F"/>
    <w:rsid w:val="00F36AE0"/>
    <w:rsid w:val="00F4189E"/>
    <w:rsid w:val="00F41D55"/>
    <w:rsid w:val="00F42B19"/>
    <w:rsid w:val="00F57FB7"/>
    <w:rsid w:val="00F65030"/>
    <w:rsid w:val="00F668F9"/>
    <w:rsid w:val="00F7624D"/>
    <w:rsid w:val="00F81966"/>
    <w:rsid w:val="00F81D82"/>
    <w:rsid w:val="00F8205C"/>
    <w:rsid w:val="00F86C6B"/>
    <w:rsid w:val="00F908B1"/>
    <w:rsid w:val="00FA6E6B"/>
    <w:rsid w:val="00FB0A9E"/>
    <w:rsid w:val="00FB235C"/>
    <w:rsid w:val="00FC07EB"/>
    <w:rsid w:val="00FC0EE3"/>
    <w:rsid w:val="00FC4CDA"/>
    <w:rsid w:val="00FC6200"/>
    <w:rsid w:val="00FD5500"/>
    <w:rsid w:val="00FD770D"/>
    <w:rsid w:val="00FE7568"/>
    <w:rsid w:val="00FF1E5F"/>
    <w:rsid w:val="00FF248F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78A0"/>
  <w15:docId w15:val="{35392146-5CE8-41E1-924B-707145C3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1097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a4">
    <w:name w:val="подзаголовок"/>
    <w:basedOn w:val="a"/>
    <w:uiPriority w:val="99"/>
    <w:rsid w:val="00F1097B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 w:cs="Times New Roman"/>
      <w:b/>
      <w:bCs/>
      <w:i/>
      <w:iCs/>
      <w:color w:val="000000"/>
    </w:rPr>
  </w:style>
  <w:style w:type="paragraph" w:customStyle="1" w:styleId="a5">
    <w:name w:val="осн пж по центру"/>
    <w:basedOn w:val="a4"/>
    <w:uiPriority w:val="99"/>
    <w:rsid w:val="00F1097B"/>
    <w:rPr>
      <w:i w:val="0"/>
      <w:iCs w:val="0"/>
      <w:sz w:val="20"/>
      <w:szCs w:val="20"/>
    </w:rPr>
  </w:style>
  <w:style w:type="paragraph" w:customStyle="1" w:styleId="a6">
    <w:name w:val="Раздел"/>
    <w:basedOn w:val="a5"/>
    <w:uiPriority w:val="99"/>
    <w:rsid w:val="00F1097B"/>
    <w:pPr>
      <w:spacing w:after="113"/>
    </w:pPr>
  </w:style>
  <w:style w:type="paragraph" w:customStyle="1" w:styleId="a7">
    <w:name w:val="основной"/>
    <w:basedOn w:val="a"/>
    <w:uiPriority w:val="99"/>
    <w:rsid w:val="00F1097B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a8">
    <w:name w:val="осн_пж"/>
    <w:basedOn w:val="a7"/>
    <w:uiPriority w:val="99"/>
    <w:rsid w:val="00F1097B"/>
    <w:rPr>
      <w:b/>
      <w:bCs/>
    </w:rPr>
  </w:style>
  <w:style w:type="paragraph" w:customStyle="1" w:styleId="a9">
    <w:name w:val="текст таблицы"/>
    <w:basedOn w:val="a"/>
    <w:uiPriority w:val="99"/>
    <w:rsid w:val="00F1097B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F109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097B"/>
    <w:pPr>
      <w:shd w:val="clear" w:color="auto" w:fill="FFFFFF"/>
      <w:spacing w:after="0" w:line="341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F109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11B7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1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DD7ACA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e">
    <w:name w:val="Нижний колонтитул Знак"/>
    <w:basedOn w:val="a0"/>
    <w:link w:val="ad"/>
    <w:uiPriority w:val="99"/>
    <w:rsid w:val="00DD7ACA"/>
    <w:rPr>
      <w:lang w:val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26C51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EC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A5506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header"/>
    <w:basedOn w:val="a"/>
    <w:link w:val="af1"/>
    <w:uiPriority w:val="99"/>
    <w:unhideWhenUsed/>
    <w:rsid w:val="00E1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11BA7"/>
  </w:style>
  <w:style w:type="paragraph" w:customStyle="1" w:styleId="af2">
    <w:name w:val="Заголовок рус"/>
    <w:basedOn w:val="a"/>
    <w:uiPriority w:val="99"/>
    <w:rsid w:val="005E2722"/>
    <w:pPr>
      <w:tabs>
        <w:tab w:val="left" w:pos="851"/>
      </w:tabs>
      <w:autoSpaceDE w:val="0"/>
      <w:autoSpaceDN w:val="0"/>
      <w:adjustRightInd w:val="0"/>
      <w:spacing w:after="0" w:line="288" w:lineRule="auto"/>
      <w:jc w:val="center"/>
    </w:pPr>
    <w:rPr>
      <w:rFonts w:ascii="Times New Roman" w:hAnsi="Times New Roman" w:cs="Times New Roman"/>
      <w:b/>
      <w:bCs/>
      <w:color w:val="000000"/>
      <w:spacing w:val="-3"/>
      <w:sz w:val="28"/>
      <w:szCs w:val="28"/>
    </w:rPr>
  </w:style>
  <w:style w:type="paragraph" w:customStyle="1" w:styleId="af3">
    <w:name w:val="осн текст"/>
    <w:basedOn w:val="a"/>
    <w:uiPriority w:val="99"/>
    <w:rsid w:val="005E2722"/>
    <w:pPr>
      <w:tabs>
        <w:tab w:val="left" w:pos="851"/>
      </w:tabs>
      <w:autoSpaceDE w:val="0"/>
      <w:autoSpaceDN w:val="0"/>
      <w:adjustRightInd w:val="0"/>
      <w:spacing w:after="0" w:line="288" w:lineRule="auto"/>
      <w:ind w:firstLine="454"/>
      <w:jc w:val="both"/>
    </w:pPr>
    <w:rPr>
      <w:rFonts w:ascii="Times New Roman" w:hAnsi="Times New Roman" w:cs="Times New Roman"/>
      <w:color w:val="000000"/>
      <w:sz w:val="26"/>
      <w:szCs w:val="26"/>
    </w:rPr>
  </w:style>
  <w:style w:type="paragraph" w:customStyle="1" w:styleId="af4">
    <w:name w:val="подзаголовок рус"/>
    <w:basedOn w:val="a"/>
    <w:uiPriority w:val="99"/>
    <w:rsid w:val="005E2722"/>
    <w:pPr>
      <w:tabs>
        <w:tab w:val="left" w:pos="851"/>
      </w:tabs>
      <w:autoSpaceDE w:val="0"/>
      <w:autoSpaceDN w:val="0"/>
      <w:adjustRightInd w:val="0"/>
      <w:spacing w:after="0" w:line="288" w:lineRule="auto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af5">
    <w:name w:val="таблица пж"/>
    <w:basedOn w:val="a"/>
    <w:uiPriority w:val="99"/>
    <w:rsid w:val="0081124F"/>
    <w:pPr>
      <w:tabs>
        <w:tab w:val="left" w:pos="851"/>
      </w:tabs>
      <w:autoSpaceDE w:val="0"/>
      <w:autoSpaceDN w:val="0"/>
      <w:adjustRightInd w:val="0"/>
      <w:spacing w:after="0" w:line="288" w:lineRule="auto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f6">
    <w:name w:val="таблица"/>
    <w:basedOn w:val="a"/>
    <w:uiPriority w:val="99"/>
    <w:rsid w:val="0081124F"/>
    <w:pPr>
      <w:tabs>
        <w:tab w:val="left" w:pos="851"/>
      </w:tabs>
      <w:autoSpaceDE w:val="0"/>
      <w:autoSpaceDN w:val="0"/>
      <w:adjustRightInd w:val="0"/>
      <w:spacing w:after="0" w:line="288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No Spacing"/>
    <w:uiPriority w:val="1"/>
    <w:qFormat/>
    <w:rsid w:val="00223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pros.gospmr.org/files/uoo/common/2025/16.07.2025_652.pdf" TargetMode="External"/><Relationship Id="rId13" Type="http://schemas.openxmlformats.org/officeDocument/2006/relationships/hyperlink" Target="https://schoolpmr.info/" TargetMode="External"/><Relationship Id="rId18" Type="http://schemas.openxmlformats.org/officeDocument/2006/relationships/hyperlink" Target="https://minpros.gospmr.org/files/uoo/common/2024/11.01.24_11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ceko-pmr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pros.gospmr.org/files/uoo/common/07.08.2020_742.docx" TargetMode="External"/><Relationship Id="rId17" Type="http://schemas.openxmlformats.org/officeDocument/2006/relationships/hyperlink" Target="https://schoolpmr.info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choolpmr.info/" TargetMode="External"/><Relationship Id="rId20" Type="http://schemas.openxmlformats.org/officeDocument/2006/relationships/hyperlink" Target="https://www.minpros.inf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pros.gospmr.org/files/uoo/common/2023/27.04.23_445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choolpmr.info/" TargetMode="External"/><Relationship Id="rId23" Type="http://schemas.openxmlformats.org/officeDocument/2006/relationships/hyperlink" Target="https://edu.gospmr.org/" TargetMode="External"/><Relationship Id="rId10" Type="http://schemas.openxmlformats.org/officeDocument/2006/relationships/hyperlink" Target="https://minpros.gospmr.org/files/uoo/common/2021/52020221.pdf" TargetMode="External"/><Relationship Id="rId19" Type="http://schemas.openxmlformats.org/officeDocument/2006/relationships/hyperlink" Target="https://schoolpmr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pros.gospmr.org/files/uoo/common/2021/29220121.pdf" TargetMode="External"/><Relationship Id="rId14" Type="http://schemas.openxmlformats.org/officeDocument/2006/relationships/hyperlink" Target="https://minpros.gospmr.org/files/uoo/common/2021/464100621.pdf" TargetMode="External"/><Relationship Id="rId22" Type="http://schemas.openxmlformats.org/officeDocument/2006/relationships/hyperlink" Target="https://schoolpmr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8FEF1-81B7-4642-B71A-581F0988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5578</Words>
  <Characters>31800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301</cp:lastModifiedBy>
  <cp:revision>30</cp:revision>
  <dcterms:created xsi:type="dcterms:W3CDTF">2025-03-10T12:46:00Z</dcterms:created>
  <dcterms:modified xsi:type="dcterms:W3CDTF">2025-09-15T05:24:00Z</dcterms:modified>
</cp:coreProperties>
</file>