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456EE" w14:textId="0691130D" w:rsidR="00D6134F" w:rsidRPr="006979C2" w:rsidRDefault="00D6134F" w:rsidP="00D6134F">
      <w:pPr>
        <w:pStyle w:val="a4"/>
        <w:rPr>
          <w:color w:val="auto"/>
          <w:spacing w:val="0"/>
        </w:rPr>
      </w:pPr>
      <w:bookmarkStart w:id="0" w:name="_GoBack"/>
      <w:r w:rsidRPr="006979C2">
        <w:rPr>
          <w:color w:val="auto"/>
          <w:spacing w:val="0"/>
        </w:rPr>
        <w:t>ИНСТРУКТИВНО-МЕТОДИЧЕСКОЕ ПИСЬМО</w:t>
      </w:r>
    </w:p>
    <w:p w14:paraId="5D87C080" w14:textId="77777777" w:rsidR="00D6134F" w:rsidRPr="006979C2" w:rsidRDefault="00D6134F" w:rsidP="00D6134F">
      <w:pPr>
        <w:pStyle w:val="a4"/>
        <w:rPr>
          <w:color w:val="auto"/>
          <w:spacing w:val="0"/>
        </w:rPr>
      </w:pPr>
      <w:r w:rsidRPr="006979C2">
        <w:rPr>
          <w:color w:val="auto"/>
          <w:spacing w:val="0"/>
        </w:rPr>
        <w:t>о преподавании учебного предмета/дисциплины «Физическая культура»</w:t>
      </w:r>
    </w:p>
    <w:p w14:paraId="3BF0D8C0" w14:textId="77777777" w:rsidR="00D6134F" w:rsidRPr="006979C2" w:rsidRDefault="00D6134F" w:rsidP="00D6134F">
      <w:pPr>
        <w:pStyle w:val="a4"/>
        <w:rPr>
          <w:color w:val="auto"/>
          <w:spacing w:val="0"/>
        </w:rPr>
      </w:pPr>
      <w:r w:rsidRPr="006979C2">
        <w:rPr>
          <w:color w:val="auto"/>
          <w:spacing w:val="0"/>
        </w:rPr>
        <w:t>в организациях образования Приднестровской Молдавской Республики,</w:t>
      </w:r>
    </w:p>
    <w:p w14:paraId="21B806F5" w14:textId="2A7EA692" w:rsidR="00D6134F" w:rsidRPr="006979C2" w:rsidRDefault="00D6134F" w:rsidP="00D6134F">
      <w:pPr>
        <w:pStyle w:val="a4"/>
        <w:rPr>
          <w:color w:val="auto"/>
        </w:rPr>
      </w:pPr>
      <w:r w:rsidRPr="006979C2">
        <w:rPr>
          <w:color w:val="auto"/>
          <w:spacing w:val="0"/>
        </w:rPr>
        <w:t>реализующих программы общего образования в 202</w:t>
      </w:r>
      <w:r w:rsidR="001D05D2" w:rsidRPr="006979C2">
        <w:rPr>
          <w:color w:val="auto"/>
          <w:spacing w:val="0"/>
        </w:rPr>
        <w:t>5</w:t>
      </w:r>
      <w:r w:rsidRPr="006979C2">
        <w:rPr>
          <w:color w:val="auto"/>
          <w:spacing w:val="0"/>
        </w:rPr>
        <w:t>/2</w:t>
      </w:r>
      <w:r w:rsidR="001D05D2" w:rsidRPr="006979C2">
        <w:rPr>
          <w:color w:val="auto"/>
          <w:spacing w:val="0"/>
        </w:rPr>
        <w:t>6</w:t>
      </w:r>
      <w:r w:rsidRPr="006979C2">
        <w:rPr>
          <w:color w:val="auto"/>
          <w:spacing w:val="0"/>
        </w:rPr>
        <w:t xml:space="preserve"> учебном году</w:t>
      </w:r>
    </w:p>
    <w:p w14:paraId="2BEFAA3D" w14:textId="77777777" w:rsidR="00D6134F" w:rsidRPr="006979C2" w:rsidRDefault="00D6134F" w:rsidP="00D6134F">
      <w:pPr>
        <w:pStyle w:val="a5"/>
        <w:rPr>
          <w:bCs/>
          <w:color w:val="auto"/>
        </w:rPr>
      </w:pPr>
    </w:p>
    <w:p w14:paraId="2462B9B5" w14:textId="77777777" w:rsidR="00D6134F" w:rsidRPr="006979C2" w:rsidRDefault="00D6134F" w:rsidP="00D6134F">
      <w:pPr>
        <w:pStyle w:val="a6"/>
        <w:rPr>
          <w:color w:val="auto"/>
        </w:rPr>
      </w:pPr>
      <w:r w:rsidRPr="006979C2">
        <w:rPr>
          <w:color w:val="auto"/>
        </w:rPr>
        <w:t>I. Введение</w:t>
      </w:r>
    </w:p>
    <w:p w14:paraId="7A7B1C88" w14:textId="294073FA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Инструктивно-методическое письмо подготовлено в целях разъяснения вопросов организации преподавания учебного предмета/дисциплины «Физическая культура» в организациях образования, реализующих программы начального общего, основного общего и среднего (полного) общего образования (далее – общего образования) Приднестровской Молдавской Республики в 202</w:t>
      </w:r>
      <w:r w:rsidR="001D05D2" w:rsidRPr="006979C2">
        <w:rPr>
          <w:color w:val="auto"/>
        </w:rPr>
        <w:t>5</w:t>
      </w:r>
      <w:r w:rsidRPr="006979C2">
        <w:rPr>
          <w:color w:val="auto"/>
        </w:rPr>
        <w:t>/2</w:t>
      </w:r>
      <w:r w:rsidR="001D05D2" w:rsidRPr="006979C2">
        <w:rPr>
          <w:color w:val="auto"/>
        </w:rPr>
        <w:t>6</w:t>
      </w:r>
      <w:r w:rsidRPr="006979C2">
        <w:rPr>
          <w:color w:val="auto"/>
        </w:rPr>
        <w:t xml:space="preserve"> учебном году.</w:t>
      </w:r>
    </w:p>
    <w:p w14:paraId="60028E0E" w14:textId="77777777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Образовательной целью учебного предмета/дисциплины «Физическая культура» является формирование физической культуры личности в процессе решения взаимосвязанных педагогических, гигиенических и прикладных задач.</w:t>
      </w:r>
    </w:p>
    <w:p w14:paraId="5D10AAA4" w14:textId="77777777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Преподавание учебного предмета/дисциплины «Физическая культура» в организациях образования, реализующих программы общего образования, включает в себя:</w:t>
      </w:r>
    </w:p>
    <w:p w14:paraId="636F4392" w14:textId="7B3F7823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1)</w:t>
      </w:r>
      <w:r w:rsidR="00C248E8" w:rsidRPr="006979C2">
        <w:rPr>
          <w:color w:val="auto"/>
        </w:rPr>
        <w:t> </w:t>
      </w:r>
      <w:r w:rsidRPr="006979C2">
        <w:rPr>
          <w:color w:val="auto"/>
        </w:rPr>
        <w:t>формирование у обучающихся здорового образа жизни средствами физической культуры и спорта;</w:t>
      </w:r>
    </w:p>
    <w:p w14:paraId="3E802AC1" w14:textId="0B798ADF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2)</w:t>
      </w:r>
      <w:r w:rsidR="00C248E8" w:rsidRPr="006979C2">
        <w:rPr>
          <w:color w:val="auto"/>
        </w:rPr>
        <w:t> </w:t>
      </w:r>
      <w:r w:rsidRPr="006979C2">
        <w:rPr>
          <w:color w:val="auto"/>
        </w:rPr>
        <w:t>создание условий и содействие обучающимся в сохранении и улучшении здоровья средствами физической культуры и спорта.</w:t>
      </w:r>
    </w:p>
    <w:p w14:paraId="55F50B79" w14:textId="77777777" w:rsidR="00D6134F" w:rsidRPr="006979C2" w:rsidRDefault="00D6134F" w:rsidP="00D6134F">
      <w:pPr>
        <w:pStyle w:val="a5"/>
        <w:rPr>
          <w:color w:val="auto"/>
        </w:rPr>
      </w:pPr>
    </w:p>
    <w:p w14:paraId="34C6073C" w14:textId="77777777" w:rsidR="00D6134F" w:rsidRPr="006979C2" w:rsidRDefault="00D6134F" w:rsidP="00D6134F">
      <w:pPr>
        <w:pStyle w:val="a6"/>
        <w:spacing w:before="57"/>
        <w:rPr>
          <w:color w:val="auto"/>
        </w:rPr>
      </w:pPr>
      <w:r w:rsidRPr="006979C2">
        <w:rPr>
          <w:color w:val="auto"/>
        </w:rPr>
        <w:t>II. Нормативные документы, регламентирующие организацию</w:t>
      </w:r>
    </w:p>
    <w:p w14:paraId="2C106051" w14:textId="77777777" w:rsidR="00D6134F" w:rsidRPr="006979C2" w:rsidRDefault="00D6134F" w:rsidP="00D6134F">
      <w:pPr>
        <w:pStyle w:val="a6"/>
        <w:spacing w:after="57"/>
        <w:rPr>
          <w:color w:val="auto"/>
        </w:rPr>
      </w:pPr>
      <w:r w:rsidRPr="006979C2">
        <w:rPr>
          <w:color w:val="auto"/>
        </w:rPr>
        <w:t>образовательного процесса по физической культуре</w:t>
      </w:r>
    </w:p>
    <w:p w14:paraId="0B4BBCE6" w14:textId="77777777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Нормативно-правовой базой преподавания учебного предмета/дисциплины «Физическая культура» в образовательных организациях, реализующих программу общего образования, являются:</w:t>
      </w:r>
    </w:p>
    <w:p w14:paraId="33D98DD2" w14:textId="77777777" w:rsidR="003852CF" w:rsidRPr="006979C2" w:rsidRDefault="003852CF" w:rsidP="003852CF">
      <w:pPr>
        <w:pStyle w:val="ae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979C2">
        <w:rPr>
          <w:rFonts w:ascii="Times New Roman" w:hAnsi="Times New Roman" w:cs="Times New Roman"/>
          <w:sz w:val="26"/>
          <w:szCs w:val="26"/>
        </w:rPr>
        <w:t>1. Закон Приднестровской Молдавской Республики от 27 июня 2003 года № 294-3-Ш «Об образовании» (САЗ 03-26).</w:t>
      </w:r>
    </w:p>
    <w:p w14:paraId="3C227087" w14:textId="77777777" w:rsidR="003852CF" w:rsidRPr="006979C2" w:rsidRDefault="003852CF" w:rsidP="003852CF">
      <w:pPr>
        <w:pStyle w:val="ae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979C2">
        <w:rPr>
          <w:rFonts w:ascii="Times New Roman" w:hAnsi="Times New Roman" w:cs="Times New Roman"/>
          <w:sz w:val="26"/>
          <w:szCs w:val="26"/>
        </w:rPr>
        <w:t>2. Приказ Министерства просвещения Приднестровской Молдавской Республики от 16 июня 2016 года № 684 «Об утверждении Базисного учебного плана для организаций общего образования повышенного уровня Приднестровской Молдавской Республики» (САЗ 16-29).</w:t>
      </w:r>
    </w:p>
    <w:p w14:paraId="1043D093" w14:textId="77777777" w:rsidR="003852CF" w:rsidRPr="006979C2" w:rsidRDefault="003852CF" w:rsidP="003852CF">
      <w:pPr>
        <w:pStyle w:val="ae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979C2">
        <w:rPr>
          <w:rFonts w:ascii="Times New Roman" w:hAnsi="Times New Roman" w:cs="Times New Roman"/>
          <w:sz w:val="26"/>
          <w:szCs w:val="26"/>
        </w:rPr>
        <w:t>3. Приказ Министерства просвещения Приднестровской Молдавской Республики от 30 июня 2016 года № 770 «Об утверждении Базисного учебного плана для организаций образования Приднестровской Молдавской Республики, реализующих программы общего образования» (САЗ 16-35).</w:t>
      </w:r>
    </w:p>
    <w:p w14:paraId="14A54F9A" w14:textId="77777777" w:rsidR="003852CF" w:rsidRPr="006979C2" w:rsidRDefault="003852CF" w:rsidP="003852CF">
      <w:pPr>
        <w:spacing w:after="0" w:line="276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979C2">
        <w:rPr>
          <w:rFonts w:ascii="Times New Roman" w:eastAsia="Calibri" w:hAnsi="Times New Roman" w:cs="Times New Roman"/>
          <w:sz w:val="26"/>
          <w:szCs w:val="26"/>
        </w:rPr>
        <w:t xml:space="preserve">  4. Приказ Министерства просвещения Приднестровской Молдавской Республики от 4 июля 2016 года № 787 «Об утверждении и введении в действие </w:t>
      </w:r>
      <w:r w:rsidRPr="006979C2">
        <w:rPr>
          <w:rFonts w:ascii="Times New Roman" w:eastAsia="Calibri" w:hAnsi="Times New Roman" w:cs="Times New Roman"/>
          <w:sz w:val="26"/>
          <w:szCs w:val="26"/>
        </w:rPr>
        <w:lastRenderedPageBreak/>
        <w:t>Государственного образовательного стандарта основного общего образования Приднестровской Молдавской Республики» (САЗ 16-40).</w:t>
      </w:r>
    </w:p>
    <w:p w14:paraId="24EB8344" w14:textId="77777777" w:rsidR="003852CF" w:rsidRPr="006979C2" w:rsidRDefault="003852CF" w:rsidP="003852CF">
      <w:pPr>
        <w:pStyle w:val="ae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979C2">
        <w:rPr>
          <w:rFonts w:ascii="Times New Roman" w:hAnsi="Times New Roman" w:cs="Times New Roman"/>
          <w:sz w:val="26"/>
          <w:szCs w:val="26"/>
        </w:rPr>
        <w:t>5. Приказ Министерства просвещения Приднестровской Молдавской Республики от 4 августа 2016 года № 925 «Об утверждении Положения о предметной олимпиаде учащихся, осваивающих общеобразовательные программы в организациях общего и профессионального образования и Инструкции о порядке приема и рассмотрения апелляций» (САЗ 16-42).</w:t>
      </w:r>
    </w:p>
    <w:p w14:paraId="7A1783A4" w14:textId="77777777" w:rsidR="003852CF" w:rsidRPr="006979C2" w:rsidRDefault="003852CF" w:rsidP="003852CF">
      <w:pPr>
        <w:pStyle w:val="ae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979C2">
        <w:rPr>
          <w:rFonts w:ascii="Times New Roman" w:eastAsia="Calibri" w:hAnsi="Times New Roman" w:cs="Times New Roman"/>
          <w:sz w:val="26"/>
          <w:szCs w:val="26"/>
          <w:lang w:eastAsia="ru-RU"/>
        </w:rPr>
        <w:t>6. Приказ Министерства просвещения Приднестровской Молдавской Республики от 16 июля 2020 года № 681 «Об утверждении Положения о порядке реализации образовательных программ начального общего, основного общего, среднего (полного) общего образования с применением электронного обучения и (или) дистанционных образовательных технологий» (САЗ 20-32).</w:t>
      </w:r>
    </w:p>
    <w:p w14:paraId="732236C4" w14:textId="77777777" w:rsidR="003852CF" w:rsidRPr="006979C2" w:rsidRDefault="003852CF" w:rsidP="003852CF">
      <w:pPr>
        <w:pStyle w:val="ae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979C2">
        <w:rPr>
          <w:rFonts w:ascii="Times New Roman" w:hAnsi="Times New Roman" w:cs="Times New Roman"/>
          <w:sz w:val="26"/>
          <w:szCs w:val="26"/>
        </w:rPr>
        <w:t>7. Приказ Министерства просвещения Приднестровской Молдавской Республики от 7 мая 2021 года № 349 «Об утверждении Государственного образовательного стандарта среднего (полного) общего образования» (САЗ 21-27).</w:t>
      </w:r>
    </w:p>
    <w:p w14:paraId="029BF7B7" w14:textId="77777777" w:rsidR="003852CF" w:rsidRPr="006979C2" w:rsidRDefault="003852CF" w:rsidP="003852CF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979C2">
        <w:rPr>
          <w:rFonts w:ascii="Times New Roman" w:eastAsia="Calibri" w:hAnsi="Times New Roman" w:cs="Times New Roman"/>
          <w:sz w:val="26"/>
          <w:szCs w:val="26"/>
        </w:rPr>
        <w:t>8. Приказ Министерства просвещения Приднестровской Молдавской Республики от 24 марта 2022 года № 263 «Об утверждении Положения о получении начального общего, основного общего и среднего (полного) общего образования в форме семейного образования» (САЗ 22-16).</w:t>
      </w:r>
    </w:p>
    <w:p w14:paraId="347ADA5C" w14:textId="77777777" w:rsidR="003852CF" w:rsidRPr="006979C2" w:rsidRDefault="003852CF" w:rsidP="003852CF">
      <w:pPr>
        <w:pStyle w:val="ae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979C2">
        <w:rPr>
          <w:rFonts w:ascii="Times New Roman" w:hAnsi="Times New Roman" w:cs="Times New Roman"/>
          <w:sz w:val="26"/>
          <w:szCs w:val="26"/>
        </w:rPr>
        <w:t>9. Приказ Министерства просвещения Приднестровской Молдавской Республики от 5 августа 2022 года № 693 «Об утверждении Базисного учебного плана организаций образования, реализующих основную образовательную программу среднего (полного) общего образования» (САЗ 22-34).</w:t>
      </w:r>
    </w:p>
    <w:p w14:paraId="7189201D" w14:textId="00BDFA20" w:rsidR="003852CF" w:rsidRPr="006979C2" w:rsidRDefault="003852CF" w:rsidP="003852CF">
      <w:pPr>
        <w:pStyle w:val="ae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979C2">
        <w:rPr>
          <w:rFonts w:ascii="Times New Roman" w:hAnsi="Times New Roman" w:cs="Times New Roman"/>
          <w:sz w:val="26"/>
          <w:szCs w:val="26"/>
        </w:rPr>
        <w:t xml:space="preserve">10. Приказ Министерства просвещения Приднестровской Молдавской Республики от 12 января 2024 года № 20 «Об утверждении Положения о формах, порядке и периодичности проведения текущей и промежуточной аттестации обучающихся в организациях образования, реализующих основные образовательным программы начального общего, основного общего и среднего (полного) общего образования» (САЗ 24-6). </w:t>
      </w:r>
    </w:p>
    <w:p w14:paraId="34A1E110" w14:textId="65D6060E" w:rsidR="003852CF" w:rsidRPr="006979C2" w:rsidRDefault="003852CF" w:rsidP="003852CF">
      <w:pPr>
        <w:pStyle w:val="ae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979C2">
        <w:rPr>
          <w:rFonts w:ascii="Times New Roman" w:hAnsi="Times New Roman" w:cs="Times New Roman"/>
          <w:sz w:val="26"/>
          <w:szCs w:val="26"/>
        </w:rPr>
        <w:t>1</w:t>
      </w:r>
      <w:r w:rsidR="00757AAB" w:rsidRPr="006979C2">
        <w:rPr>
          <w:rFonts w:ascii="Times New Roman" w:hAnsi="Times New Roman" w:cs="Times New Roman"/>
          <w:sz w:val="26"/>
          <w:szCs w:val="26"/>
        </w:rPr>
        <w:t>1</w:t>
      </w:r>
      <w:r w:rsidRPr="006979C2">
        <w:rPr>
          <w:rFonts w:ascii="Times New Roman" w:hAnsi="Times New Roman" w:cs="Times New Roman"/>
          <w:sz w:val="26"/>
          <w:szCs w:val="26"/>
        </w:rPr>
        <w:t>. Приказ Министерства просвещения Приднестровской Молдавской Республики от 20 февраля 2024 года № 124 «Об утверждении Государственного образовательного стандарта основного общего образования Приднестровской Молдавской Республики» (САЗ 24-15).</w:t>
      </w:r>
    </w:p>
    <w:p w14:paraId="026A43B3" w14:textId="7425F512" w:rsidR="006979C2" w:rsidRPr="006979C2" w:rsidRDefault="006979C2" w:rsidP="003852CF">
      <w:pPr>
        <w:pStyle w:val="ae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979C2">
        <w:rPr>
          <w:rFonts w:ascii="Times New Roman" w:hAnsi="Times New Roman" w:cs="Times New Roman"/>
          <w:sz w:val="26"/>
          <w:szCs w:val="26"/>
        </w:rPr>
        <w:t>12. Приказ Министерства просвещения Приднестровской Молдавской Республики от 25 марта 2025 года № 283 «Об утверждении методических рекомендаций по оцениванию предметных результатов освоения образовательных программ начального общего, основного общего, среднего (полного) образования и выставления четвертных (полугодовых), годовых и итоговых оценок».</w:t>
      </w:r>
    </w:p>
    <w:p w14:paraId="4D7EF882" w14:textId="77777777" w:rsidR="00D6134F" w:rsidRPr="006979C2" w:rsidRDefault="00D6134F" w:rsidP="00D6134F">
      <w:pPr>
        <w:pStyle w:val="a5"/>
        <w:rPr>
          <w:color w:val="auto"/>
        </w:rPr>
      </w:pPr>
    </w:p>
    <w:p w14:paraId="1B108233" w14:textId="77777777" w:rsidR="00D6134F" w:rsidRPr="006979C2" w:rsidRDefault="00D6134F" w:rsidP="00D6134F">
      <w:pPr>
        <w:pStyle w:val="a6"/>
        <w:rPr>
          <w:color w:val="auto"/>
        </w:rPr>
      </w:pPr>
      <w:r w:rsidRPr="006979C2">
        <w:rPr>
          <w:color w:val="auto"/>
        </w:rPr>
        <w:t>III. Программно-методическое обеспечение и контроль</w:t>
      </w:r>
    </w:p>
    <w:p w14:paraId="635F9260" w14:textId="77777777" w:rsidR="00D6134F" w:rsidRPr="006979C2" w:rsidRDefault="00D6134F" w:rsidP="00D6134F">
      <w:pPr>
        <w:pStyle w:val="a6"/>
        <w:rPr>
          <w:color w:val="auto"/>
        </w:rPr>
      </w:pPr>
      <w:r w:rsidRPr="006979C2">
        <w:rPr>
          <w:color w:val="auto"/>
        </w:rPr>
        <w:t>по учебному предмету/дисциплины</w:t>
      </w:r>
    </w:p>
    <w:p w14:paraId="647F6163" w14:textId="367E0124" w:rsidR="00D6134F" w:rsidRPr="006979C2" w:rsidRDefault="002D3FCA" w:rsidP="00D6134F">
      <w:pPr>
        <w:pStyle w:val="a5"/>
        <w:rPr>
          <w:color w:val="auto"/>
          <w:spacing w:val="3"/>
        </w:rPr>
      </w:pPr>
      <w:r w:rsidRPr="006979C2">
        <w:rPr>
          <w:rFonts w:eastAsia="Calibri"/>
          <w:color w:val="auto"/>
        </w:rPr>
        <w:lastRenderedPageBreak/>
        <w:t>В своей работе учителю/преподавателю физической культуры рекомендуется использовать программы и учебные издания, включенные в</w:t>
      </w:r>
      <w:r w:rsidR="00284588" w:rsidRPr="006979C2">
        <w:rPr>
          <w:rFonts w:eastAsia="Calibri"/>
          <w:color w:val="auto"/>
        </w:rPr>
        <w:t xml:space="preserve"> </w:t>
      </w:r>
      <w:r w:rsidRPr="006979C2">
        <w:rPr>
          <w:rFonts w:eastAsia="Calibri"/>
          <w:color w:val="auto"/>
        </w:rPr>
        <w:t>Перечень программ и учебных изданий, рекомендованных Министерством просвещения Приднестровской Молдавской Республики к использованию в</w:t>
      </w:r>
      <w:r w:rsidR="00284588" w:rsidRPr="006979C2">
        <w:rPr>
          <w:rFonts w:eastAsia="Calibri"/>
          <w:color w:val="auto"/>
        </w:rPr>
        <w:t xml:space="preserve"> </w:t>
      </w:r>
      <w:r w:rsidRPr="006979C2">
        <w:rPr>
          <w:rFonts w:eastAsia="Calibri"/>
          <w:color w:val="auto"/>
        </w:rPr>
        <w:t>образовательном процессе в организациях образования на 2025/26 учебный год. Рекомендованные к использованию учебники соответствуют основным требованиям к содержанию, обеспечивают преемственность уровней образования.</w:t>
      </w:r>
      <w:r w:rsidRPr="006979C2">
        <w:rPr>
          <w:rFonts w:eastAsia="Calibri"/>
          <w:color w:val="auto"/>
          <w:sz w:val="28"/>
          <w:szCs w:val="28"/>
        </w:rPr>
        <w:t xml:space="preserve"> </w:t>
      </w:r>
      <w:r w:rsidR="00D6134F" w:rsidRPr="006979C2">
        <w:rPr>
          <w:color w:val="auto"/>
          <w:spacing w:val="3"/>
        </w:rPr>
        <w:t xml:space="preserve">Программное обеспечение по </w:t>
      </w:r>
      <w:r w:rsidR="00284588" w:rsidRPr="006979C2">
        <w:rPr>
          <w:color w:val="auto"/>
          <w:spacing w:val="3"/>
        </w:rPr>
        <w:t xml:space="preserve">учебному </w:t>
      </w:r>
      <w:r w:rsidR="00D6134F" w:rsidRPr="006979C2">
        <w:rPr>
          <w:color w:val="auto"/>
          <w:spacing w:val="3"/>
        </w:rPr>
        <w:t>предмету/дисциплине «Физическая культура» представлено Примерными программами, утвержденными следующими нормативными документами:</w:t>
      </w:r>
    </w:p>
    <w:p w14:paraId="05C7FE1E" w14:textId="76EEB8DF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1.</w:t>
      </w:r>
      <w:r w:rsidR="00284588" w:rsidRPr="006979C2">
        <w:rPr>
          <w:color w:val="auto"/>
        </w:rPr>
        <w:t> </w:t>
      </w:r>
      <w:r w:rsidRPr="006979C2">
        <w:rPr>
          <w:color w:val="auto"/>
        </w:rPr>
        <w:t>Приказ Министерства просвещения Приднестровской Молдавской Республики от 22</w:t>
      </w:r>
      <w:r w:rsidR="00284588" w:rsidRPr="006979C2">
        <w:rPr>
          <w:color w:val="auto"/>
        </w:rPr>
        <w:t xml:space="preserve"> октября </w:t>
      </w:r>
      <w:r w:rsidRPr="006979C2">
        <w:rPr>
          <w:color w:val="auto"/>
        </w:rPr>
        <w:t>2019 г</w:t>
      </w:r>
      <w:r w:rsidR="00284588" w:rsidRPr="006979C2">
        <w:rPr>
          <w:color w:val="auto"/>
        </w:rPr>
        <w:t>ода</w:t>
      </w:r>
      <w:r w:rsidRPr="006979C2">
        <w:rPr>
          <w:color w:val="auto"/>
        </w:rPr>
        <w:t xml:space="preserve"> №</w:t>
      </w:r>
      <w:r w:rsidR="00284588" w:rsidRPr="006979C2">
        <w:rPr>
          <w:color w:val="auto"/>
        </w:rPr>
        <w:t> </w:t>
      </w:r>
      <w:r w:rsidRPr="006979C2">
        <w:rPr>
          <w:color w:val="auto"/>
        </w:rPr>
        <w:t>918 «Об утверждении Примерной программы по учебному предмету „Физическая культура”».</w:t>
      </w:r>
    </w:p>
    <w:p w14:paraId="646C6EA2" w14:textId="71418D90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2.</w:t>
      </w:r>
      <w:bookmarkStart w:id="1" w:name="_Hlk186277965"/>
      <w:r w:rsidR="00284588" w:rsidRPr="006979C2">
        <w:rPr>
          <w:color w:val="auto"/>
        </w:rPr>
        <w:t> </w:t>
      </w:r>
      <w:r w:rsidRPr="006979C2">
        <w:rPr>
          <w:color w:val="auto"/>
        </w:rPr>
        <w:t>Приказ Министерства просвещения Приднестровской Молдавской Республики от 12</w:t>
      </w:r>
      <w:r w:rsidR="00284588" w:rsidRPr="006979C2">
        <w:rPr>
          <w:color w:val="auto"/>
        </w:rPr>
        <w:t xml:space="preserve"> мая </w:t>
      </w:r>
      <w:r w:rsidRPr="006979C2">
        <w:rPr>
          <w:color w:val="auto"/>
        </w:rPr>
        <w:t>2009 г</w:t>
      </w:r>
      <w:r w:rsidR="00284588" w:rsidRPr="006979C2">
        <w:rPr>
          <w:color w:val="auto"/>
        </w:rPr>
        <w:t>ода</w:t>
      </w:r>
      <w:r w:rsidRPr="006979C2">
        <w:rPr>
          <w:color w:val="auto"/>
        </w:rPr>
        <w:t xml:space="preserve"> №</w:t>
      </w:r>
      <w:r w:rsidR="00284588" w:rsidRPr="006979C2">
        <w:rPr>
          <w:color w:val="auto"/>
        </w:rPr>
        <w:t> </w:t>
      </w:r>
      <w:r w:rsidRPr="006979C2">
        <w:rPr>
          <w:color w:val="auto"/>
        </w:rPr>
        <w:t>547 «О введении в действие решений Коллегии Министерства просвещения Приднестровской Молдавской Республики от</w:t>
      </w:r>
      <w:r w:rsidR="00284588" w:rsidRPr="006979C2">
        <w:rPr>
          <w:color w:val="auto"/>
        </w:rPr>
        <w:t> </w:t>
      </w:r>
      <w:r w:rsidRPr="006979C2">
        <w:rPr>
          <w:color w:val="auto"/>
        </w:rPr>
        <w:t>30</w:t>
      </w:r>
      <w:r w:rsidR="00284588" w:rsidRPr="006979C2">
        <w:rPr>
          <w:color w:val="auto"/>
        </w:rPr>
        <w:t xml:space="preserve"> апреля </w:t>
      </w:r>
      <w:r w:rsidRPr="006979C2">
        <w:rPr>
          <w:color w:val="auto"/>
        </w:rPr>
        <w:t>2009 г</w:t>
      </w:r>
      <w:r w:rsidR="00284588" w:rsidRPr="006979C2">
        <w:rPr>
          <w:color w:val="auto"/>
        </w:rPr>
        <w:t>ода</w:t>
      </w:r>
      <w:r w:rsidRPr="006979C2">
        <w:rPr>
          <w:color w:val="auto"/>
        </w:rPr>
        <w:t>».</w:t>
      </w:r>
    </w:p>
    <w:bookmarkEnd w:id="1"/>
    <w:p w14:paraId="2EDD1D5C" w14:textId="16546798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3.</w:t>
      </w:r>
      <w:bookmarkStart w:id="2" w:name="_Hlk155343231"/>
      <w:r w:rsidR="00284588" w:rsidRPr="006979C2">
        <w:rPr>
          <w:color w:val="auto"/>
        </w:rPr>
        <w:t> </w:t>
      </w:r>
      <w:r w:rsidRPr="006979C2">
        <w:rPr>
          <w:color w:val="auto"/>
        </w:rPr>
        <w:t>Приказ Министерства просвещения Приднестровской Молдавской Республики от 11</w:t>
      </w:r>
      <w:r w:rsidR="00284588" w:rsidRPr="006979C2">
        <w:rPr>
          <w:color w:val="auto"/>
        </w:rPr>
        <w:t xml:space="preserve"> октября </w:t>
      </w:r>
      <w:r w:rsidRPr="006979C2">
        <w:rPr>
          <w:color w:val="auto"/>
        </w:rPr>
        <w:t>2022 г</w:t>
      </w:r>
      <w:r w:rsidR="00284588" w:rsidRPr="006979C2">
        <w:rPr>
          <w:color w:val="auto"/>
        </w:rPr>
        <w:t>ода</w:t>
      </w:r>
      <w:r w:rsidRPr="006979C2">
        <w:rPr>
          <w:color w:val="auto"/>
        </w:rPr>
        <w:t xml:space="preserve"> №</w:t>
      </w:r>
      <w:r w:rsidR="00284588" w:rsidRPr="006979C2">
        <w:rPr>
          <w:color w:val="auto"/>
        </w:rPr>
        <w:t> </w:t>
      </w:r>
      <w:r w:rsidRPr="006979C2">
        <w:rPr>
          <w:color w:val="auto"/>
        </w:rPr>
        <w:t xml:space="preserve">911 </w:t>
      </w:r>
      <w:bookmarkEnd w:id="2"/>
      <w:r w:rsidRPr="006979C2">
        <w:rPr>
          <w:color w:val="auto"/>
        </w:rPr>
        <w:t>«О введении в действие Примерной программы по учебному предмету „Физическая культура” для учащихся</w:t>
      </w:r>
      <w:r w:rsidR="00284588" w:rsidRPr="006979C2">
        <w:rPr>
          <w:color w:val="auto"/>
        </w:rPr>
        <w:br/>
      </w:r>
      <w:r w:rsidRPr="006979C2">
        <w:rPr>
          <w:color w:val="auto"/>
        </w:rPr>
        <w:t>10–11 классов общеобразовательных организаций Приднестровской Молдавской Республики».</w:t>
      </w:r>
    </w:p>
    <w:p w14:paraId="28BABED3" w14:textId="22AABDA1" w:rsidR="00EB6309" w:rsidRPr="006979C2" w:rsidRDefault="004A60DC" w:rsidP="00D6134F">
      <w:pPr>
        <w:pStyle w:val="a5"/>
        <w:rPr>
          <w:color w:val="auto"/>
        </w:rPr>
      </w:pPr>
      <w:r w:rsidRPr="006979C2">
        <w:rPr>
          <w:color w:val="auto"/>
        </w:rPr>
        <w:t>4.</w:t>
      </w:r>
      <w:r w:rsidR="00284588" w:rsidRPr="006979C2">
        <w:rPr>
          <w:color w:val="auto"/>
        </w:rPr>
        <w:t> </w:t>
      </w:r>
      <w:r w:rsidRPr="006979C2">
        <w:rPr>
          <w:color w:val="auto"/>
        </w:rPr>
        <w:t>Приказ Министерства просвещения Приднестровской Молдавской Республики от 18</w:t>
      </w:r>
      <w:r w:rsidR="00284588" w:rsidRPr="006979C2">
        <w:rPr>
          <w:color w:val="auto"/>
        </w:rPr>
        <w:t xml:space="preserve"> июля </w:t>
      </w:r>
      <w:r w:rsidRPr="006979C2">
        <w:rPr>
          <w:color w:val="auto"/>
        </w:rPr>
        <w:t>2023 г</w:t>
      </w:r>
      <w:r w:rsidR="00284588" w:rsidRPr="006979C2">
        <w:rPr>
          <w:color w:val="auto"/>
        </w:rPr>
        <w:t>ода</w:t>
      </w:r>
      <w:r w:rsidRPr="006979C2">
        <w:rPr>
          <w:color w:val="auto"/>
        </w:rPr>
        <w:t xml:space="preserve"> №</w:t>
      </w:r>
      <w:r w:rsidR="00284588" w:rsidRPr="006979C2">
        <w:rPr>
          <w:color w:val="auto"/>
        </w:rPr>
        <w:t> </w:t>
      </w:r>
      <w:r w:rsidRPr="006979C2">
        <w:rPr>
          <w:color w:val="auto"/>
        </w:rPr>
        <w:t xml:space="preserve">756 </w:t>
      </w:r>
      <w:r w:rsidR="00C248E8" w:rsidRPr="006979C2">
        <w:rPr>
          <w:color w:val="auto"/>
        </w:rPr>
        <w:t>«</w:t>
      </w:r>
      <w:r w:rsidRPr="006979C2">
        <w:rPr>
          <w:color w:val="auto"/>
        </w:rPr>
        <w:t xml:space="preserve">Примерная программа учебного предмета </w:t>
      </w:r>
      <w:r w:rsidR="00C248E8" w:rsidRPr="006979C2">
        <w:rPr>
          <w:color w:val="auto"/>
        </w:rPr>
        <w:t>„</w:t>
      </w:r>
      <w:r w:rsidRPr="006979C2">
        <w:rPr>
          <w:color w:val="auto"/>
        </w:rPr>
        <w:t>Физическая культура</w:t>
      </w:r>
      <w:r w:rsidR="00C248E8" w:rsidRPr="006979C2">
        <w:rPr>
          <w:color w:val="auto"/>
        </w:rPr>
        <w:t>”</w:t>
      </w:r>
      <w:r w:rsidRPr="006979C2">
        <w:rPr>
          <w:color w:val="auto"/>
        </w:rPr>
        <w:t xml:space="preserve"> для обучающихся общеобразовательных организаций ПМР специальной медицинской группы (1</w:t>
      </w:r>
      <w:r w:rsidR="00C248E8" w:rsidRPr="006979C2">
        <w:rPr>
          <w:color w:val="auto"/>
        </w:rPr>
        <w:t>–</w:t>
      </w:r>
      <w:r w:rsidRPr="006979C2">
        <w:rPr>
          <w:color w:val="auto"/>
        </w:rPr>
        <w:t>11 классы)</w:t>
      </w:r>
      <w:r w:rsidR="00C248E8" w:rsidRPr="006979C2">
        <w:rPr>
          <w:color w:val="auto"/>
        </w:rPr>
        <w:t>»</w:t>
      </w:r>
      <w:r w:rsidRPr="006979C2">
        <w:rPr>
          <w:color w:val="auto"/>
        </w:rPr>
        <w:t>.</w:t>
      </w:r>
    </w:p>
    <w:p w14:paraId="2CD1CB92" w14:textId="146FD7CE" w:rsidR="004A60DC" w:rsidRPr="006979C2" w:rsidRDefault="00EB6309" w:rsidP="00D6134F">
      <w:pPr>
        <w:pStyle w:val="a5"/>
        <w:rPr>
          <w:color w:val="auto"/>
        </w:rPr>
      </w:pPr>
      <w:r w:rsidRPr="006979C2">
        <w:rPr>
          <w:color w:val="auto"/>
        </w:rPr>
        <w:t>5.</w:t>
      </w:r>
      <w:r w:rsidR="00284588" w:rsidRPr="006979C2">
        <w:rPr>
          <w:color w:val="auto"/>
        </w:rPr>
        <w:t> </w:t>
      </w:r>
      <w:r w:rsidRPr="006979C2">
        <w:rPr>
          <w:color w:val="auto"/>
        </w:rPr>
        <w:t>Приказ Министерства просвещения Приднестровской Молдавской Республики от 10</w:t>
      </w:r>
      <w:r w:rsidR="006A4640" w:rsidRPr="006979C2">
        <w:rPr>
          <w:color w:val="auto"/>
        </w:rPr>
        <w:t xml:space="preserve"> октября </w:t>
      </w:r>
      <w:r w:rsidRPr="006979C2">
        <w:rPr>
          <w:color w:val="auto"/>
        </w:rPr>
        <w:t>2024 г</w:t>
      </w:r>
      <w:r w:rsidR="006A4640" w:rsidRPr="006979C2">
        <w:rPr>
          <w:color w:val="auto"/>
        </w:rPr>
        <w:t>ода</w:t>
      </w:r>
      <w:r w:rsidRPr="006979C2">
        <w:rPr>
          <w:color w:val="auto"/>
        </w:rPr>
        <w:t xml:space="preserve"> №</w:t>
      </w:r>
      <w:r w:rsidR="006A4640" w:rsidRPr="006979C2">
        <w:rPr>
          <w:color w:val="auto"/>
        </w:rPr>
        <w:t> </w:t>
      </w:r>
      <w:r w:rsidRPr="006979C2">
        <w:rPr>
          <w:color w:val="auto"/>
        </w:rPr>
        <w:t>942 «Об утверждении решений Совета по</w:t>
      </w:r>
      <w:r w:rsidR="006A4640" w:rsidRPr="006979C2">
        <w:rPr>
          <w:color w:val="auto"/>
        </w:rPr>
        <w:t> </w:t>
      </w:r>
      <w:r w:rsidRPr="006979C2">
        <w:rPr>
          <w:color w:val="auto"/>
        </w:rPr>
        <w:t>образованию Министерства просвещения Приднестровской Молдавской Республики от 26</w:t>
      </w:r>
      <w:r w:rsidR="006A4640" w:rsidRPr="006979C2">
        <w:rPr>
          <w:color w:val="auto"/>
        </w:rPr>
        <w:t xml:space="preserve"> сентября </w:t>
      </w:r>
      <w:r w:rsidRPr="006979C2">
        <w:rPr>
          <w:color w:val="auto"/>
        </w:rPr>
        <w:t>2024 г</w:t>
      </w:r>
      <w:r w:rsidR="006A4640" w:rsidRPr="006979C2">
        <w:rPr>
          <w:color w:val="auto"/>
        </w:rPr>
        <w:t>ода</w:t>
      </w:r>
      <w:r w:rsidRPr="006979C2">
        <w:rPr>
          <w:color w:val="auto"/>
        </w:rPr>
        <w:t>».</w:t>
      </w:r>
    </w:p>
    <w:p w14:paraId="73BC2A76" w14:textId="31220FA6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 xml:space="preserve">Вариативная часть по </w:t>
      </w:r>
      <w:r w:rsidR="006A4640" w:rsidRPr="006979C2">
        <w:rPr>
          <w:color w:val="auto"/>
        </w:rPr>
        <w:t xml:space="preserve">учебному </w:t>
      </w:r>
      <w:r w:rsidRPr="006979C2">
        <w:rPr>
          <w:color w:val="auto"/>
        </w:rPr>
        <w:t xml:space="preserve">предмету/дисциплине </w:t>
      </w:r>
      <w:r w:rsidR="006A4640" w:rsidRPr="006979C2">
        <w:rPr>
          <w:color w:val="auto"/>
        </w:rPr>
        <w:t xml:space="preserve">«Физическая культура» </w:t>
      </w:r>
      <w:r w:rsidRPr="006979C2">
        <w:rPr>
          <w:color w:val="auto"/>
        </w:rPr>
        <w:t>обеспечена программами факультативов и элективных курсов, размещенны</w:t>
      </w:r>
      <w:r w:rsidR="006A4640" w:rsidRPr="006979C2">
        <w:rPr>
          <w:color w:val="auto"/>
        </w:rPr>
        <w:t>ми</w:t>
      </w:r>
      <w:r w:rsidRPr="006979C2">
        <w:rPr>
          <w:color w:val="auto"/>
        </w:rPr>
        <w:t xml:space="preserve"> на</w:t>
      </w:r>
      <w:r w:rsidR="006A4640" w:rsidRPr="006979C2">
        <w:rPr>
          <w:color w:val="auto"/>
        </w:rPr>
        <w:t> </w:t>
      </w:r>
      <w:r w:rsidRPr="006979C2">
        <w:rPr>
          <w:color w:val="auto"/>
        </w:rPr>
        <w:t>информационном сайте «Школа Приднестровья» (</w:t>
      </w:r>
      <w:r w:rsidR="006A4640" w:rsidRPr="006979C2">
        <w:rPr>
          <w:color w:val="auto"/>
        </w:rPr>
        <w:t>http</w:t>
      </w:r>
      <w:r w:rsidR="006A4640" w:rsidRPr="006979C2">
        <w:rPr>
          <w:color w:val="auto"/>
          <w:lang w:val="en-US"/>
        </w:rPr>
        <w:t>s</w:t>
      </w:r>
      <w:r w:rsidR="006A4640" w:rsidRPr="006979C2">
        <w:rPr>
          <w:color w:val="auto"/>
        </w:rPr>
        <w:t>://schoolpmr.</w:t>
      </w:r>
      <w:r w:rsidR="006A4640" w:rsidRPr="006979C2">
        <w:rPr>
          <w:color w:val="auto"/>
          <w:lang w:val="en-US"/>
        </w:rPr>
        <w:t>info</w:t>
      </w:r>
      <w:r w:rsidR="006A4640" w:rsidRPr="006979C2">
        <w:rPr>
          <w:color w:val="auto"/>
        </w:rPr>
        <w:t>/</w:t>
      </w:r>
      <w:r w:rsidRPr="006979C2">
        <w:rPr>
          <w:color w:val="auto"/>
        </w:rPr>
        <w:t>:</w:t>
      </w:r>
    </w:p>
    <w:p w14:paraId="14B5DB1E" w14:textId="20FDEDEC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–</w:t>
      </w:r>
      <w:r w:rsidR="006A4640" w:rsidRPr="006979C2">
        <w:rPr>
          <w:color w:val="auto"/>
        </w:rPr>
        <w:t> </w:t>
      </w:r>
      <w:r w:rsidRPr="006979C2">
        <w:rPr>
          <w:color w:val="auto"/>
        </w:rPr>
        <w:t>Рабочая программа «Физическая культура. Гимнастика. 1–4 классы» (И.А.</w:t>
      </w:r>
      <w:r w:rsidR="006A4640" w:rsidRPr="006979C2">
        <w:rPr>
          <w:color w:val="auto"/>
        </w:rPr>
        <w:t> </w:t>
      </w:r>
      <w:r w:rsidRPr="006979C2">
        <w:rPr>
          <w:color w:val="auto"/>
        </w:rPr>
        <w:t xml:space="preserve">Винер, Н.М. Горбулина, О.Д. Цыганкова </w:t>
      </w:r>
      <w:r w:rsidR="00C248E8" w:rsidRPr="006979C2">
        <w:rPr>
          <w:color w:val="auto"/>
        </w:rPr>
        <w:t xml:space="preserve">и </w:t>
      </w:r>
      <w:r w:rsidRPr="006979C2">
        <w:rPr>
          <w:color w:val="auto"/>
        </w:rPr>
        <w:t>др.). Предметная линия учебников под ред. И.А. Винер. М.: Просвещение;</w:t>
      </w:r>
    </w:p>
    <w:p w14:paraId="1FA3D741" w14:textId="30EF4B7A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–</w:t>
      </w:r>
      <w:r w:rsidR="006A4640" w:rsidRPr="006979C2">
        <w:rPr>
          <w:color w:val="auto"/>
        </w:rPr>
        <w:t> </w:t>
      </w:r>
      <w:r w:rsidRPr="006979C2">
        <w:rPr>
          <w:color w:val="auto"/>
        </w:rPr>
        <w:t>Программа «Интегративный курс физического воспитания для обучающихся начальной школы на основе футбола» (М.А.</w:t>
      </w:r>
      <w:r w:rsidR="006A4640" w:rsidRPr="006979C2">
        <w:rPr>
          <w:color w:val="auto"/>
        </w:rPr>
        <w:t> </w:t>
      </w:r>
      <w:r w:rsidRPr="006979C2">
        <w:rPr>
          <w:color w:val="auto"/>
        </w:rPr>
        <w:t>Грибачева, В.А.</w:t>
      </w:r>
      <w:r w:rsidR="006A4640" w:rsidRPr="006979C2">
        <w:rPr>
          <w:color w:val="auto"/>
        </w:rPr>
        <w:t> </w:t>
      </w:r>
      <w:r w:rsidRPr="006979C2">
        <w:rPr>
          <w:color w:val="auto"/>
        </w:rPr>
        <w:t>Круглыхин). Изд. «Человек». М., 2011;</w:t>
      </w:r>
    </w:p>
    <w:p w14:paraId="6B85ABC8" w14:textId="6B173411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lastRenderedPageBreak/>
        <w:t>–</w:t>
      </w:r>
      <w:r w:rsidR="006A4640" w:rsidRPr="006979C2">
        <w:rPr>
          <w:color w:val="auto"/>
        </w:rPr>
        <w:t> </w:t>
      </w:r>
      <w:r w:rsidRPr="006979C2">
        <w:rPr>
          <w:color w:val="auto"/>
        </w:rPr>
        <w:t>Программа «Физическая культура для обучающихся 8–11 классов на основе фитнес-аэробики» (О.С. Слуцкер, Т.Г. Полухина, В.С. Козырев);</w:t>
      </w:r>
    </w:p>
    <w:p w14:paraId="021C0954" w14:textId="1FAC7595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–</w:t>
      </w:r>
      <w:r w:rsidR="006A4640" w:rsidRPr="006979C2">
        <w:rPr>
          <w:color w:val="auto"/>
        </w:rPr>
        <w:t> </w:t>
      </w:r>
      <w:r w:rsidRPr="006979C2">
        <w:rPr>
          <w:color w:val="auto"/>
        </w:rPr>
        <w:t>Примерная программа «Физическая культура. Бадминтон. 5–11 классы» (В.Г.</w:t>
      </w:r>
      <w:r w:rsidR="006A4640" w:rsidRPr="006979C2">
        <w:rPr>
          <w:color w:val="auto"/>
        </w:rPr>
        <w:t> </w:t>
      </w:r>
      <w:r w:rsidRPr="006979C2">
        <w:rPr>
          <w:color w:val="auto"/>
        </w:rPr>
        <w:t>Турманидзе, С.М. Шахрай, Л.В. Харченко, А.М. Антропов);</w:t>
      </w:r>
    </w:p>
    <w:p w14:paraId="089E7DC3" w14:textId="12EA58D7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–</w:t>
      </w:r>
      <w:r w:rsidR="006A4640" w:rsidRPr="006979C2">
        <w:rPr>
          <w:color w:val="auto"/>
        </w:rPr>
        <w:t> </w:t>
      </w:r>
      <w:r w:rsidRPr="006979C2">
        <w:rPr>
          <w:color w:val="auto"/>
        </w:rPr>
        <w:t>Программа по физической культуре для учащихся 1–4 классов общеобразовательных школ, отнесенных по состоянию здоровья к специальной медицинской группе «А» (автор Л.Н. Коданева), под ред. В.С. Беляева;</w:t>
      </w:r>
    </w:p>
    <w:p w14:paraId="434B55B1" w14:textId="1E67548A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–</w:t>
      </w:r>
      <w:r w:rsidR="006A4640" w:rsidRPr="006979C2">
        <w:rPr>
          <w:color w:val="auto"/>
        </w:rPr>
        <w:t> </w:t>
      </w:r>
      <w:r w:rsidRPr="006979C2">
        <w:rPr>
          <w:color w:val="auto"/>
        </w:rPr>
        <w:t>«Физическая культура. Настольный теннис» (Г.В.</w:t>
      </w:r>
      <w:r w:rsidR="006A4640" w:rsidRPr="006979C2">
        <w:rPr>
          <w:color w:val="auto"/>
        </w:rPr>
        <w:t> </w:t>
      </w:r>
      <w:r w:rsidRPr="006979C2">
        <w:rPr>
          <w:color w:val="auto"/>
        </w:rPr>
        <w:t>Барчукова, А.Ю.</w:t>
      </w:r>
      <w:r w:rsidR="006A4640" w:rsidRPr="006979C2">
        <w:rPr>
          <w:color w:val="auto"/>
        </w:rPr>
        <w:t> </w:t>
      </w:r>
      <w:r w:rsidRPr="006979C2">
        <w:rPr>
          <w:color w:val="auto"/>
        </w:rPr>
        <w:t>Журавлева);</w:t>
      </w:r>
    </w:p>
    <w:p w14:paraId="3C234C72" w14:textId="428586B8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–</w:t>
      </w:r>
      <w:r w:rsidR="006A4640" w:rsidRPr="006979C2">
        <w:rPr>
          <w:color w:val="auto"/>
        </w:rPr>
        <w:t> </w:t>
      </w:r>
      <w:r w:rsidRPr="006979C2">
        <w:rPr>
          <w:color w:val="auto"/>
        </w:rPr>
        <w:t>Программа по физической культуре для общеобразовательных организаций на основе акробатического рок-н-ролла (коллектив специалистов Общероссийской общественной физкультурно-спортивной организации «Всероссийская Федерация акробатического рок-н-ролла» (ООФСО РосФАРР): А.Б.</w:t>
      </w:r>
      <w:r w:rsidR="006A4640" w:rsidRPr="006979C2">
        <w:rPr>
          <w:color w:val="auto"/>
        </w:rPr>
        <w:t> </w:t>
      </w:r>
      <w:r w:rsidRPr="006979C2">
        <w:rPr>
          <w:color w:val="auto"/>
        </w:rPr>
        <w:t>Голев, Е.В.</w:t>
      </w:r>
      <w:r w:rsidR="006A4640" w:rsidRPr="006979C2">
        <w:rPr>
          <w:color w:val="auto"/>
        </w:rPr>
        <w:t> </w:t>
      </w:r>
      <w:r w:rsidRPr="006979C2">
        <w:rPr>
          <w:color w:val="auto"/>
        </w:rPr>
        <w:t>Разова, Т.К.</w:t>
      </w:r>
      <w:r w:rsidR="006A4640" w:rsidRPr="006979C2">
        <w:rPr>
          <w:color w:val="auto"/>
        </w:rPr>
        <w:t> </w:t>
      </w:r>
      <w:r w:rsidRPr="006979C2">
        <w:rPr>
          <w:color w:val="auto"/>
        </w:rPr>
        <w:t>Цветкова;</w:t>
      </w:r>
    </w:p>
    <w:p w14:paraId="31388436" w14:textId="30325239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–</w:t>
      </w:r>
      <w:r w:rsidR="006A4640" w:rsidRPr="006979C2">
        <w:rPr>
          <w:color w:val="auto"/>
        </w:rPr>
        <w:t> </w:t>
      </w:r>
      <w:r w:rsidRPr="006979C2">
        <w:rPr>
          <w:color w:val="auto"/>
        </w:rPr>
        <w:t>Учебная программа по физической культуре для общеобразовательных школ на основе спортивной борьбы (коллектив специалистов Общероссийской спортивной общественной организации «Федерация спортивной борьбы России» в</w:t>
      </w:r>
      <w:r w:rsidR="006A4640" w:rsidRPr="006979C2">
        <w:rPr>
          <w:color w:val="auto"/>
        </w:rPr>
        <w:t> </w:t>
      </w:r>
      <w:r w:rsidRPr="006979C2">
        <w:rPr>
          <w:color w:val="auto"/>
        </w:rPr>
        <w:t>составе: М.Г. Мамиашвили, Б.А. Подливаев, Н.А. Проказов, В.Э. Цандыков).</w:t>
      </w:r>
    </w:p>
    <w:p w14:paraId="6034DA71" w14:textId="77777777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Методическое сопровождение учебного предмета/дисциплины «Физическая культура» представлено следующими материалами:</w:t>
      </w:r>
    </w:p>
    <w:p w14:paraId="66ACFE2F" w14:textId="0818EE19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1.</w:t>
      </w:r>
      <w:r w:rsidR="006A4640" w:rsidRPr="006979C2">
        <w:rPr>
          <w:color w:val="auto"/>
        </w:rPr>
        <w:t> </w:t>
      </w:r>
      <w:r w:rsidRPr="006979C2">
        <w:rPr>
          <w:color w:val="auto"/>
        </w:rPr>
        <w:t>Приказ Министерства просвещения Приднестровской Молдавской Республики от 6 июля 2018 года №</w:t>
      </w:r>
      <w:r w:rsidR="006A4640" w:rsidRPr="006979C2">
        <w:rPr>
          <w:color w:val="auto"/>
        </w:rPr>
        <w:t> </w:t>
      </w:r>
      <w:r w:rsidRPr="006979C2">
        <w:rPr>
          <w:color w:val="auto"/>
        </w:rPr>
        <w:t>642 «Об утверждении Методических рекомендаций по написанию рабочей программы учебного предмета».</w:t>
      </w:r>
    </w:p>
    <w:p w14:paraId="15A048D0" w14:textId="44CC15FC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2.</w:t>
      </w:r>
      <w:r w:rsidR="006A4640" w:rsidRPr="006979C2">
        <w:rPr>
          <w:color w:val="auto"/>
        </w:rPr>
        <w:t> </w:t>
      </w:r>
      <w:r w:rsidRPr="006979C2">
        <w:rPr>
          <w:color w:val="auto"/>
        </w:rPr>
        <w:t>Рекомендации критериев знаний, умений и навыков учащихся по предметам БУРПа с учетом требований к устным ответам и письменным работам учащихся, утвержденные Приказом Министерства просвещения Приднестровской Молдавской Республики от 3 июня 2013 года №</w:t>
      </w:r>
      <w:r w:rsidR="006A4640" w:rsidRPr="006979C2">
        <w:rPr>
          <w:color w:val="auto"/>
        </w:rPr>
        <w:t> </w:t>
      </w:r>
      <w:r w:rsidRPr="006979C2">
        <w:rPr>
          <w:color w:val="auto"/>
        </w:rPr>
        <w:t>730 «Об утверждении решений Совета по образованию Министерства просвещения от 21 мая 2013 года» (прил. 5).</w:t>
      </w:r>
    </w:p>
    <w:p w14:paraId="41161114" w14:textId="5FDB0713" w:rsidR="00D6134F" w:rsidRPr="006979C2" w:rsidRDefault="00D6134F" w:rsidP="00D6134F">
      <w:pPr>
        <w:pStyle w:val="a5"/>
        <w:rPr>
          <w:color w:val="auto"/>
          <w:spacing w:val="3"/>
        </w:rPr>
      </w:pPr>
      <w:r w:rsidRPr="006979C2">
        <w:rPr>
          <w:color w:val="auto"/>
          <w:spacing w:val="3"/>
        </w:rPr>
        <w:t>3.</w:t>
      </w:r>
      <w:r w:rsidR="006A4640" w:rsidRPr="006979C2">
        <w:rPr>
          <w:color w:val="auto"/>
          <w:spacing w:val="3"/>
        </w:rPr>
        <w:t> </w:t>
      </w:r>
      <w:r w:rsidRPr="006979C2">
        <w:rPr>
          <w:color w:val="auto"/>
          <w:spacing w:val="3"/>
        </w:rPr>
        <w:t>Приказ Министерства просвещения Приднестровской Молдавской Республики от 4 августа 2016 года №</w:t>
      </w:r>
      <w:r w:rsidR="006A4640" w:rsidRPr="006979C2">
        <w:rPr>
          <w:color w:val="auto"/>
          <w:spacing w:val="3"/>
        </w:rPr>
        <w:t> </w:t>
      </w:r>
      <w:r w:rsidRPr="006979C2">
        <w:rPr>
          <w:color w:val="auto"/>
          <w:spacing w:val="3"/>
        </w:rPr>
        <w:t>925 «Об утверждении Положения о</w:t>
      </w:r>
      <w:r w:rsidR="006A4640" w:rsidRPr="006979C2">
        <w:rPr>
          <w:color w:val="auto"/>
          <w:spacing w:val="3"/>
        </w:rPr>
        <w:t> </w:t>
      </w:r>
      <w:r w:rsidRPr="006979C2">
        <w:rPr>
          <w:color w:val="auto"/>
          <w:spacing w:val="3"/>
        </w:rPr>
        <w:t>предметной олимпиаде учащихся, осваивающих общеобразовательные программы в организациях общего и профессионального образования, и</w:t>
      </w:r>
      <w:r w:rsidR="006A4640" w:rsidRPr="006979C2">
        <w:rPr>
          <w:color w:val="auto"/>
          <w:spacing w:val="3"/>
        </w:rPr>
        <w:t> </w:t>
      </w:r>
      <w:r w:rsidRPr="006979C2">
        <w:rPr>
          <w:color w:val="auto"/>
          <w:spacing w:val="3"/>
        </w:rPr>
        <w:t>Инструкции о порядке приема и рассмотрения апелляций» (САЗ 16-42).</w:t>
      </w:r>
    </w:p>
    <w:p w14:paraId="069A0AFB" w14:textId="32338407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4.</w:t>
      </w:r>
      <w:r w:rsidR="006A4640" w:rsidRPr="006979C2">
        <w:rPr>
          <w:color w:val="auto"/>
        </w:rPr>
        <w:t> </w:t>
      </w:r>
      <w:r w:rsidRPr="006979C2">
        <w:rPr>
          <w:color w:val="auto"/>
        </w:rPr>
        <w:t>Приказ Министерства просвещения Приднестровской Молдавской Республики от 6 февраля 2023 года №</w:t>
      </w:r>
      <w:r w:rsidR="006A4640" w:rsidRPr="006979C2">
        <w:rPr>
          <w:color w:val="auto"/>
        </w:rPr>
        <w:t> </w:t>
      </w:r>
      <w:r w:rsidRPr="006979C2">
        <w:rPr>
          <w:color w:val="auto"/>
        </w:rPr>
        <w:t>125 «Об утверждении Методических рекомендаций по организации и дозировке домашнего задания в</w:t>
      </w:r>
      <w:r w:rsidR="006A4640" w:rsidRPr="006979C2">
        <w:rPr>
          <w:color w:val="auto"/>
        </w:rPr>
        <w:t> </w:t>
      </w:r>
      <w:r w:rsidRPr="006979C2">
        <w:rPr>
          <w:color w:val="auto"/>
        </w:rPr>
        <w:t>общеобразовательной организации».</w:t>
      </w:r>
    </w:p>
    <w:p w14:paraId="5EA3E313" w14:textId="348856EA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5.</w:t>
      </w:r>
      <w:r w:rsidR="006A4640" w:rsidRPr="006979C2">
        <w:rPr>
          <w:color w:val="auto"/>
        </w:rPr>
        <w:t> </w:t>
      </w:r>
      <w:r w:rsidRPr="006979C2">
        <w:rPr>
          <w:color w:val="auto"/>
        </w:rPr>
        <w:t>Методические рекомендации по порядку организации, сопровождению и оценке индивидуальных проектов обучающихся 10–11 классов, утвержденные</w:t>
      </w:r>
      <w:r w:rsidRPr="006979C2">
        <w:rPr>
          <w:i/>
          <w:iCs/>
          <w:color w:val="auto"/>
        </w:rPr>
        <w:t xml:space="preserve"> </w:t>
      </w:r>
      <w:r w:rsidRPr="006979C2">
        <w:rPr>
          <w:color w:val="auto"/>
        </w:rPr>
        <w:t xml:space="preserve">Приказом Министерства просвещения Приднестровской Молдавской Республики от </w:t>
      </w:r>
      <w:r w:rsidRPr="006979C2">
        <w:rPr>
          <w:color w:val="auto"/>
        </w:rPr>
        <w:lastRenderedPageBreak/>
        <w:t>8 декабря 2022 года №</w:t>
      </w:r>
      <w:r w:rsidR="006A4640" w:rsidRPr="006979C2">
        <w:rPr>
          <w:color w:val="auto"/>
        </w:rPr>
        <w:t> </w:t>
      </w:r>
      <w:r w:rsidRPr="006979C2">
        <w:rPr>
          <w:color w:val="auto"/>
        </w:rPr>
        <w:t>1089 «Об утверждении решений Совета по образованию Министерства просвещения Приднестровской Молдавской Республики от</w:t>
      </w:r>
      <w:r w:rsidR="006A4640" w:rsidRPr="006979C2">
        <w:rPr>
          <w:color w:val="auto"/>
        </w:rPr>
        <w:t> </w:t>
      </w:r>
      <w:r w:rsidRPr="006979C2">
        <w:rPr>
          <w:color w:val="auto"/>
        </w:rPr>
        <w:t>1</w:t>
      </w:r>
      <w:r w:rsidR="006A4640" w:rsidRPr="006979C2">
        <w:rPr>
          <w:color w:val="auto"/>
        </w:rPr>
        <w:t> </w:t>
      </w:r>
      <w:r w:rsidRPr="006979C2">
        <w:rPr>
          <w:color w:val="auto"/>
        </w:rPr>
        <w:t>декабря 2022 года» (прил. 9).</w:t>
      </w:r>
    </w:p>
    <w:p w14:paraId="504B29F7" w14:textId="4091368E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6.</w:t>
      </w:r>
      <w:r w:rsidR="006A4640" w:rsidRPr="006979C2">
        <w:rPr>
          <w:color w:val="auto"/>
        </w:rPr>
        <w:t> </w:t>
      </w:r>
      <w:r w:rsidRPr="006979C2">
        <w:rPr>
          <w:color w:val="auto"/>
        </w:rPr>
        <w:t>Учебно-методическое пособие «Обучение баскетболу» (сост.</w:t>
      </w:r>
      <w:r w:rsidR="006A4640" w:rsidRPr="006979C2">
        <w:rPr>
          <w:color w:val="auto"/>
        </w:rPr>
        <w:t>:</w:t>
      </w:r>
      <w:r w:rsidRPr="006979C2">
        <w:rPr>
          <w:color w:val="auto"/>
        </w:rPr>
        <w:t xml:space="preserve"> С.В. Костин, А.А. Глизнуца, А.В. Сапанюк. Тирасполь, 2018).</w:t>
      </w:r>
    </w:p>
    <w:p w14:paraId="6E95CF4E" w14:textId="7BA9896D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7.</w:t>
      </w:r>
      <w:r w:rsidR="006A4640" w:rsidRPr="006979C2">
        <w:rPr>
          <w:color w:val="auto"/>
        </w:rPr>
        <w:t> </w:t>
      </w:r>
      <w:r w:rsidRPr="006979C2">
        <w:rPr>
          <w:color w:val="auto"/>
        </w:rPr>
        <w:t>Методические рекомендации по организации и реализации программы учебного предмета «Физическая культура» в общеобразовательных организациях в</w:t>
      </w:r>
      <w:r w:rsidR="006A4640" w:rsidRPr="006979C2">
        <w:rPr>
          <w:color w:val="auto"/>
        </w:rPr>
        <w:t> </w:t>
      </w:r>
      <w:r w:rsidRPr="006979C2">
        <w:rPr>
          <w:color w:val="auto"/>
        </w:rPr>
        <w:t>условиях дистанционного обучения (сост. С.В. Костин. Тирасполь, 2020).</w:t>
      </w:r>
    </w:p>
    <w:p w14:paraId="043ED6BB" w14:textId="1295E546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8.</w:t>
      </w:r>
      <w:r w:rsidR="006A4640" w:rsidRPr="006979C2">
        <w:rPr>
          <w:color w:val="auto"/>
        </w:rPr>
        <w:t> </w:t>
      </w:r>
      <w:r w:rsidRPr="006979C2">
        <w:rPr>
          <w:color w:val="auto"/>
        </w:rPr>
        <w:t>Методическое пособие «Методика организации и проведения занятий фитнесом в школе» (сост. С.В. Костин. Тирасполь, 2020).</w:t>
      </w:r>
    </w:p>
    <w:p w14:paraId="79C06CEB" w14:textId="196179DB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Рабочие программы по физической культуре разрабатываются в соответствии с</w:t>
      </w:r>
      <w:r w:rsidR="006A4640" w:rsidRPr="006979C2">
        <w:rPr>
          <w:color w:val="auto"/>
        </w:rPr>
        <w:t> </w:t>
      </w:r>
      <w:r w:rsidRPr="006979C2">
        <w:rPr>
          <w:color w:val="auto"/>
        </w:rPr>
        <w:t>требованиями образовательного стандарта соответствующего уровня образования и его структуре и регламентируются соответствующими методическими рекомендациями.</w:t>
      </w:r>
    </w:p>
    <w:p w14:paraId="661F5AEC" w14:textId="1358F79B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Рабочая программа обновляется ежегодно. Педагог может внести изменения в</w:t>
      </w:r>
      <w:r w:rsidR="006A4640" w:rsidRPr="006979C2">
        <w:rPr>
          <w:color w:val="auto"/>
        </w:rPr>
        <w:t> </w:t>
      </w:r>
      <w:r w:rsidRPr="006979C2">
        <w:rPr>
          <w:color w:val="auto"/>
        </w:rPr>
        <w:t>составляемую рабочую программу не более чем на 10</w:t>
      </w:r>
      <w:r w:rsidR="006A4640" w:rsidRPr="006979C2">
        <w:rPr>
          <w:color w:val="auto"/>
        </w:rPr>
        <w:t> </w:t>
      </w:r>
      <w:r w:rsidRPr="006979C2">
        <w:rPr>
          <w:color w:val="auto"/>
        </w:rPr>
        <w:t>% на уровне начального общего образования и не более чем на 20</w:t>
      </w:r>
      <w:r w:rsidR="006A4640" w:rsidRPr="006979C2">
        <w:rPr>
          <w:color w:val="auto"/>
        </w:rPr>
        <w:t> </w:t>
      </w:r>
      <w:r w:rsidRPr="006979C2">
        <w:rPr>
          <w:color w:val="auto"/>
        </w:rPr>
        <w:t>% на уровнях основного общего и</w:t>
      </w:r>
      <w:r w:rsidR="006A4640" w:rsidRPr="006979C2">
        <w:rPr>
          <w:color w:val="auto"/>
        </w:rPr>
        <w:t> </w:t>
      </w:r>
      <w:r w:rsidRPr="006979C2">
        <w:rPr>
          <w:color w:val="auto"/>
        </w:rPr>
        <w:t>среднего (полного) общего образования. В организациях профессионального образования, реализующих общеобразовательные программы, при разработке рабочих программ педагоги руководствуются учебным планом и примерными программами по общеобразовательным дисциплинам для организаций профессионального образования.</w:t>
      </w:r>
    </w:p>
    <w:p w14:paraId="5BEFEAC5" w14:textId="77777777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Требования к структуре, содержанию, порядку разработки, экспертизы, утверждению рабочих программ установлены соответствующим нормативным документом.</w:t>
      </w:r>
    </w:p>
    <w:p w14:paraId="1E0E7C02" w14:textId="55E20673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В рабочей программе педагога должны найти отражение целевые ориентиры, закрепленные в ООП по уровням общего (профессионального) образования, а</w:t>
      </w:r>
      <w:r w:rsidR="006A4640" w:rsidRPr="006979C2">
        <w:rPr>
          <w:color w:val="auto"/>
        </w:rPr>
        <w:t> </w:t>
      </w:r>
      <w:r w:rsidRPr="006979C2">
        <w:rPr>
          <w:color w:val="auto"/>
        </w:rPr>
        <w:t>также элементы системы оценки, включенные в ООП организаций общего (профессионального) образования.</w:t>
      </w:r>
    </w:p>
    <w:p w14:paraId="2CB8168B" w14:textId="77777777" w:rsidR="00D6134F" w:rsidRPr="006979C2" w:rsidRDefault="00D6134F" w:rsidP="00D6134F">
      <w:pPr>
        <w:pStyle w:val="a5"/>
        <w:rPr>
          <w:bCs/>
          <w:color w:val="auto"/>
        </w:rPr>
      </w:pPr>
    </w:p>
    <w:p w14:paraId="2D45A6B8" w14:textId="77777777" w:rsidR="00D6134F" w:rsidRPr="006979C2" w:rsidRDefault="00D6134F" w:rsidP="00D6134F">
      <w:pPr>
        <w:pStyle w:val="a6"/>
        <w:rPr>
          <w:color w:val="auto"/>
        </w:rPr>
      </w:pPr>
      <w:r w:rsidRPr="006979C2">
        <w:rPr>
          <w:color w:val="auto"/>
        </w:rPr>
        <w:t>IV. Контроль знаний на уроках физической культуры</w:t>
      </w:r>
    </w:p>
    <w:p w14:paraId="64199A9D" w14:textId="77777777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Главная цель контроля знаний на уроке – выявить уровень усвоения знаний, умений учащихся, то есть уровень их учебных достижений, предусмотренный Государственными образовательными стандартами, рабочей программой.</w:t>
      </w:r>
    </w:p>
    <w:p w14:paraId="454D5499" w14:textId="77777777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Важнейшей составной частью Государственного образовательного стандарта общего и среднего (полного) образования являются требования к результатам освоения основных образовательных программ (личностным, метапредметным, предметным).</w:t>
      </w:r>
    </w:p>
    <w:p w14:paraId="42B34A13" w14:textId="77777777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 xml:space="preserve">Основными видами контроля знаний обучающихся являются текущий, тематический и итоговый контроль. Текущий контроль проводится регулярно и </w:t>
      </w:r>
      <w:r w:rsidRPr="006979C2">
        <w:rPr>
          <w:color w:val="auto"/>
        </w:rPr>
        <w:lastRenderedPageBreak/>
        <w:t>систематично, на всех видах и типах занятий, что обеспечивает возможность диагностировать степень и объем усвоения учащимися отдельных элементов учебной программы. Промежуточный контроль проводится после завершения изучения отдельной темы, раздела. Итоговый контроль включает аттестацию учеников за весь период изучения предмета.</w:t>
      </w:r>
    </w:p>
    <w:p w14:paraId="732D823B" w14:textId="00676622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 xml:space="preserve">При выставлении основной группе учащихся текущих и итоговых отметок оцениваются освоенные ими на уроках физической культуры теоретические знания и приобретенные практические умения. Домашние задания по </w:t>
      </w:r>
      <w:r w:rsidR="00A16939" w:rsidRPr="006979C2">
        <w:rPr>
          <w:color w:val="auto"/>
        </w:rPr>
        <w:t xml:space="preserve">учебному </w:t>
      </w:r>
      <w:r w:rsidRPr="006979C2">
        <w:rPr>
          <w:color w:val="auto"/>
        </w:rPr>
        <w:t>предмету</w:t>
      </w:r>
      <w:r w:rsidR="00A16939" w:rsidRPr="006979C2">
        <w:rPr>
          <w:color w:val="auto"/>
        </w:rPr>
        <w:t>/дисциплине</w:t>
      </w:r>
      <w:r w:rsidRPr="006979C2">
        <w:rPr>
          <w:color w:val="auto"/>
        </w:rPr>
        <w:t xml:space="preserve"> «Физическая культура» не задаются.</w:t>
      </w:r>
    </w:p>
    <w:p w14:paraId="33EA0EA4" w14:textId="77777777" w:rsidR="00D6134F" w:rsidRPr="006979C2" w:rsidRDefault="00D6134F" w:rsidP="00D6134F">
      <w:pPr>
        <w:pStyle w:val="a5"/>
        <w:rPr>
          <w:color w:val="auto"/>
        </w:rPr>
      </w:pPr>
    </w:p>
    <w:p w14:paraId="35407123" w14:textId="648A6CF0" w:rsidR="00D6134F" w:rsidRPr="006979C2" w:rsidRDefault="00D6134F" w:rsidP="00D6134F">
      <w:pPr>
        <w:pStyle w:val="a6"/>
        <w:rPr>
          <w:color w:val="auto"/>
        </w:rPr>
      </w:pPr>
      <w:r w:rsidRPr="006979C2">
        <w:rPr>
          <w:color w:val="auto"/>
        </w:rPr>
        <w:t>V. Особенности организации</w:t>
      </w:r>
      <w:r w:rsidR="00A16939" w:rsidRPr="006979C2">
        <w:rPr>
          <w:color w:val="auto"/>
        </w:rPr>
        <w:br/>
      </w:r>
      <w:r w:rsidRPr="006979C2">
        <w:rPr>
          <w:color w:val="auto"/>
        </w:rPr>
        <w:t>урока/</w:t>
      </w:r>
      <w:r w:rsidR="00A16939" w:rsidRPr="006979C2">
        <w:rPr>
          <w:color w:val="auto"/>
        </w:rPr>
        <w:t xml:space="preserve">учебного </w:t>
      </w:r>
      <w:r w:rsidRPr="006979C2">
        <w:rPr>
          <w:color w:val="auto"/>
        </w:rPr>
        <w:t>занятия «Физическая культура»</w:t>
      </w:r>
    </w:p>
    <w:p w14:paraId="0441111A" w14:textId="77777777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В соответствии с Базисным учебным планом для организаций образования Приднестровской Молдавской Республики, реализующих программы начального общего, основного общего и среднего (полного) общего образования, часовая нагрузка по неделям и годам обучения распределяется следующим образом:</w:t>
      </w:r>
    </w:p>
    <w:tbl>
      <w:tblPr>
        <w:tblW w:w="9356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82"/>
        <w:gridCol w:w="3930"/>
        <w:gridCol w:w="3544"/>
      </w:tblGrid>
      <w:tr w:rsidR="006979C2" w:rsidRPr="006979C2" w14:paraId="06DA6DF8" w14:textId="77777777" w:rsidTr="00A16939">
        <w:trPr>
          <w:trHeight w:val="353"/>
        </w:trPr>
        <w:tc>
          <w:tcPr>
            <w:tcW w:w="18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39CD90" w14:textId="77777777" w:rsidR="00D6134F" w:rsidRPr="006979C2" w:rsidRDefault="00D6134F">
            <w:pPr>
              <w:pStyle w:val="a8"/>
              <w:rPr>
                <w:color w:val="auto"/>
              </w:rPr>
            </w:pPr>
            <w:r w:rsidRPr="006979C2">
              <w:rPr>
                <w:color w:val="auto"/>
              </w:rPr>
              <w:t>Класс</w:t>
            </w:r>
          </w:p>
        </w:tc>
        <w:tc>
          <w:tcPr>
            <w:tcW w:w="393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8FF336" w14:textId="77777777" w:rsidR="00D6134F" w:rsidRPr="006979C2" w:rsidRDefault="00D6134F">
            <w:pPr>
              <w:pStyle w:val="a8"/>
              <w:rPr>
                <w:color w:val="auto"/>
              </w:rPr>
            </w:pPr>
            <w:r w:rsidRPr="006979C2">
              <w:rPr>
                <w:color w:val="auto"/>
              </w:rPr>
              <w:t>Количество часов в неделю</w:t>
            </w:r>
          </w:p>
        </w:tc>
        <w:tc>
          <w:tcPr>
            <w:tcW w:w="354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726004" w14:textId="77777777" w:rsidR="00D6134F" w:rsidRPr="006979C2" w:rsidRDefault="00D6134F">
            <w:pPr>
              <w:pStyle w:val="a8"/>
              <w:rPr>
                <w:color w:val="auto"/>
              </w:rPr>
            </w:pPr>
            <w:r w:rsidRPr="006979C2">
              <w:rPr>
                <w:color w:val="auto"/>
              </w:rPr>
              <w:t>Количество часов в год</w:t>
            </w:r>
          </w:p>
        </w:tc>
      </w:tr>
      <w:tr w:rsidR="006979C2" w:rsidRPr="006979C2" w14:paraId="5EA0FB4A" w14:textId="77777777" w:rsidTr="00A16939">
        <w:trPr>
          <w:trHeight w:val="293"/>
        </w:trPr>
        <w:tc>
          <w:tcPr>
            <w:tcW w:w="188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B987E2" w14:textId="77777777" w:rsidR="00D6134F" w:rsidRPr="006979C2" w:rsidRDefault="00D6134F">
            <w:pPr>
              <w:pStyle w:val="a9"/>
              <w:rPr>
                <w:color w:val="auto"/>
              </w:rPr>
            </w:pPr>
            <w:r w:rsidRPr="006979C2">
              <w:rPr>
                <w:color w:val="auto"/>
                <w:sz w:val="26"/>
                <w:szCs w:val="26"/>
              </w:rPr>
              <w:t>1–11</w:t>
            </w:r>
          </w:p>
        </w:tc>
        <w:tc>
          <w:tcPr>
            <w:tcW w:w="393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9E92D6" w14:textId="77777777" w:rsidR="00D6134F" w:rsidRPr="006979C2" w:rsidRDefault="00D6134F">
            <w:pPr>
              <w:pStyle w:val="a9"/>
              <w:rPr>
                <w:color w:val="auto"/>
              </w:rPr>
            </w:pPr>
            <w:r w:rsidRPr="006979C2">
              <w:rPr>
                <w:color w:val="auto"/>
                <w:sz w:val="26"/>
                <w:szCs w:val="26"/>
              </w:rPr>
              <w:t>2</w:t>
            </w:r>
          </w:p>
        </w:tc>
        <w:tc>
          <w:tcPr>
            <w:tcW w:w="35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73FC40" w14:textId="77777777" w:rsidR="00D6134F" w:rsidRPr="006979C2" w:rsidRDefault="00D6134F">
            <w:pPr>
              <w:pStyle w:val="a9"/>
              <w:rPr>
                <w:color w:val="auto"/>
              </w:rPr>
            </w:pPr>
            <w:r w:rsidRPr="006979C2">
              <w:rPr>
                <w:color w:val="auto"/>
                <w:sz w:val="26"/>
                <w:szCs w:val="26"/>
              </w:rPr>
              <w:t>68</w:t>
            </w:r>
          </w:p>
        </w:tc>
      </w:tr>
    </w:tbl>
    <w:p w14:paraId="5550B9D2" w14:textId="59BF032C" w:rsidR="002B0C48" w:rsidRPr="006979C2" w:rsidRDefault="002B0C48" w:rsidP="002B0C48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79C2">
        <w:rPr>
          <w:rFonts w:ascii="Times New Roman" w:eastAsia="Times New Roman" w:hAnsi="Times New Roman" w:cs="Times New Roman"/>
          <w:sz w:val="26"/>
          <w:szCs w:val="26"/>
          <w:lang w:eastAsia="ru-RU"/>
        </w:rPr>
        <w:t>В организациях профессионального образования, реализующих общеобразовательные программы, количество часов по учебному предмету/дисциплине «Физическая культура» устанавливается согласно соответствующей основной профессиональной образовательной программе для организаций среднего профессионального образования.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3682"/>
        <w:gridCol w:w="3398"/>
        <w:gridCol w:w="2265"/>
      </w:tblGrid>
      <w:tr w:rsidR="006979C2" w:rsidRPr="006979C2" w14:paraId="13D3D8AB" w14:textId="77777777" w:rsidTr="00580534">
        <w:trPr>
          <w:trHeight w:val="312"/>
        </w:trPr>
        <w:tc>
          <w:tcPr>
            <w:tcW w:w="1970" w:type="pct"/>
            <w:vAlign w:val="center"/>
          </w:tcPr>
          <w:p w14:paraId="14F587A8" w14:textId="77777777" w:rsidR="002B0C48" w:rsidRPr="006979C2" w:rsidRDefault="002B0C48" w:rsidP="002B0C48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6979C2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Уровень образования</w:t>
            </w:r>
          </w:p>
        </w:tc>
        <w:tc>
          <w:tcPr>
            <w:tcW w:w="1818" w:type="pct"/>
            <w:vAlign w:val="center"/>
          </w:tcPr>
          <w:p w14:paraId="2A61EDC2" w14:textId="77777777" w:rsidR="002B0C48" w:rsidRPr="006979C2" w:rsidRDefault="002B0C48" w:rsidP="002B0C48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6979C2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Профиль</w:t>
            </w:r>
          </w:p>
        </w:tc>
        <w:tc>
          <w:tcPr>
            <w:tcW w:w="1212" w:type="pct"/>
            <w:vAlign w:val="center"/>
          </w:tcPr>
          <w:p w14:paraId="09EAE806" w14:textId="77777777" w:rsidR="002B0C48" w:rsidRPr="006979C2" w:rsidRDefault="002B0C48" w:rsidP="002B0C48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6979C2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Количество часов</w:t>
            </w:r>
          </w:p>
        </w:tc>
      </w:tr>
      <w:tr w:rsidR="006979C2" w:rsidRPr="006979C2" w14:paraId="3DB52C93" w14:textId="77777777" w:rsidTr="00580534">
        <w:trPr>
          <w:trHeight w:val="312"/>
        </w:trPr>
        <w:tc>
          <w:tcPr>
            <w:tcW w:w="1970" w:type="pct"/>
            <w:vMerge w:val="restart"/>
            <w:vAlign w:val="center"/>
          </w:tcPr>
          <w:p w14:paraId="412BCB39" w14:textId="77777777" w:rsidR="002B0C48" w:rsidRPr="006979C2" w:rsidRDefault="002B0C48" w:rsidP="002B0C48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6979C2">
              <w:rPr>
                <w:rFonts w:ascii="Times New Roman" w:eastAsia="Times New Roman" w:hAnsi="Times New Roman" w:cs="Times New Roman"/>
                <w:sz w:val="24"/>
                <w:szCs w:val="26"/>
              </w:rPr>
              <w:t>Начальное профессиональное образование</w:t>
            </w:r>
          </w:p>
        </w:tc>
        <w:tc>
          <w:tcPr>
            <w:tcW w:w="1818" w:type="pct"/>
            <w:vAlign w:val="center"/>
          </w:tcPr>
          <w:p w14:paraId="48201EE6" w14:textId="77777777" w:rsidR="002B0C48" w:rsidRPr="006979C2" w:rsidRDefault="002B0C48" w:rsidP="002B0C48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6979C2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Технический </w:t>
            </w:r>
          </w:p>
        </w:tc>
        <w:tc>
          <w:tcPr>
            <w:tcW w:w="1212" w:type="pct"/>
            <w:vMerge w:val="restart"/>
            <w:vAlign w:val="center"/>
          </w:tcPr>
          <w:p w14:paraId="134E4B8D" w14:textId="509097F8" w:rsidR="002B0C48" w:rsidRPr="006979C2" w:rsidRDefault="002B0C48" w:rsidP="002B0C48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6979C2">
              <w:rPr>
                <w:rFonts w:ascii="Times New Roman" w:eastAsia="Times New Roman" w:hAnsi="Times New Roman" w:cs="Times New Roman"/>
                <w:sz w:val="24"/>
                <w:szCs w:val="26"/>
              </w:rPr>
              <w:t>114</w:t>
            </w:r>
          </w:p>
        </w:tc>
      </w:tr>
      <w:tr w:rsidR="006979C2" w:rsidRPr="006979C2" w14:paraId="0C8DB758" w14:textId="77777777" w:rsidTr="00580534">
        <w:trPr>
          <w:trHeight w:val="312"/>
        </w:trPr>
        <w:tc>
          <w:tcPr>
            <w:tcW w:w="1970" w:type="pct"/>
            <w:vMerge/>
            <w:vAlign w:val="center"/>
          </w:tcPr>
          <w:p w14:paraId="6A7BE0C3" w14:textId="77777777" w:rsidR="002B0C48" w:rsidRPr="006979C2" w:rsidRDefault="002B0C48" w:rsidP="002B0C48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  <w:tc>
          <w:tcPr>
            <w:tcW w:w="1818" w:type="pct"/>
            <w:vAlign w:val="center"/>
          </w:tcPr>
          <w:p w14:paraId="2D6A7F1E" w14:textId="77777777" w:rsidR="002B0C48" w:rsidRPr="006979C2" w:rsidRDefault="002B0C48" w:rsidP="002B0C48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6979C2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Естественно-научный </w:t>
            </w:r>
          </w:p>
        </w:tc>
        <w:tc>
          <w:tcPr>
            <w:tcW w:w="1212" w:type="pct"/>
            <w:vMerge/>
            <w:vAlign w:val="center"/>
          </w:tcPr>
          <w:p w14:paraId="699B796A" w14:textId="0DE23070" w:rsidR="002B0C48" w:rsidRPr="006979C2" w:rsidRDefault="002B0C48" w:rsidP="002B0C48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</w:tr>
      <w:tr w:rsidR="006979C2" w:rsidRPr="006979C2" w14:paraId="244034E1" w14:textId="77777777" w:rsidTr="00580534">
        <w:trPr>
          <w:trHeight w:val="312"/>
        </w:trPr>
        <w:tc>
          <w:tcPr>
            <w:tcW w:w="1970" w:type="pct"/>
            <w:vMerge/>
            <w:vAlign w:val="center"/>
          </w:tcPr>
          <w:p w14:paraId="33BF6AA9" w14:textId="77777777" w:rsidR="002B0C48" w:rsidRPr="006979C2" w:rsidRDefault="002B0C48" w:rsidP="002B0C48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  <w:tc>
          <w:tcPr>
            <w:tcW w:w="1818" w:type="pct"/>
            <w:vAlign w:val="center"/>
          </w:tcPr>
          <w:p w14:paraId="516B9801" w14:textId="77777777" w:rsidR="002B0C48" w:rsidRPr="006979C2" w:rsidRDefault="002B0C48" w:rsidP="002B0C48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6979C2">
              <w:rPr>
                <w:rFonts w:ascii="Times New Roman" w:eastAsia="Times New Roman" w:hAnsi="Times New Roman" w:cs="Times New Roman"/>
                <w:sz w:val="24"/>
                <w:szCs w:val="26"/>
              </w:rPr>
              <w:t>Социально-экономический</w:t>
            </w:r>
          </w:p>
        </w:tc>
        <w:tc>
          <w:tcPr>
            <w:tcW w:w="1212" w:type="pct"/>
            <w:vMerge/>
            <w:vAlign w:val="center"/>
          </w:tcPr>
          <w:p w14:paraId="27B34A90" w14:textId="3968FCDF" w:rsidR="002B0C48" w:rsidRPr="006979C2" w:rsidRDefault="002B0C48" w:rsidP="002B0C48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</w:tr>
      <w:tr w:rsidR="006979C2" w:rsidRPr="006979C2" w14:paraId="6CC33539" w14:textId="77777777" w:rsidTr="00580534">
        <w:trPr>
          <w:trHeight w:val="312"/>
        </w:trPr>
        <w:tc>
          <w:tcPr>
            <w:tcW w:w="1970" w:type="pct"/>
            <w:vMerge w:val="restart"/>
            <w:vAlign w:val="center"/>
          </w:tcPr>
          <w:p w14:paraId="4E3968EA" w14:textId="12E328B4" w:rsidR="002B0C48" w:rsidRPr="006979C2" w:rsidRDefault="002B0C48" w:rsidP="002B0C48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6979C2">
              <w:rPr>
                <w:rFonts w:ascii="Times New Roman" w:eastAsia="Times New Roman" w:hAnsi="Times New Roman" w:cs="Times New Roman"/>
                <w:sz w:val="24"/>
                <w:szCs w:val="26"/>
              </w:rPr>
              <w:t>Начальное профессиональное и среднее профессиональное образование</w:t>
            </w:r>
          </w:p>
        </w:tc>
        <w:tc>
          <w:tcPr>
            <w:tcW w:w="1818" w:type="pct"/>
            <w:vAlign w:val="center"/>
          </w:tcPr>
          <w:p w14:paraId="0B7AB64C" w14:textId="77777777" w:rsidR="002B0C48" w:rsidRPr="006979C2" w:rsidRDefault="002B0C48" w:rsidP="002B0C48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6979C2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Гуманитарный </w:t>
            </w:r>
          </w:p>
        </w:tc>
        <w:tc>
          <w:tcPr>
            <w:tcW w:w="1212" w:type="pct"/>
            <w:vMerge w:val="restart"/>
            <w:vAlign w:val="center"/>
          </w:tcPr>
          <w:p w14:paraId="7DB03A8D" w14:textId="08553DA2" w:rsidR="002B0C48" w:rsidRPr="006979C2" w:rsidRDefault="002B0C48" w:rsidP="002B0C48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6979C2">
              <w:rPr>
                <w:rFonts w:ascii="Times New Roman" w:eastAsia="Times New Roman" w:hAnsi="Times New Roman" w:cs="Times New Roman"/>
                <w:sz w:val="24"/>
                <w:szCs w:val="26"/>
              </w:rPr>
              <w:t>78</w:t>
            </w:r>
          </w:p>
        </w:tc>
      </w:tr>
      <w:tr w:rsidR="006979C2" w:rsidRPr="006979C2" w14:paraId="622910A2" w14:textId="77777777" w:rsidTr="00580534">
        <w:trPr>
          <w:trHeight w:val="312"/>
        </w:trPr>
        <w:tc>
          <w:tcPr>
            <w:tcW w:w="1970" w:type="pct"/>
            <w:vMerge/>
            <w:vAlign w:val="center"/>
          </w:tcPr>
          <w:p w14:paraId="17DDAB3E" w14:textId="77777777" w:rsidR="002B0C48" w:rsidRPr="006979C2" w:rsidRDefault="002B0C48" w:rsidP="002B0C48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  <w:tc>
          <w:tcPr>
            <w:tcW w:w="1818" w:type="pct"/>
            <w:vAlign w:val="center"/>
          </w:tcPr>
          <w:p w14:paraId="2DFF33C7" w14:textId="77777777" w:rsidR="002B0C48" w:rsidRPr="006979C2" w:rsidRDefault="002B0C48" w:rsidP="002B0C48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6979C2">
              <w:rPr>
                <w:rFonts w:ascii="Times New Roman" w:eastAsia="Times New Roman" w:hAnsi="Times New Roman" w:cs="Times New Roman"/>
                <w:sz w:val="24"/>
                <w:szCs w:val="26"/>
              </w:rPr>
              <w:t>Технический</w:t>
            </w:r>
          </w:p>
        </w:tc>
        <w:tc>
          <w:tcPr>
            <w:tcW w:w="1212" w:type="pct"/>
            <w:vMerge/>
            <w:vAlign w:val="center"/>
          </w:tcPr>
          <w:p w14:paraId="3272335C" w14:textId="5ED7463D" w:rsidR="002B0C48" w:rsidRPr="006979C2" w:rsidRDefault="002B0C48" w:rsidP="002B0C48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</w:tr>
      <w:tr w:rsidR="006979C2" w:rsidRPr="006979C2" w14:paraId="2AF10C34" w14:textId="77777777" w:rsidTr="00580534">
        <w:trPr>
          <w:trHeight w:val="312"/>
        </w:trPr>
        <w:tc>
          <w:tcPr>
            <w:tcW w:w="1970" w:type="pct"/>
            <w:vMerge/>
            <w:vAlign w:val="center"/>
          </w:tcPr>
          <w:p w14:paraId="5C700A3D" w14:textId="77777777" w:rsidR="002B0C48" w:rsidRPr="006979C2" w:rsidRDefault="002B0C48" w:rsidP="002B0C48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  <w:tc>
          <w:tcPr>
            <w:tcW w:w="1818" w:type="pct"/>
            <w:vAlign w:val="center"/>
          </w:tcPr>
          <w:p w14:paraId="5145BBDF" w14:textId="77777777" w:rsidR="002B0C48" w:rsidRPr="006979C2" w:rsidRDefault="002B0C48" w:rsidP="002B0C48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6979C2">
              <w:rPr>
                <w:rFonts w:ascii="Times New Roman" w:eastAsia="Times New Roman" w:hAnsi="Times New Roman" w:cs="Times New Roman"/>
                <w:sz w:val="24"/>
                <w:szCs w:val="26"/>
              </w:rPr>
              <w:t>Социально-экономический</w:t>
            </w:r>
          </w:p>
        </w:tc>
        <w:tc>
          <w:tcPr>
            <w:tcW w:w="1212" w:type="pct"/>
            <w:vMerge/>
            <w:vAlign w:val="center"/>
          </w:tcPr>
          <w:p w14:paraId="7B45418F" w14:textId="716CFF07" w:rsidR="002B0C48" w:rsidRPr="006979C2" w:rsidRDefault="002B0C48" w:rsidP="002B0C48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</w:tr>
      <w:tr w:rsidR="006979C2" w:rsidRPr="006979C2" w14:paraId="2B1331E8" w14:textId="77777777" w:rsidTr="00580534">
        <w:trPr>
          <w:trHeight w:val="312"/>
        </w:trPr>
        <w:tc>
          <w:tcPr>
            <w:tcW w:w="1970" w:type="pct"/>
            <w:vMerge/>
            <w:vAlign w:val="center"/>
          </w:tcPr>
          <w:p w14:paraId="7C6DE71A" w14:textId="77777777" w:rsidR="002B0C48" w:rsidRPr="006979C2" w:rsidRDefault="002B0C48" w:rsidP="002B0C48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  <w:tc>
          <w:tcPr>
            <w:tcW w:w="1818" w:type="pct"/>
            <w:vAlign w:val="center"/>
          </w:tcPr>
          <w:p w14:paraId="1F47C3D6" w14:textId="77777777" w:rsidR="002B0C48" w:rsidRPr="006979C2" w:rsidRDefault="002B0C48" w:rsidP="002B0C48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6979C2">
              <w:rPr>
                <w:rFonts w:ascii="Times New Roman" w:eastAsia="Times New Roman" w:hAnsi="Times New Roman" w:cs="Times New Roman"/>
                <w:sz w:val="24"/>
                <w:szCs w:val="26"/>
              </w:rPr>
              <w:t>Естественно-научный</w:t>
            </w:r>
          </w:p>
        </w:tc>
        <w:tc>
          <w:tcPr>
            <w:tcW w:w="1212" w:type="pct"/>
            <w:vMerge/>
            <w:vAlign w:val="center"/>
          </w:tcPr>
          <w:p w14:paraId="1F30B818" w14:textId="22C37640" w:rsidR="002B0C48" w:rsidRPr="006979C2" w:rsidRDefault="002B0C48" w:rsidP="002B0C48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</w:tr>
    </w:tbl>
    <w:p w14:paraId="1A6E6C2C" w14:textId="77777777" w:rsidR="002B0C48" w:rsidRPr="006979C2" w:rsidRDefault="002B0C48" w:rsidP="002B0C48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3D9A02F" w14:textId="28BBBD4C" w:rsidR="00D6134F" w:rsidRPr="006979C2" w:rsidRDefault="00D6134F" w:rsidP="00D6134F">
      <w:pPr>
        <w:pStyle w:val="a5"/>
        <w:rPr>
          <w:color w:val="auto"/>
          <w:spacing w:val="3"/>
        </w:rPr>
      </w:pPr>
      <w:r w:rsidRPr="006979C2">
        <w:rPr>
          <w:color w:val="auto"/>
          <w:spacing w:val="3"/>
        </w:rPr>
        <w:t>Ежегодно до 1 сентября на основании медицинских справок о состоянии здоровья учащиеся распределяются на группы для занятий на уроках по учебному предмету</w:t>
      </w:r>
      <w:r w:rsidR="00A16939" w:rsidRPr="006979C2">
        <w:rPr>
          <w:color w:val="auto"/>
          <w:spacing w:val="3"/>
        </w:rPr>
        <w:t>/дисциплине</w:t>
      </w:r>
      <w:r w:rsidRPr="006979C2">
        <w:rPr>
          <w:color w:val="auto"/>
          <w:spacing w:val="3"/>
        </w:rPr>
        <w:t xml:space="preserve"> «Физическая культура»: основная, подготовительная, специальная группа лечебной физкультуры. Комплектование специальной медицинской группы осуществляется согласно инструктивно-методическому письму «Организация занятий и итоговая аттестация по</w:t>
      </w:r>
      <w:r w:rsidR="00A16939" w:rsidRPr="006979C2">
        <w:rPr>
          <w:color w:val="auto"/>
          <w:spacing w:val="3"/>
        </w:rPr>
        <w:t> </w:t>
      </w:r>
      <w:r w:rsidRPr="006979C2">
        <w:rPr>
          <w:color w:val="auto"/>
          <w:spacing w:val="3"/>
        </w:rPr>
        <w:t>физической культуре учащихся, имеющих отклонения в состоянии здоровья в</w:t>
      </w:r>
      <w:r w:rsidR="00A16939" w:rsidRPr="006979C2">
        <w:rPr>
          <w:color w:val="auto"/>
          <w:spacing w:val="3"/>
        </w:rPr>
        <w:t> </w:t>
      </w:r>
      <w:r w:rsidRPr="006979C2">
        <w:rPr>
          <w:color w:val="auto"/>
          <w:spacing w:val="3"/>
        </w:rPr>
        <w:t xml:space="preserve">организациях образования ПМР». Количество учащихся в группе допускается 10–15 человек, а </w:t>
      </w:r>
      <w:r w:rsidRPr="006979C2">
        <w:rPr>
          <w:color w:val="auto"/>
          <w:spacing w:val="3"/>
        </w:rPr>
        <w:lastRenderedPageBreak/>
        <w:t>в малокомплектных организациях образования – 8–12 человек (при наполняемости группы более 15 человек, а в малокомплектных организациях образования – более 12 человек создаются 2 группы). В случае если общее количество учащихся, отнесенных к спецгруппе, в организациях общего образования составляет от 5 человек, согласно Постановлению Правительства ПМР от 14</w:t>
      </w:r>
      <w:r w:rsidR="00A16939" w:rsidRPr="006979C2">
        <w:rPr>
          <w:color w:val="auto"/>
          <w:spacing w:val="3"/>
        </w:rPr>
        <w:t xml:space="preserve"> апреля </w:t>
      </w:r>
      <w:r w:rsidRPr="006979C2">
        <w:rPr>
          <w:color w:val="auto"/>
          <w:spacing w:val="3"/>
        </w:rPr>
        <w:t>2000 г</w:t>
      </w:r>
      <w:r w:rsidR="00A16939" w:rsidRPr="006979C2">
        <w:rPr>
          <w:color w:val="auto"/>
          <w:spacing w:val="3"/>
        </w:rPr>
        <w:t>ода</w:t>
      </w:r>
      <w:r w:rsidRPr="006979C2">
        <w:rPr>
          <w:color w:val="auto"/>
          <w:spacing w:val="3"/>
        </w:rPr>
        <w:t xml:space="preserve"> №</w:t>
      </w:r>
      <w:r w:rsidR="00A16939" w:rsidRPr="006979C2">
        <w:rPr>
          <w:color w:val="auto"/>
          <w:spacing w:val="3"/>
        </w:rPr>
        <w:t> </w:t>
      </w:r>
      <w:r w:rsidRPr="006979C2">
        <w:rPr>
          <w:color w:val="auto"/>
          <w:spacing w:val="3"/>
        </w:rPr>
        <w:t>132 «Об утверждении государственных минимальных социальных стандартов в области образования», допускается открытие группы в количестве от 5 учащихся.</w:t>
      </w:r>
    </w:p>
    <w:p w14:paraId="5EE2FE9E" w14:textId="43CCAD7E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Согласно пункту 17 Приказа Министерства просвещения Приднестровской Молдавской Республики от 30</w:t>
      </w:r>
      <w:r w:rsidR="00A16939" w:rsidRPr="006979C2">
        <w:rPr>
          <w:color w:val="auto"/>
        </w:rPr>
        <w:t xml:space="preserve"> июня </w:t>
      </w:r>
      <w:r w:rsidRPr="006979C2">
        <w:rPr>
          <w:color w:val="auto"/>
        </w:rPr>
        <w:t>2016 г</w:t>
      </w:r>
      <w:r w:rsidR="00A16939" w:rsidRPr="006979C2">
        <w:rPr>
          <w:color w:val="auto"/>
        </w:rPr>
        <w:t>ода</w:t>
      </w:r>
      <w:r w:rsidRPr="006979C2">
        <w:rPr>
          <w:color w:val="auto"/>
        </w:rPr>
        <w:t xml:space="preserve"> №</w:t>
      </w:r>
      <w:r w:rsidR="00A16939" w:rsidRPr="006979C2">
        <w:rPr>
          <w:color w:val="auto"/>
        </w:rPr>
        <w:t> </w:t>
      </w:r>
      <w:r w:rsidRPr="006979C2">
        <w:rPr>
          <w:color w:val="auto"/>
        </w:rPr>
        <w:t>770, в отдельных случаях группа открывается с 3 человек, выделенная на индивидуальную работу по коррекции, оздоровлению учащихся.</w:t>
      </w:r>
    </w:p>
    <w:p w14:paraId="454EE18B" w14:textId="2F73C8B4" w:rsidR="00D6134F" w:rsidRPr="006979C2" w:rsidRDefault="00D6134F" w:rsidP="00D6134F">
      <w:pPr>
        <w:pStyle w:val="a5"/>
        <w:rPr>
          <w:color w:val="auto"/>
          <w:spacing w:val="3"/>
        </w:rPr>
      </w:pPr>
      <w:r w:rsidRPr="006979C2">
        <w:rPr>
          <w:color w:val="auto"/>
          <w:spacing w:val="3"/>
        </w:rPr>
        <w:t>В 202</w:t>
      </w:r>
      <w:r w:rsidR="001D05D2" w:rsidRPr="006979C2">
        <w:rPr>
          <w:color w:val="auto"/>
          <w:spacing w:val="3"/>
        </w:rPr>
        <w:t>5</w:t>
      </w:r>
      <w:r w:rsidRPr="006979C2">
        <w:rPr>
          <w:color w:val="auto"/>
          <w:spacing w:val="3"/>
        </w:rPr>
        <w:t>/2</w:t>
      </w:r>
      <w:r w:rsidR="001D05D2" w:rsidRPr="006979C2">
        <w:rPr>
          <w:color w:val="auto"/>
          <w:spacing w:val="3"/>
        </w:rPr>
        <w:t>6</w:t>
      </w:r>
      <w:r w:rsidRPr="006979C2">
        <w:rPr>
          <w:color w:val="auto"/>
          <w:spacing w:val="3"/>
        </w:rPr>
        <w:t xml:space="preserve"> учебном году сохраняется прежний порядок подготовки к</w:t>
      </w:r>
      <w:r w:rsidR="00A16939" w:rsidRPr="006979C2">
        <w:rPr>
          <w:color w:val="auto"/>
          <w:spacing w:val="3"/>
        </w:rPr>
        <w:t> </w:t>
      </w:r>
      <w:r w:rsidRPr="006979C2">
        <w:rPr>
          <w:color w:val="auto"/>
          <w:spacing w:val="3"/>
        </w:rPr>
        <w:t>экзамену по выбору по учебному предмету «Физическая культура» в</w:t>
      </w:r>
      <w:r w:rsidR="00FB4213" w:rsidRPr="006979C2">
        <w:rPr>
          <w:color w:val="auto"/>
          <w:spacing w:val="3"/>
        </w:rPr>
        <w:t xml:space="preserve"> 5</w:t>
      </w:r>
      <w:r w:rsidR="00A16939" w:rsidRPr="006979C2">
        <w:rPr>
          <w:color w:val="auto"/>
          <w:spacing w:val="3"/>
        </w:rPr>
        <w:t>–</w:t>
      </w:r>
      <w:r w:rsidR="00FB4213" w:rsidRPr="006979C2">
        <w:rPr>
          <w:color w:val="auto"/>
          <w:spacing w:val="3"/>
        </w:rPr>
        <w:t>8, 10</w:t>
      </w:r>
      <w:r w:rsidR="00A16939" w:rsidRPr="006979C2">
        <w:rPr>
          <w:color w:val="auto"/>
          <w:spacing w:val="3"/>
        </w:rPr>
        <w:t> </w:t>
      </w:r>
      <w:r w:rsidRPr="006979C2">
        <w:rPr>
          <w:color w:val="auto"/>
          <w:spacing w:val="3"/>
        </w:rPr>
        <w:t>класс</w:t>
      </w:r>
      <w:r w:rsidR="00FB4213" w:rsidRPr="006979C2">
        <w:rPr>
          <w:color w:val="auto"/>
          <w:spacing w:val="3"/>
        </w:rPr>
        <w:t>ах</w:t>
      </w:r>
      <w:r w:rsidRPr="006979C2">
        <w:rPr>
          <w:color w:val="auto"/>
          <w:spacing w:val="3"/>
        </w:rPr>
        <w:t>. При проведении промежуточной аттестации и экзамена по выбору за год по учебному предмету/дисциплине «Физическая культура» обучающиеся, отнесенные по состоянию здоровья к специальной медицинской группе или группе лечебной физической культуры, аттестуются по теоретической и практической части, в форме устного опроса и практического задания согласно программе. Оценивание обучающихся, освобожденных по состоянию здоровья от</w:t>
      </w:r>
      <w:r w:rsidR="00A16939" w:rsidRPr="006979C2">
        <w:rPr>
          <w:color w:val="auto"/>
          <w:spacing w:val="3"/>
        </w:rPr>
        <w:t> </w:t>
      </w:r>
      <w:r w:rsidRPr="006979C2">
        <w:rPr>
          <w:color w:val="auto"/>
          <w:spacing w:val="3"/>
        </w:rPr>
        <w:t>практических занятий по учебному предмету</w:t>
      </w:r>
      <w:r w:rsidR="00A16939" w:rsidRPr="006979C2">
        <w:rPr>
          <w:color w:val="auto"/>
          <w:spacing w:val="3"/>
        </w:rPr>
        <w:t>/дисциплине</w:t>
      </w:r>
      <w:r w:rsidRPr="006979C2">
        <w:rPr>
          <w:color w:val="auto"/>
          <w:spacing w:val="3"/>
        </w:rPr>
        <w:t xml:space="preserve"> «Физическая культура», осуществляется с учетом выполнения теоретической части программы. Таким образом, данной категории обучающихся по учебному предмету/дисциплине «Физическая культура» выставляется отметка за реферат, которая считается годовой, о чем делается соответствующая запись в классном журнале – </w:t>
      </w:r>
      <w:r w:rsidRPr="006979C2">
        <w:rPr>
          <w:i/>
          <w:iCs/>
          <w:color w:val="auto"/>
          <w:spacing w:val="3"/>
        </w:rPr>
        <w:t>реферат</w:t>
      </w:r>
      <w:r w:rsidRPr="006979C2">
        <w:rPr>
          <w:color w:val="auto"/>
          <w:spacing w:val="3"/>
        </w:rPr>
        <w:t>.</w:t>
      </w:r>
    </w:p>
    <w:p w14:paraId="7E2F6BC8" w14:textId="2B5DD951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Организация образования разрабатывает положение, регламентирующее содержание (структура, объем, количество страниц, критерии оценки и т.д.) и</w:t>
      </w:r>
      <w:r w:rsidR="00A16939" w:rsidRPr="006979C2">
        <w:rPr>
          <w:color w:val="auto"/>
        </w:rPr>
        <w:t> </w:t>
      </w:r>
      <w:r w:rsidRPr="006979C2">
        <w:rPr>
          <w:color w:val="auto"/>
        </w:rPr>
        <w:t>защиту реферативных работ обучающихся в зависимости от возрастных особенностей.</w:t>
      </w:r>
    </w:p>
    <w:p w14:paraId="7C46D322" w14:textId="11BB91B7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В соответствии с Государственным образовательным стандартом среднего (полного) основного образования и Базисным учебным планом организаций образования, реализующих основную образовательную программу среднего (полного) общего образования, в ходе реализации профильного обучения организуется выполнение индивидуального проекта для обучающихся</w:t>
      </w:r>
      <w:r w:rsidR="00A16939" w:rsidRPr="006979C2">
        <w:rPr>
          <w:color w:val="auto"/>
        </w:rPr>
        <w:br/>
      </w:r>
      <w:r w:rsidRPr="006979C2">
        <w:rPr>
          <w:color w:val="auto"/>
        </w:rPr>
        <w:t>10–11</w:t>
      </w:r>
      <w:r w:rsidR="00A16939" w:rsidRPr="006979C2">
        <w:rPr>
          <w:color w:val="auto"/>
        </w:rPr>
        <w:t xml:space="preserve"> </w:t>
      </w:r>
      <w:r w:rsidRPr="006979C2">
        <w:rPr>
          <w:color w:val="auto"/>
        </w:rPr>
        <w:t>классов. Подготовка индивидуального проекта охватывает 2 года</w:t>
      </w:r>
      <w:r w:rsidR="00A16939" w:rsidRPr="006979C2">
        <w:rPr>
          <w:color w:val="auto"/>
        </w:rPr>
        <w:br/>
      </w:r>
      <w:r w:rsidRPr="006979C2">
        <w:rPr>
          <w:color w:val="auto"/>
        </w:rPr>
        <w:t>(10–11 классы) и завершается его защитой во втором полугодии 11 класса. Теоретическая часть реализуется в рамках освоения учебного курса «Индивидуальный проект» в объеме 34 часов в год.</w:t>
      </w:r>
    </w:p>
    <w:p w14:paraId="441ECCBE" w14:textId="5A5941EC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 xml:space="preserve">Порядок сопровождения подготовки индивидуального проекта и его оценки оговариваются в «Методических рекомендациях по порядку организации, </w:t>
      </w:r>
      <w:r w:rsidRPr="006979C2">
        <w:rPr>
          <w:color w:val="auto"/>
        </w:rPr>
        <w:lastRenderedPageBreak/>
        <w:t>сопровождению и оценке индивидуальных проектов обучающихся 10–11 классов», размещенных на сайте ГОУ ДПО «ИРОиПК», подсайте «Школа Приднестровья» (http</w:t>
      </w:r>
      <w:r w:rsidR="00A16939" w:rsidRPr="006979C2">
        <w:rPr>
          <w:color w:val="auto"/>
          <w:lang w:val="en-US"/>
        </w:rPr>
        <w:t>s</w:t>
      </w:r>
      <w:r w:rsidRPr="006979C2">
        <w:rPr>
          <w:color w:val="auto"/>
        </w:rPr>
        <w:t>://schoolpmr.</w:t>
      </w:r>
      <w:r w:rsidR="00A16939" w:rsidRPr="006979C2">
        <w:rPr>
          <w:color w:val="auto"/>
          <w:lang w:val="en-US"/>
        </w:rPr>
        <w:t>info</w:t>
      </w:r>
      <w:r w:rsidR="00A16939" w:rsidRPr="006979C2">
        <w:rPr>
          <w:color w:val="auto"/>
        </w:rPr>
        <w:t>/</w:t>
      </w:r>
      <w:r w:rsidRPr="006979C2">
        <w:rPr>
          <w:color w:val="auto"/>
        </w:rPr>
        <w:t>).</w:t>
      </w:r>
    </w:p>
    <w:p w14:paraId="6CA16592" w14:textId="25FCF9A3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Обучение физической культуре должно соответствовать системно-деятельностному подходу. Для более качественного освоения предметного содержания уроки физической культуры подразделяются на три типа: с</w:t>
      </w:r>
      <w:r w:rsidR="00A16939" w:rsidRPr="006979C2">
        <w:rPr>
          <w:color w:val="auto"/>
        </w:rPr>
        <w:t> </w:t>
      </w:r>
      <w:r w:rsidRPr="006979C2">
        <w:rPr>
          <w:color w:val="auto"/>
        </w:rPr>
        <w:t>образовательно-познавательной, образовательно-предметной и образовательно-тренировочной направленностью:</w:t>
      </w:r>
    </w:p>
    <w:p w14:paraId="06C275FF" w14:textId="7CC5894D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–</w:t>
      </w:r>
      <w:r w:rsidR="00A16939" w:rsidRPr="006979C2">
        <w:rPr>
          <w:color w:val="auto"/>
        </w:rPr>
        <w:t> </w:t>
      </w:r>
      <w:r w:rsidRPr="006979C2">
        <w:rPr>
          <w:color w:val="auto"/>
        </w:rPr>
        <w:t>уроки образовательно-познавательной направленности знакомят с учебными знаниями, обучают навыкам и умениям по организации и проведению самостоятельных занятий с использованием ранее разученного учебного материала;</w:t>
      </w:r>
    </w:p>
    <w:p w14:paraId="6D357719" w14:textId="481EDCDD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  <w:spacing w:val="3"/>
        </w:rPr>
        <w:t>–</w:t>
      </w:r>
      <w:r w:rsidR="00A16939" w:rsidRPr="006979C2">
        <w:rPr>
          <w:color w:val="auto"/>
          <w:spacing w:val="3"/>
        </w:rPr>
        <w:t> </w:t>
      </w:r>
      <w:r w:rsidRPr="006979C2">
        <w:rPr>
          <w:color w:val="auto"/>
          <w:spacing w:val="3"/>
        </w:rPr>
        <w:t>уроки образовательно-предметной направленности используются для формирования обучения практическому материалу разделов гимнастики, легкой атлетики, подвижных игр и др.;</w:t>
      </w:r>
    </w:p>
    <w:p w14:paraId="3726F484" w14:textId="55373632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–</w:t>
      </w:r>
      <w:r w:rsidR="00A16939" w:rsidRPr="006979C2">
        <w:rPr>
          <w:color w:val="auto"/>
        </w:rPr>
        <w:t> </w:t>
      </w:r>
      <w:r w:rsidRPr="006979C2">
        <w:rPr>
          <w:color w:val="auto"/>
        </w:rPr>
        <w:t>уроки образовательно-тренировочной направленности используются для преимущественного развития физических качеств и решения соответствующих задач на этих уроках, формируют представления о физической подготовке и физических качествах, обучают способам регулирования физической нагрузки, способам контроля ее и влиянии на развитие систем организма.</w:t>
      </w:r>
    </w:p>
    <w:p w14:paraId="6C7F3E4C" w14:textId="77777777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В процессе обучения применяются методы физического воспитания:</w:t>
      </w:r>
    </w:p>
    <w:p w14:paraId="6885DB59" w14:textId="1550279F" w:rsidR="00D6134F" w:rsidRPr="006979C2" w:rsidRDefault="00A16939" w:rsidP="00D6134F">
      <w:pPr>
        <w:pStyle w:val="a5"/>
        <w:rPr>
          <w:color w:val="auto"/>
        </w:rPr>
      </w:pPr>
      <w:r w:rsidRPr="006979C2">
        <w:rPr>
          <w:color w:val="auto"/>
        </w:rPr>
        <w:t xml:space="preserve">– </w:t>
      </w:r>
      <w:r w:rsidR="00D6134F" w:rsidRPr="006979C2">
        <w:rPr>
          <w:color w:val="auto"/>
        </w:rPr>
        <w:t>словесный метод (объяснение, указания, команда, убеждение);</w:t>
      </w:r>
    </w:p>
    <w:p w14:paraId="723CDB57" w14:textId="533396FE" w:rsidR="00D6134F" w:rsidRPr="006979C2" w:rsidRDefault="00A16939" w:rsidP="00D6134F">
      <w:pPr>
        <w:pStyle w:val="a5"/>
        <w:rPr>
          <w:color w:val="auto"/>
        </w:rPr>
      </w:pPr>
      <w:r w:rsidRPr="006979C2">
        <w:rPr>
          <w:color w:val="auto"/>
        </w:rPr>
        <w:t xml:space="preserve">– </w:t>
      </w:r>
      <w:r w:rsidR="00D6134F" w:rsidRPr="006979C2">
        <w:rPr>
          <w:color w:val="auto"/>
        </w:rPr>
        <w:t>наглядный метод (демонстрация, наглядные пособия и т.д.);</w:t>
      </w:r>
    </w:p>
    <w:p w14:paraId="23B79C08" w14:textId="71935208" w:rsidR="00D6134F" w:rsidRPr="006979C2" w:rsidRDefault="00A16939" w:rsidP="00D6134F">
      <w:pPr>
        <w:pStyle w:val="a5"/>
        <w:rPr>
          <w:color w:val="auto"/>
        </w:rPr>
      </w:pPr>
      <w:r w:rsidRPr="006979C2">
        <w:rPr>
          <w:color w:val="auto"/>
        </w:rPr>
        <w:t xml:space="preserve">– </w:t>
      </w:r>
      <w:r w:rsidR="00D6134F" w:rsidRPr="006979C2">
        <w:rPr>
          <w:color w:val="auto"/>
        </w:rPr>
        <w:t>метод разучивания нового материала (в целом и по частям);</w:t>
      </w:r>
    </w:p>
    <w:p w14:paraId="55E9A975" w14:textId="0B5091E0" w:rsidR="00D6134F" w:rsidRPr="006979C2" w:rsidRDefault="00A16939" w:rsidP="00D6134F">
      <w:pPr>
        <w:pStyle w:val="a5"/>
        <w:rPr>
          <w:color w:val="auto"/>
        </w:rPr>
      </w:pPr>
      <w:r w:rsidRPr="006979C2">
        <w:rPr>
          <w:color w:val="auto"/>
        </w:rPr>
        <w:t>– </w:t>
      </w:r>
      <w:r w:rsidR="00D6134F" w:rsidRPr="006979C2">
        <w:rPr>
          <w:color w:val="auto"/>
        </w:rPr>
        <w:t>методы развития двигательных качеств (повторный, равномерный, соревновательный, игровой и т.д.).</w:t>
      </w:r>
    </w:p>
    <w:p w14:paraId="0016E372" w14:textId="77777777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Используются современные образовательные технологии:</w:t>
      </w:r>
    </w:p>
    <w:p w14:paraId="09203C26" w14:textId="56DCD1EE" w:rsidR="00D6134F" w:rsidRPr="006979C2" w:rsidRDefault="00A16939" w:rsidP="00D6134F">
      <w:pPr>
        <w:pStyle w:val="a5"/>
        <w:rPr>
          <w:color w:val="auto"/>
        </w:rPr>
      </w:pPr>
      <w:r w:rsidRPr="006979C2">
        <w:rPr>
          <w:color w:val="auto"/>
        </w:rPr>
        <w:t>– </w:t>
      </w:r>
      <w:r w:rsidR="00D6134F" w:rsidRPr="006979C2">
        <w:rPr>
          <w:color w:val="auto"/>
        </w:rPr>
        <w:t>здоровьесберегающие технологии – привитие гигиенических навыков, навыков правильного дыхания, приемов массажа, игр на свежем воздухе в целях закаливания, использование физических упражнений, имеющих лечебно-воспитательный эффект, корригирующих и коррекционных упражнений;</w:t>
      </w:r>
    </w:p>
    <w:p w14:paraId="34B025F8" w14:textId="194A915E" w:rsidR="00D6134F" w:rsidRPr="006979C2" w:rsidRDefault="00A16939" w:rsidP="00D6134F">
      <w:pPr>
        <w:pStyle w:val="a5"/>
        <w:rPr>
          <w:color w:val="auto"/>
        </w:rPr>
      </w:pPr>
      <w:r w:rsidRPr="006979C2">
        <w:rPr>
          <w:color w:val="auto"/>
        </w:rPr>
        <w:t>– </w:t>
      </w:r>
      <w:r w:rsidR="00D6134F" w:rsidRPr="006979C2">
        <w:rPr>
          <w:color w:val="auto"/>
        </w:rPr>
        <w:t>личностно-ориентированное и дифференцированное обучение – применение тестов и заданий с учетом уровня физической подготовленности и группы здоровья.</w:t>
      </w:r>
    </w:p>
    <w:p w14:paraId="64AD6A03" w14:textId="77777777" w:rsidR="00D6134F" w:rsidRPr="006979C2" w:rsidRDefault="00D6134F" w:rsidP="00D6134F">
      <w:pPr>
        <w:pStyle w:val="a5"/>
        <w:rPr>
          <w:color w:val="auto"/>
        </w:rPr>
      </w:pPr>
    </w:p>
    <w:p w14:paraId="6BC8D153" w14:textId="77777777" w:rsidR="00D6134F" w:rsidRPr="006979C2" w:rsidRDefault="00D6134F" w:rsidP="00D6134F">
      <w:pPr>
        <w:pStyle w:val="a6"/>
        <w:rPr>
          <w:color w:val="auto"/>
        </w:rPr>
      </w:pPr>
      <w:r w:rsidRPr="006979C2">
        <w:rPr>
          <w:color w:val="auto"/>
        </w:rPr>
        <w:t>VI. Рекомендации по организации методической работы</w:t>
      </w:r>
    </w:p>
    <w:p w14:paraId="12134DFF" w14:textId="77777777" w:rsidR="00D6134F" w:rsidRPr="006979C2" w:rsidRDefault="00D6134F" w:rsidP="00D6134F">
      <w:pPr>
        <w:pStyle w:val="a6"/>
        <w:rPr>
          <w:color w:val="auto"/>
        </w:rPr>
      </w:pPr>
      <w:r w:rsidRPr="006979C2">
        <w:rPr>
          <w:color w:val="auto"/>
        </w:rPr>
        <w:t>и повышению профессиональной компетентности педагогов</w:t>
      </w:r>
    </w:p>
    <w:p w14:paraId="09A3F865" w14:textId="77777777" w:rsidR="00D6134F" w:rsidRPr="006979C2" w:rsidRDefault="00D6134F" w:rsidP="00D6134F">
      <w:pPr>
        <w:pStyle w:val="a5"/>
        <w:rPr>
          <w:color w:val="auto"/>
          <w:spacing w:val="3"/>
        </w:rPr>
      </w:pPr>
      <w:r w:rsidRPr="006979C2">
        <w:rPr>
          <w:color w:val="auto"/>
        </w:rPr>
        <w:t>С целью организационно-методического обеспечения образовательного процесса рекомендуется продолжить работу по рассмотрению на уровне институциональных и муниципальных предметных методических объединений следующих примерных тем и вопросов:</w:t>
      </w:r>
    </w:p>
    <w:p w14:paraId="727CFC7A" w14:textId="2CCE8348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lastRenderedPageBreak/>
        <w:t>1.</w:t>
      </w:r>
      <w:r w:rsidR="00A16939" w:rsidRPr="006979C2">
        <w:rPr>
          <w:color w:val="auto"/>
        </w:rPr>
        <w:t> </w:t>
      </w:r>
      <w:r w:rsidRPr="006979C2">
        <w:rPr>
          <w:color w:val="auto"/>
        </w:rPr>
        <w:t>Реализация республиканского компонента на уроках/</w:t>
      </w:r>
      <w:r w:rsidR="00A16939" w:rsidRPr="006979C2">
        <w:rPr>
          <w:color w:val="auto"/>
        </w:rPr>
        <w:t xml:space="preserve">учебных </w:t>
      </w:r>
      <w:r w:rsidRPr="006979C2">
        <w:rPr>
          <w:color w:val="auto"/>
        </w:rPr>
        <w:t>занятиях физической культуры.</w:t>
      </w:r>
    </w:p>
    <w:p w14:paraId="3FEEC098" w14:textId="0E598F00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2.</w:t>
      </w:r>
      <w:r w:rsidR="00A16939" w:rsidRPr="006979C2">
        <w:rPr>
          <w:color w:val="auto"/>
        </w:rPr>
        <w:t> </w:t>
      </w:r>
      <w:r w:rsidRPr="006979C2">
        <w:rPr>
          <w:color w:val="auto"/>
        </w:rPr>
        <w:t>Педагогические условия повышения мотивации, интереса и познавательной активности обучающихся к занятиям физической культурой и спортом.</w:t>
      </w:r>
    </w:p>
    <w:p w14:paraId="455F4CD4" w14:textId="2CC23A53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3.</w:t>
      </w:r>
      <w:r w:rsidR="00A16939" w:rsidRPr="006979C2">
        <w:rPr>
          <w:color w:val="auto"/>
        </w:rPr>
        <w:t> </w:t>
      </w:r>
      <w:r w:rsidRPr="006979C2">
        <w:rPr>
          <w:color w:val="auto"/>
        </w:rPr>
        <w:t>Творческое использование здоровьесберегающих и здоровьеформирующих технологий, а также разнообразных форм и методов организации физкультурных занятий (например, с использованием смарт-технологии).</w:t>
      </w:r>
    </w:p>
    <w:p w14:paraId="74133109" w14:textId="31FA25BE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4.</w:t>
      </w:r>
      <w:r w:rsidR="00A16939" w:rsidRPr="006979C2">
        <w:rPr>
          <w:color w:val="auto"/>
        </w:rPr>
        <w:t> </w:t>
      </w:r>
      <w:r w:rsidRPr="006979C2">
        <w:rPr>
          <w:color w:val="auto"/>
        </w:rPr>
        <w:t>Использование современных фитнес-технологий (оздоровительных) в</w:t>
      </w:r>
      <w:r w:rsidR="00811CA0" w:rsidRPr="006979C2">
        <w:rPr>
          <w:color w:val="auto"/>
        </w:rPr>
        <w:t> </w:t>
      </w:r>
      <w:r w:rsidRPr="006979C2">
        <w:rPr>
          <w:color w:val="auto"/>
        </w:rPr>
        <w:t>преподавании физической культуры.</w:t>
      </w:r>
    </w:p>
    <w:p w14:paraId="1F4D262D" w14:textId="6BB51809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5.</w:t>
      </w:r>
      <w:r w:rsidR="00A16939" w:rsidRPr="006979C2">
        <w:rPr>
          <w:color w:val="auto"/>
        </w:rPr>
        <w:t> </w:t>
      </w:r>
      <w:r w:rsidRPr="006979C2">
        <w:rPr>
          <w:color w:val="auto"/>
        </w:rPr>
        <w:t>Повышение эффективности прикладной направленности занятий физической культурой путем разработки условий успешной реализации комплекса ГТО.</w:t>
      </w:r>
    </w:p>
    <w:p w14:paraId="6DBE4238" w14:textId="7D2A8DF9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6.</w:t>
      </w:r>
      <w:r w:rsidR="00A16939" w:rsidRPr="006979C2">
        <w:rPr>
          <w:color w:val="auto"/>
        </w:rPr>
        <w:t> </w:t>
      </w:r>
      <w:r w:rsidRPr="006979C2">
        <w:rPr>
          <w:color w:val="auto"/>
        </w:rPr>
        <w:t>Особенности применения информационно-коммуникационных технологий для решения образовательно-развивающих задач на уроке физической культуры.</w:t>
      </w:r>
    </w:p>
    <w:p w14:paraId="36FF4F30" w14:textId="05F7842C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7.</w:t>
      </w:r>
      <w:r w:rsidR="00A16939" w:rsidRPr="006979C2">
        <w:rPr>
          <w:color w:val="auto"/>
        </w:rPr>
        <w:t> </w:t>
      </w:r>
      <w:r w:rsidRPr="006979C2">
        <w:rPr>
          <w:color w:val="auto"/>
        </w:rPr>
        <w:t>Содержание мониторинговых мероприятий, связанных с изучением уровня сформированности знаний и умений по самостоятельному использованию средств физической культуры для решения разных задач и организации здорового досуга.</w:t>
      </w:r>
    </w:p>
    <w:p w14:paraId="7B8DAD31" w14:textId="484583C2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8.</w:t>
      </w:r>
      <w:r w:rsidR="00811CA0" w:rsidRPr="006979C2">
        <w:rPr>
          <w:color w:val="auto"/>
        </w:rPr>
        <w:t> </w:t>
      </w:r>
      <w:r w:rsidRPr="006979C2">
        <w:rPr>
          <w:color w:val="auto"/>
        </w:rPr>
        <w:t>Алгоритм разработки документов планирования учебного материала по</w:t>
      </w:r>
      <w:r w:rsidR="00811CA0" w:rsidRPr="006979C2">
        <w:rPr>
          <w:color w:val="auto"/>
        </w:rPr>
        <w:t xml:space="preserve"> учебному </w:t>
      </w:r>
      <w:r w:rsidRPr="006979C2">
        <w:rPr>
          <w:color w:val="auto"/>
        </w:rPr>
        <w:t>предмету</w:t>
      </w:r>
      <w:r w:rsidR="00811CA0" w:rsidRPr="006979C2">
        <w:rPr>
          <w:color w:val="auto"/>
        </w:rPr>
        <w:t>/дисциплине</w:t>
      </w:r>
      <w:r w:rsidRPr="006979C2">
        <w:rPr>
          <w:color w:val="auto"/>
        </w:rPr>
        <w:t xml:space="preserve"> «Физическая культура», в том числе в</w:t>
      </w:r>
      <w:r w:rsidR="00811CA0" w:rsidRPr="006979C2">
        <w:rPr>
          <w:color w:val="auto"/>
        </w:rPr>
        <w:t> </w:t>
      </w:r>
      <w:r w:rsidRPr="006979C2">
        <w:rPr>
          <w:color w:val="auto"/>
        </w:rPr>
        <w:t>контексте рационального распределения и эффективного использования всего времени урока (общая и моторная плотность урока).</w:t>
      </w:r>
    </w:p>
    <w:p w14:paraId="053A18F4" w14:textId="6AFA0309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9.</w:t>
      </w:r>
      <w:r w:rsidR="00811CA0" w:rsidRPr="006979C2">
        <w:rPr>
          <w:color w:val="auto"/>
        </w:rPr>
        <w:t> </w:t>
      </w:r>
      <w:r w:rsidRPr="006979C2">
        <w:rPr>
          <w:color w:val="auto"/>
        </w:rPr>
        <w:t>Особенности сопровождения обучающихся 10–11 классов в проектно-исследовательской деятельности.</w:t>
      </w:r>
    </w:p>
    <w:p w14:paraId="20DC0EB3" w14:textId="25965E25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10.</w:t>
      </w:r>
      <w:r w:rsidR="00811CA0" w:rsidRPr="006979C2">
        <w:rPr>
          <w:color w:val="auto"/>
        </w:rPr>
        <w:t> </w:t>
      </w:r>
      <w:r w:rsidRPr="006979C2">
        <w:rPr>
          <w:color w:val="auto"/>
        </w:rPr>
        <w:t>Об индивидуальном проекте как форме организации учебно-исследовательской деятельности обучающихся 10–11 классов и форме контроля сформированности метапредметных умений выпускника.</w:t>
      </w:r>
    </w:p>
    <w:p w14:paraId="352CBC80" w14:textId="59D0FD0F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В целях совершенствования профессиональных компетенций педагогов в</w:t>
      </w:r>
      <w:r w:rsidR="00811CA0" w:rsidRPr="006979C2">
        <w:rPr>
          <w:color w:val="auto"/>
        </w:rPr>
        <w:t> </w:t>
      </w:r>
      <w:r w:rsidRPr="006979C2">
        <w:rPr>
          <w:color w:val="auto"/>
        </w:rPr>
        <w:t>202</w:t>
      </w:r>
      <w:r w:rsidR="009B7F05" w:rsidRPr="006979C2">
        <w:rPr>
          <w:color w:val="auto"/>
        </w:rPr>
        <w:t>5</w:t>
      </w:r>
      <w:r w:rsidRPr="006979C2">
        <w:rPr>
          <w:color w:val="auto"/>
        </w:rPr>
        <w:t>/2</w:t>
      </w:r>
      <w:r w:rsidR="009B7F05" w:rsidRPr="006979C2">
        <w:rPr>
          <w:color w:val="auto"/>
        </w:rPr>
        <w:t>6</w:t>
      </w:r>
      <w:r w:rsidRPr="006979C2">
        <w:rPr>
          <w:color w:val="auto"/>
        </w:rPr>
        <w:t xml:space="preserve"> учебном году ГОУ ДПО «Институт развития образования и повышения квалификации» проводит обучение по дополнительным профессиональным образовательным программам повышения квалификации по традиционной и накопительной системе, а также обучающие учебно-методические семинары и</w:t>
      </w:r>
      <w:r w:rsidR="00811CA0" w:rsidRPr="006979C2">
        <w:rPr>
          <w:color w:val="auto"/>
        </w:rPr>
        <w:t> </w:t>
      </w:r>
      <w:r w:rsidRPr="006979C2">
        <w:rPr>
          <w:color w:val="auto"/>
        </w:rPr>
        <w:t>вебинары.</w:t>
      </w:r>
    </w:p>
    <w:p w14:paraId="22201F6B" w14:textId="77777777" w:rsidR="00C248E8" w:rsidRPr="006979C2" w:rsidRDefault="00C248E8" w:rsidP="00D6134F">
      <w:pPr>
        <w:pStyle w:val="a5"/>
        <w:rPr>
          <w:color w:val="auto"/>
        </w:rPr>
      </w:pPr>
    </w:p>
    <w:p w14:paraId="3E184A79" w14:textId="77777777" w:rsidR="00D6134F" w:rsidRPr="006979C2" w:rsidRDefault="00D6134F" w:rsidP="00D6134F">
      <w:pPr>
        <w:pStyle w:val="a6"/>
        <w:rPr>
          <w:color w:val="auto"/>
        </w:rPr>
      </w:pPr>
      <w:r w:rsidRPr="006979C2">
        <w:rPr>
          <w:color w:val="auto"/>
        </w:rPr>
        <w:t>VII. Список электронных ресурсов</w:t>
      </w:r>
    </w:p>
    <w:p w14:paraId="44EDD8B3" w14:textId="25CDD5C2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1.</w:t>
      </w:r>
      <w:r w:rsidR="00C248E8" w:rsidRPr="006979C2">
        <w:rPr>
          <w:color w:val="auto"/>
        </w:rPr>
        <w:t> </w:t>
      </w:r>
      <w:r w:rsidRPr="006979C2">
        <w:rPr>
          <w:color w:val="auto"/>
        </w:rPr>
        <w:t>https://www.minpros.info/ – сайт Министерства просвещения Приднестровской Молдавской Республики.</w:t>
      </w:r>
    </w:p>
    <w:p w14:paraId="739F3593" w14:textId="78A1C709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2. http</w:t>
      </w:r>
      <w:r w:rsidR="00C248E8" w:rsidRPr="006979C2">
        <w:rPr>
          <w:color w:val="auto"/>
          <w:lang w:val="en-US"/>
        </w:rPr>
        <w:t>s</w:t>
      </w:r>
      <w:r w:rsidRPr="006979C2">
        <w:rPr>
          <w:color w:val="auto"/>
        </w:rPr>
        <w:t>://iroipk.idknet.com/ – сайт ГОУ ДПО «ИРОиПК».</w:t>
      </w:r>
    </w:p>
    <w:p w14:paraId="3DD72D7B" w14:textId="7B9AAA07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3. http</w:t>
      </w:r>
      <w:r w:rsidR="00C248E8" w:rsidRPr="006979C2">
        <w:rPr>
          <w:color w:val="auto"/>
          <w:lang w:val="en-US"/>
        </w:rPr>
        <w:t>s</w:t>
      </w:r>
      <w:r w:rsidRPr="006979C2">
        <w:rPr>
          <w:color w:val="auto"/>
        </w:rPr>
        <w:t>://schoolpmr.</w:t>
      </w:r>
      <w:r w:rsidR="00C248E8" w:rsidRPr="006979C2">
        <w:rPr>
          <w:color w:val="auto"/>
          <w:lang w:val="en-US"/>
        </w:rPr>
        <w:t>info</w:t>
      </w:r>
      <w:r w:rsidRPr="006979C2">
        <w:rPr>
          <w:color w:val="auto"/>
        </w:rPr>
        <w:t>/ – сайт «Школа Приднестровья».</w:t>
      </w:r>
    </w:p>
    <w:p w14:paraId="02F8A2E0" w14:textId="77777777" w:rsidR="00D6134F" w:rsidRPr="006979C2" w:rsidRDefault="00D6134F" w:rsidP="00D6134F">
      <w:pPr>
        <w:pStyle w:val="a5"/>
        <w:rPr>
          <w:color w:val="auto"/>
        </w:rPr>
      </w:pPr>
      <w:r w:rsidRPr="006979C2">
        <w:rPr>
          <w:color w:val="auto"/>
        </w:rPr>
        <w:t>4. https://edu.gospmr.org/ – сайт «Электронная школа Приднестровья».</w:t>
      </w:r>
    </w:p>
    <w:p w14:paraId="178D2107" w14:textId="77777777" w:rsidR="00D6134F" w:rsidRPr="006979C2" w:rsidRDefault="00D6134F" w:rsidP="00D6134F">
      <w:pPr>
        <w:pStyle w:val="a5"/>
        <w:rPr>
          <w:color w:val="auto"/>
        </w:rPr>
      </w:pPr>
    </w:p>
    <w:p w14:paraId="1C38BF1F" w14:textId="77777777" w:rsidR="00D6134F" w:rsidRPr="006979C2" w:rsidRDefault="00D6134F" w:rsidP="00D6134F">
      <w:pPr>
        <w:pStyle w:val="a5"/>
        <w:jc w:val="right"/>
        <w:rPr>
          <w:color w:val="auto"/>
        </w:rPr>
      </w:pPr>
      <w:r w:rsidRPr="006979C2">
        <w:rPr>
          <w:color w:val="auto"/>
        </w:rPr>
        <w:t>Составитель</w:t>
      </w:r>
    </w:p>
    <w:p w14:paraId="4808CDDF" w14:textId="738EE607" w:rsidR="00D6134F" w:rsidRPr="006979C2" w:rsidRDefault="00D6134F" w:rsidP="00D6134F">
      <w:pPr>
        <w:pStyle w:val="a7"/>
        <w:rPr>
          <w:color w:val="auto"/>
        </w:rPr>
      </w:pPr>
      <w:r w:rsidRPr="006979C2">
        <w:rPr>
          <w:b/>
          <w:bCs/>
          <w:color w:val="auto"/>
        </w:rPr>
        <w:lastRenderedPageBreak/>
        <w:t>С.В. Костин</w:t>
      </w:r>
      <w:r w:rsidRPr="006979C2">
        <w:rPr>
          <w:color w:val="auto"/>
        </w:rPr>
        <w:t xml:space="preserve">, </w:t>
      </w:r>
      <w:r w:rsidR="001D05D2" w:rsidRPr="006979C2">
        <w:rPr>
          <w:color w:val="auto"/>
        </w:rPr>
        <w:t>главный</w:t>
      </w:r>
      <w:r w:rsidRPr="006979C2">
        <w:rPr>
          <w:color w:val="auto"/>
        </w:rPr>
        <w:t xml:space="preserve"> методист</w:t>
      </w:r>
    </w:p>
    <w:p w14:paraId="14CEB40A" w14:textId="77777777" w:rsidR="00D6134F" w:rsidRPr="006979C2" w:rsidRDefault="00D6134F" w:rsidP="00D6134F">
      <w:pPr>
        <w:pStyle w:val="a7"/>
        <w:rPr>
          <w:color w:val="auto"/>
        </w:rPr>
      </w:pPr>
      <w:r w:rsidRPr="006979C2">
        <w:rPr>
          <w:color w:val="auto"/>
        </w:rPr>
        <w:t>кафедры общеобразовательных дисциплин</w:t>
      </w:r>
    </w:p>
    <w:p w14:paraId="58DD96CF" w14:textId="77777777" w:rsidR="00822ED2" w:rsidRPr="006979C2" w:rsidRDefault="00D6134F" w:rsidP="00D6134F">
      <w:pPr>
        <w:jc w:val="right"/>
        <w:rPr>
          <w:rFonts w:ascii="Times New Roman" w:hAnsi="Times New Roman" w:cs="Times New Roman"/>
          <w:i/>
          <w:iCs/>
          <w:sz w:val="26"/>
          <w:szCs w:val="26"/>
        </w:rPr>
      </w:pPr>
      <w:r w:rsidRPr="006979C2">
        <w:rPr>
          <w:rFonts w:ascii="Times New Roman" w:hAnsi="Times New Roman" w:cs="Times New Roman"/>
          <w:i/>
          <w:iCs/>
          <w:sz w:val="26"/>
          <w:szCs w:val="26"/>
        </w:rPr>
        <w:t>и дополнительного образования ГОУ ДПО «ИРОиПК»</w:t>
      </w:r>
      <w:bookmarkEnd w:id="0"/>
    </w:p>
    <w:sectPr w:rsidR="00822ED2" w:rsidRPr="006979C2" w:rsidSect="00406F87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8F3A62" w14:textId="77777777" w:rsidR="000D69A1" w:rsidRDefault="000D69A1" w:rsidP="00D6134F">
      <w:pPr>
        <w:spacing w:after="0" w:line="240" w:lineRule="auto"/>
      </w:pPr>
      <w:r>
        <w:separator/>
      </w:r>
    </w:p>
  </w:endnote>
  <w:endnote w:type="continuationSeparator" w:id="0">
    <w:p w14:paraId="724280A9" w14:textId="77777777" w:rsidR="000D69A1" w:rsidRDefault="000D69A1" w:rsidP="00D61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930318546"/>
      <w:docPartObj>
        <w:docPartGallery w:val="Page Numbers (Bottom of Page)"/>
        <w:docPartUnique/>
      </w:docPartObj>
    </w:sdtPr>
    <w:sdtEndPr/>
    <w:sdtContent>
      <w:p w14:paraId="2A6F62D1" w14:textId="5B00DD5F" w:rsidR="00D6134F" w:rsidRPr="00C248E8" w:rsidRDefault="00406F87" w:rsidP="00C248E8">
        <w:pPr>
          <w:pStyle w:val="ac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248E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6134F" w:rsidRPr="00C248E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248E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979C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248E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01D510" w14:textId="77777777" w:rsidR="000D69A1" w:rsidRDefault="000D69A1" w:rsidP="00D6134F">
      <w:pPr>
        <w:spacing w:after="0" w:line="240" w:lineRule="auto"/>
      </w:pPr>
      <w:r>
        <w:separator/>
      </w:r>
    </w:p>
  </w:footnote>
  <w:footnote w:type="continuationSeparator" w:id="0">
    <w:p w14:paraId="25B91D88" w14:textId="77777777" w:rsidR="000D69A1" w:rsidRDefault="000D69A1" w:rsidP="00D613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34F"/>
    <w:rsid w:val="00040BED"/>
    <w:rsid w:val="00072A3E"/>
    <w:rsid w:val="000C45AF"/>
    <w:rsid w:val="000D69A1"/>
    <w:rsid w:val="00160182"/>
    <w:rsid w:val="001837C6"/>
    <w:rsid w:val="001D05D2"/>
    <w:rsid w:val="00280987"/>
    <w:rsid w:val="00284588"/>
    <w:rsid w:val="00294C83"/>
    <w:rsid w:val="002A38F6"/>
    <w:rsid w:val="002B0C48"/>
    <w:rsid w:val="002D3FCA"/>
    <w:rsid w:val="002D7605"/>
    <w:rsid w:val="003607E1"/>
    <w:rsid w:val="003750D3"/>
    <w:rsid w:val="003852CF"/>
    <w:rsid w:val="00406F87"/>
    <w:rsid w:val="0046198D"/>
    <w:rsid w:val="004A60DC"/>
    <w:rsid w:val="005E5FE5"/>
    <w:rsid w:val="006979C2"/>
    <w:rsid w:val="006A4640"/>
    <w:rsid w:val="006C6C82"/>
    <w:rsid w:val="00757AAB"/>
    <w:rsid w:val="00811CA0"/>
    <w:rsid w:val="009B7F05"/>
    <w:rsid w:val="009F512E"/>
    <w:rsid w:val="00A16939"/>
    <w:rsid w:val="00A247C0"/>
    <w:rsid w:val="00A268CA"/>
    <w:rsid w:val="00A84B09"/>
    <w:rsid w:val="00AA1B92"/>
    <w:rsid w:val="00B42CE0"/>
    <w:rsid w:val="00B972E0"/>
    <w:rsid w:val="00BC2BDB"/>
    <w:rsid w:val="00BC504A"/>
    <w:rsid w:val="00C06E5D"/>
    <w:rsid w:val="00C248E8"/>
    <w:rsid w:val="00CA0B66"/>
    <w:rsid w:val="00D6134F"/>
    <w:rsid w:val="00DB0B97"/>
    <w:rsid w:val="00E06118"/>
    <w:rsid w:val="00EB4BA6"/>
    <w:rsid w:val="00EB6309"/>
    <w:rsid w:val="00EF285B"/>
    <w:rsid w:val="00FB4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F83BB"/>
  <w15:docId w15:val="{0DC7E331-1DAF-4688-8F3A-20FE431D1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2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Без стиля]"/>
    <w:rsid w:val="00D6134F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a4">
    <w:name w:val="Заголовок рус"/>
    <w:basedOn w:val="a3"/>
    <w:uiPriority w:val="99"/>
    <w:rsid w:val="00D6134F"/>
    <w:pPr>
      <w:tabs>
        <w:tab w:val="left" w:pos="851"/>
      </w:tabs>
      <w:jc w:val="center"/>
    </w:pPr>
    <w:rPr>
      <w:rFonts w:ascii="Times New Roman" w:hAnsi="Times New Roman" w:cs="Times New Roman"/>
      <w:b/>
      <w:bCs/>
      <w:spacing w:val="-3"/>
      <w:sz w:val="28"/>
      <w:szCs w:val="28"/>
    </w:rPr>
  </w:style>
  <w:style w:type="paragraph" w:customStyle="1" w:styleId="a5">
    <w:name w:val="осн текст"/>
    <w:basedOn w:val="a3"/>
    <w:uiPriority w:val="99"/>
    <w:rsid w:val="00D6134F"/>
    <w:pPr>
      <w:tabs>
        <w:tab w:val="left" w:pos="851"/>
      </w:tabs>
      <w:ind w:firstLine="454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a6">
    <w:name w:val="подзаголовок рус"/>
    <w:basedOn w:val="a3"/>
    <w:uiPriority w:val="99"/>
    <w:rsid w:val="00D6134F"/>
    <w:pPr>
      <w:tabs>
        <w:tab w:val="left" w:pos="851"/>
      </w:tabs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a7">
    <w:name w:val="должность"/>
    <w:basedOn w:val="a3"/>
    <w:uiPriority w:val="99"/>
    <w:rsid w:val="00D6134F"/>
    <w:pPr>
      <w:tabs>
        <w:tab w:val="left" w:pos="851"/>
      </w:tabs>
      <w:ind w:firstLine="567"/>
      <w:jc w:val="right"/>
    </w:pPr>
    <w:rPr>
      <w:rFonts w:ascii="Times New Roman" w:hAnsi="Times New Roman" w:cs="Times New Roman"/>
      <w:i/>
      <w:iCs/>
      <w:sz w:val="26"/>
      <w:szCs w:val="26"/>
    </w:rPr>
  </w:style>
  <w:style w:type="paragraph" w:customStyle="1" w:styleId="a8">
    <w:name w:val="таблица пж"/>
    <w:basedOn w:val="a3"/>
    <w:uiPriority w:val="99"/>
    <w:rsid w:val="00D6134F"/>
    <w:pPr>
      <w:tabs>
        <w:tab w:val="left" w:pos="851"/>
      </w:tabs>
      <w:jc w:val="center"/>
    </w:pPr>
    <w:rPr>
      <w:rFonts w:ascii="Times New Roman" w:hAnsi="Times New Roman" w:cs="Times New Roman"/>
      <w:b/>
      <w:bCs/>
    </w:rPr>
  </w:style>
  <w:style w:type="paragraph" w:customStyle="1" w:styleId="a9">
    <w:name w:val="таблица"/>
    <w:basedOn w:val="a3"/>
    <w:uiPriority w:val="99"/>
    <w:rsid w:val="00D6134F"/>
    <w:pPr>
      <w:tabs>
        <w:tab w:val="left" w:pos="851"/>
      </w:tabs>
      <w:jc w:val="center"/>
    </w:pPr>
    <w:rPr>
      <w:rFonts w:ascii="Times New Roman" w:hAnsi="Times New Roman" w:cs="Times New Roman"/>
    </w:rPr>
  </w:style>
  <w:style w:type="paragraph" w:styleId="aa">
    <w:name w:val="header"/>
    <w:basedOn w:val="a"/>
    <w:link w:val="ab"/>
    <w:uiPriority w:val="99"/>
    <w:unhideWhenUsed/>
    <w:rsid w:val="00D613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6134F"/>
  </w:style>
  <w:style w:type="paragraph" w:styleId="ac">
    <w:name w:val="footer"/>
    <w:basedOn w:val="a"/>
    <w:link w:val="ad"/>
    <w:uiPriority w:val="99"/>
    <w:unhideWhenUsed/>
    <w:rsid w:val="00D613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6134F"/>
  </w:style>
  <w:style w:type="paragraph" w:styleId="ae">
    <w:name w:val="No Spacing"/>
    <w:uiPriority w:val="1"/>
    <w:qFormat/>
    <w:rsid w:val="003852CF"/>
    <w:pPr>
      <w:spacing w:after="0" w:line="240" w:lineRule="auto"/>
    </w:pPr>
  </w:style>
  <w:style w:type="table" w:customStyle="1" w:styleId="1">
    <w:name w:val="Сетка таблицы1"/>
    <w:basedOn w:val="a1"/>
    <w:next w:val="af"/>
    <w:uiPriority w:val="59"/>
    <w:rsid w:val="002B0C48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">
    <w:name w:val="Table Grid"/>
    <w:basedOn w:val="a1"/>
    <w:uiPriority w:val="39"/>
    <w:rsid w:val="002B0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3257</Words>
  <Characters>18570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natashenika</dc:creator>
  <cp:keywords/>
  <dc:description/>
  <cp:lastModifiedBy>310</cp:lastModifiedBy>
  <cp:revision>3</cp:revision>
  <dcterms:created xsi:type="dcterms:W3CDTF">2025-03-10T12:29:00Z</dcterms:created>
  <dcterms:modified xsi:type="dcterms:W3CDTF">2025-05-08T11:37:00Z</dcterms:modified>
</cp:coreProperties>
</file>