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ИНСТРУКТИВНО-МЕТОДИЧЕСКОЕ ПИСЬМО</w:t>
      </w: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о преподавании учебных предметов/дисциплин</w:t>
      </w: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«Родной (русский) язык» и «Литература» в организациях образования</w:t>
      </w: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Приднестровской Молдавской Республики, реализующих программы</w:t>
      </w:r>
    </w:p>
    <w:p w:rsidR="00210EC0" w:rsidRPr="004E0B60" w:rsidRDefault="003039E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общего образования в 2025/26</w:t>
      </w:r>
      <w:r w:rsidR="00C023B0" w:rsidRPr="004E0B6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210EC0" w:rsidRPr="004E0B60" w:rsidRDefault="00210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I. Введение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учебных предметов/дисциплин «Родной (русский) язык» и «Литература» в организациях образования Приднестровской Молдавской Республики, реализующих общеобразовательные программы в</w:t>
      </w:r>
      <w:r w:rsidR="00457A71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9120F" w:rsidRPr="004E0B60">
        <w:rPr>
          <w:rFonts w:ascii="Times New Roman" w:eastAsia="Times New Roman" w:hAnsi="Times New Roman" w:cs="Times New Roman"/>
          <w:sz w:val="24"/>
          <w:szCs w:val="24"/>
        </w:rPr>
        <w:t>2025/26</w:t>
      </w:r>
      <w:r w:rsidR="00457A71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учебном году.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Русский язык и литература обеспечивают формирование познавательных, коммуникативных и регулятивных действий.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В основу системы </w:t>
      </w:r>
      <w:r w:rsidRPr="004E0B60">
        <w:rPr>
          <w:rFonts w:ascii="Times New Roman" w:eastAsia="Times New Roman" w:hAnsi="Times New Roman" w:cs="Times New Roman"/>
          <w:i/>
          <w:sz w:val="24"/>
          <w:szCs w:val="24"/>
        </w:rPr>
        <w:t>языкового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положены ключевые компетенции (языковая, лингвистическая, коммуникативная). Усиливается внимание к</w:t>
      </w:r>
      <w:r w:rsidR="00457A71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культуроведческой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компетенции, включающей в себя сведения о</w:t>
      </w:r>
      <w:r w:rsidR="00457A71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языке как национально-культурном феномене, осознание учащимися красоты и</w:t>
      </w:r>
      <w:r w:rsidR="00457A71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выразительности родной речи.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В курсе </w:t>
      </w:r>
      <w:r w:rsidRPr="004E0B60">
        <w:rPr>
          <w:rFonts w:ascii="Times New Roman" w:eastAsia="Times New Roman" w:hAnsi="Times New Roman" w:cs="Times New Roman"/>
          <w:i/>
          <w:sz w:val="24"/>
          <w:szCs w:val="24"/>
        </w:rPr>
        <w:t>литературы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усиливается нравственно-этический и культурно-эстетический аспекты, повышается внимание к формированию культуры устной и</w:t>
      </w:r>
      <w:r w:rsidR="00457A71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письменной речи.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Важнейшими </w:t>
      </w: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задачами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языкового и литературного образования являются:</w:t>
      </w:r>
    </w:p>
    <w:p w:rsidR="00210EC0" w:rsidRPr="004E0B60" w:rsidRDefault="00457A71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языковое и речевое развитие учащихся на основе усвоения знаний о системе русского языка на всех его уровнях (фонетика, лексика, состав слова и словообразование, морфология, синтаксис), правил функционирования языковых средств в речи, норм русского литературного языка, обогащения словарного запаса и грамматического строя речи; формирование правописных умений и навыков, умений пользоваться языком в различных видах речевой деятельности (языковая и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речевая компетенции);</w:t>
      </w:r>
    </w:p>
    <w:p w:rsidR="00210EC0" w:rsidRPr="004E0B60" w:rsidRDefault="00457A71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коммуникативных умений на основе овладения учащимися </w:t>
      </w:r>
      <w:proofErr w:type="spellStart"/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речеведческими</w:t>
      </w:r>
      <w:proofErr w:type="spellEnd"/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 понятиями, формирование умения создавать самостоятельные связные высказывания различных стилей, типов и жанров речи (коммуникативная компетенция);</w:t>
      </w:r>
    </w:p>
    <w:p w:rsidR="00210EC0" w:rsidRPr="004E0B60" w:rsidRDefault="00457A71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формирование речевой культуры учащихся на основе освоения языка как системы сохранения и передачи культурных ценностей, средства постижения русской, национальной культуры в контексте общемировой (</w:t>
      </w:r>
      <w:proofErr w:type="spellStart"/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лингвокультурологическая</w:t>
      </w:r>
      <w:proofErr w:type="spellEnd"/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 компетенция);</w:t>
      </w:r>
    </w:p>
    <w:p w:rsidR="00210EC0" w:rsidRPr="004E0B60" w:rsidRDefault="00457A71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развитие средствами языка интеллектуальной, духовно-нравственной, коммуникативной, гражданской культуры учащихся (социокультурная компетенция);</w:t>
      </w:r>
    </w:p>
    <w:p w:rsidR="00210EC0" w:rsidRPr="004E0B60" w:rsidRDefault="00457A71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приобщение учащихся к искусству слова, развитие у них художественного мышления и эстетических чувств, читательской и речевой культуры, формирование нравственно-эстетических ориентаций личности.</w:t>
      </w:r>
    </w:p>
    <w:p w:rsidR="00210EC0" w:rsidRPr="004E0B60" w:rsidRDefault="00210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II. Нормативные документы,</w:t>
      </w: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регламентирующие организацию образовательного процесса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Нормативно-правовые основы, регулирующие организацию образовательного процесса в организациях общего образования:</w:t>
      </w:r>
    </w:p>
    <w:p w:rsidR="00040BBD" w:rsidRPr="004E0B60" w:rsidRDefault="00040BBD" w:rsidP="00040B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>1. Закон Приднестровской Молдавской Республики от 27 июня 2003 года № 294-3-Ш «Об образовании» (САЗ 03-26).</w:t>
      </w:r>
    </w:p>
    <w:p w:rsidR="00040BBD" w:rsidRPr="004E0B60" w:rsidRDefault="00040BBD" w:rsidP="00040B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2. Приказ Министерства просвещения Приднестровской Молдавской Республики от 16 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:rsidR="00040BBD" w:rsidRPr="004E0B60" w:rsidRDefault="00040BBD" w:rsidP="00040B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>3. Приказ Министерства просвещения Приднестровской Молдавской Республики от 30 июня 2016 года № 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:rsidR="00040BBD" w:rsidRPr="004E0B60" w:rsidRDefault="00040BBD" w:rsidP="00040B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 xml:space="preserve">  4. Приказ Министерства просвещения Приднестровской Молдавской Республики от 4 июля 2016 года № 787 «Об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Республики» (САЗ 16-40).</w:t>
      </w:r>
    </w:p>
    <w:p w:rsidR="00040BBD" w:rsidRPr="004E0B60" w:rsidRDefault="00040BBD" w:rsidP="00040B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>5. Приказ Министерства просвещения Приднестровской Молдавской Республики от 4 августа 2016 года № 925 «Об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апелляций» (САЗ 16-42).</w:t>
      </w:r>
    </w:p>
    <w:p w:rsidR="00040BBD" w:rsidRPr="004E0B60" w:rsidRDefault="00040BBD" w:rsidP="00040B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</w:rPr>
        <w:t>6.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:rsidR="00040BBD" w:rsidRPr="004E0B60" w:rsidRDefault="00040BBD" w:rsidP="00040B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>7. Приказ Министерства просвещения Приднестровской Молдавской Республики от 7 мая 2021 года № 349 «Об утверждении Государственного образовательного стандарта среднего (полного) общего образования» (САЗ 21-27).</w:t>
      </w:r>
    </w:p>
    <w:p w:rsidR="00040BBD" w:rsidRPr="004E0B60" w:rsidRDefault="00040BBD" w:rsidP="00040B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>8.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:rsidR="00040BBD" w:rsidRPr="004E0B60" w:rsidRDefault="00040BBD" w:rsidP="00040B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>9. Приказ Министерства просвещения Приднестровской Молдавской Республики от 5 августа 2022 года № 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 (САЗ 22-34).</w:t>
      </w:r>
    </w:p>
    <w:p w:rsidR="00040BBD" w:rsidRPr="004E0B60" w:rsidRDefault="00040BBD" w:rsidP="00040B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 xml:space="preserve">10.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:rsidR="00040BBD" w:rsidRPr="004E0B60" w:rsidRDefault="00040BBD" w:rsidP="00040B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>11.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:rsidR="004E0B60" w:rsidRPr="004E0B60" w:rsidRDefault="004E0B60" w:rsidP="004E0B60">
      <w:pPr>
        <w:pStyle w:val="af5"/>
        <w:tabs>
          <w:tab w:val="clear" w:pos="851"/>
          <w:tab w:val="left" w:pos="567"/>
        </w:tabs>
        <w:spacing w:line="276" w:lineRule="auto"/>
        <w:rPr>
          <w:color w:val="auto"/>
          <w:sz w:val="24"/>
          <w:szCs w:val="24"/>
        </w:rPr>
      </w:pPr>
      <w:bookmarkStart w:id="1" w:name="_GoBack"/>
      <w:r w:rsidRPr="004E0B60">
        <w:rPr>
          <w:color w:val="auto"/>
          <w:sz w:val="24"/>
          <w:szCs w:val="24"/>
        </w:rPr>
        <w:t xml:space="preserve">12. </w:t>
      </w:r>
      <w:r w:rsidRPr="004E0B60">
        <w:rPr>
          <w:color w:val="auto"/>
          <w:sz w:val="24"/>
          <w:szCs w:val="24"/>
        </w:rPr>
        <w:t xml:space="preserve">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</w:t>
      </w:r>
      <w:r w:rsidRPr="004E0B60">
        <w:rPr>
          <w:color w:val="auto"/>
          <w:sz w:val="24"/>
          <w:szCs w:val="24"/>
        </w:rPr>
        <w:lastRenderedPageBreak/>
        <w:t>основного общего, среднего (полного) образования и выставления четвертных (полугодовых), годовых и итоговых оценок».</w:t>
      </w:r>
    </w:p>
    <w:bookmarkEnd w:id="1"/>
    <w:p w:rsidR="00C52603" w:rsidRPr="004E0B60" w:rsidRDefault="00C52603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III. Программно-методическое обеспечение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9120F" w:rsidRPr="004E0B60">
        <w:rPr>
          <w:rFonts w:ascii="Times New Roman" w:eastAsia="Times New Roman" w:hAnsi="Times New Roman" w:cs="Times New Roman"/>
          <w:sz w:val="24"/>
          <w:szCs w:val="24"/>
        </w:rPr>
        <w:t>2025/26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преподавание учебных предметов/дисциплин «Родной (русский) язык» и «Литература» будет осуществляться по Примерным программам, утвержденным следующими нормативными документами:</w:t>
      </w:r>
    </w:p>
    <w:p w:rsidR="00210EC0" w:rsidRPr="004E0B60" w:rsidRDefault="003D1B2C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472A6" w:rsidRPr="004E0B60">
        <w:rPr>
          <w:rFonts w:ascii="Times New Roman" w:eastAsia="Times New Roman" w:hAnsi="Times New Roman" w:cs="Times New Roman"/>
          <w:sz w:val="24"/>
          <w:szCs w:val="24"/>
        </w:rPr>
        <w:t xml:space="preserve">Приказ МП от 2 декабря 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2016 г</w:t>
      </w:r>
      <w:r w:rsidR="000472A6" w:rsidRPr="004E0B6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1447 «Об утверждении решений Совета по образованию Министерства просвещения Приднестровской Молдавской Республики от 24 ноября 2016 года», п. 1 «б»;</w:t>
      </w:r>
    </w:p>
    <w:p w:rsidR="00210EC0" w:rsidRPr="004E0B60" w:rsidRDefault="003D1B2C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</w:t>
      </w:r>
      <w:r w:rsidR="000472A6" w:rsidRPr="004E0B60">
        <w:rPr>
          <w:rFonts w:ascii="Times New Roman" w:eastAsia="Times New Roman" w:hAnsi="Times New Roman" w:cs="Times New Roman"/>
          <w:sz w:val="24"/>
          <w:szCs w:val="24"/>
        </w:rPr>
        <w:t xml:space="preserve"> Молдавской Республики от 4 октября 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2022 г</w:t>
      </w:r>
      <w:r w:rsidR="00863080" w:rsidRPr="004E0B6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877 «О введении в действие Примерной программы по учебному предмету „Литература” для 10–11 классов общеобразовательных организаций Приднестровской Молдавской Республики»;</w:t>
      </w:r>
    </w:p>
    <w:p w:rsidR="00210EC0" w:rsidRPr="004E0B60" w:rsidRDefault="003D1B2C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5</w:t>
      </w:r>
      <w:r w:rsidR="00863080" w:rsidRPr="004E0B60"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2022 г</w:t>
      </w:r>
      <w:r w:rsidR="00863080" w:rsidRPr="004E0B6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888 «О введении в действие Примерной программы по учебному предмету „Русский язык” для 10–11 классов общеобразовательных организаций Приднестровской Молдавской Республики»;</w:t>
      </w:r>
    </w:p>
    <w:p w:rsidR="00210EC0" w:rsidRPr="004E0B60" w:rsidRDefault="003D1B2C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</w:t>
      </w:r>
      <w:r w:rsidR="0052470B" w:rsidRPr="004E0B60">
        <w:rPr>
          <w:rFonts w:ascii="Times New Roman" w:eastAsia="Times New Roman" w:hAnsi="Times New Roman" w:cs="Times New Roman"/>
          <w:sz w:val="24"/>
          <w:szCs w:val="24"/>
        </w:rPr>
        <w:t xml:space="preserve"> Молдавской Республики от 26 декабря 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2022 г</w:t>
      </w:r>
      <w:r w:rsidR="0052470B" w:rsidRPr="004E0B6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1158 «Об утверждении Примерной программы учебной дисциплины „Родной язык (русский)”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образования»;</w:t>
      </w:r>
    </w:p>
    <w:p w:rsidR="00210EC0" w:rsidRPr="004E0B60" w:rsidRDefault="003D1B2C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</w:t>
      </w:r>
      <w:r w:rsidR="0052470B" w:rsidRPr="004E0B60">
        <w:rPr>
          <w:rFonts w:ascii="Times New Roman" w:eastAsia="Times New Roman" w:hAnsi="Times New Roman" w:cs="Times New Roman"/>
          <w:sz w:val="24"/>
          <w:szCs w:val="24"/>
        </w:rPr>
        <w:t xml:space="preserve">й Молдавской Республики от 26 декабря 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2022 г</w:t>
      </w:r>
      <w:r w:rsidR="0052470B" w:rsidRPr="004E0B6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1159 «Об утверждении Примерной программы учебной дисциплины „Родная литература (русская)”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образования»;</w:t>
      </w:r>
    </w:p>
    <w:p w:rsidR="00210EC0" w:rsidRPr="004E0B60" w:rsidRDefault="00EA31BD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</w:t>
      </w:r>
      <w:r w:rsidR="00863080" w:rsidRPr="004E0B60">
        <w:rPr>
          <w:rFonts w:ascii="Times New Roman" w:eastAsia="Times New Roman" w:hAnsi="Times New Roman" w:cs="Times New Roman"/>
          <w:sz w:val="24"/>
          <w:szCs w:val="24"/>
        </w:rPr>
        <w:t xml:space="preserve">спублики от 5 августа 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2022 г</w:t>
      </w:r>
      <w:r w:rsidR="00863080" w:rsidRPr="004E0B6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учебных предметов/дисциплин представлено следующими материалами: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A31BD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6 июля 2018 года №</w:t>
      </w:r>
      <w:r w:rsidR="00EA31BD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642 «Об утверждении Методических рекомендаций по написанию рабочей программы учебного предмета».</w:t>
      </w:r>
    </w:p>
    <w:p w:rsidR="00210EC0" w:rsidRPr="004E0B60" w:rsidRDefault="00CE174D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31BD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6 февраля 2023 года №</w:t>
      </w:r>
      <w:r w:rsidR="00EA31BD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125 «Об утверждении Методических рекомендаций по организации и дозировке домашнего задания в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общеобразовательной организации».</w:t>
      </w:r>
    </w:p>
    <w:p w:rsidR="00210EC0" w:rsidRPr="004E0B60" w:rsidRDefault="00CE174D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31BD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рекомендации по порядку организации, сопровождению и оценке </w:t>
      </w:r>
      <w:proofErr w:type="gramStart"/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10–11 классов, утвержденные Приказом Министерства просвещения Приднестровской Молдавской Республики от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8 декабря 2022 года №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1089 «Об утверждении решений Совета по образованию Министерства просвещения Приднестровской Молдавской Республики от 1 декабря 2022 года» (прил. 9).</w:t>
      </w:r>
    </w:p>
    <w:p w:rsidR="00C52603" w:rsidRPr="004E0B60" w:rsidRDefault="00CE174D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C52603" w:rsidRPr="004E0B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31BD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52603" w:rsidRPr="004E0B60">
        <w:rPr>
          <w:rFonts w:ascii="Times New Roman" w:eastAsia="Times New Roman" w:hAnsi="Times New Roman" w:cs="Times New Roman"/>
          <w:sz w:val="24"/>
          <w:szCs w:val="24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</w:t>
      </w:r>
      <w:r w:rsidR="00410702" w:rsidRPr="004E0B6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2603" w:rsidRPr="004E0B60">
        <w:rPr>
          <w:rFonts w:ascii="Times New Roman" w:eastAsia="Times New Roman" w:hAnsi="Times New Roman" w:cs="Times New Roman"/>
          <w:sz w:val="24"/>
          <w:szCs w:val="24"/>
        </w:rPr>
        <w:t>е Приказом Министерства просвещения Приднестровской Молдавской Республики от 8 февраля 2024 года №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52603" w:rsidRPr="004E0B60">
        <w:rPr>
          <w:rFonts w:ascii="Times New Roman" w:eastAsia="Times New Roman" w:hAnsi="Times New Roman" w:cs="Times New Roman"/>
          <w:sz w:val="24"/>
          <w:szCs w:val="24"/>
        </w:rPr>
        <w:t>87 «Об утверждении решений Совета по образованию Министерства просвещения Приднестровской Молдавской Республики от 1 февраля 2024 года»</w:t>
      </w:r>
      <w:r w:rsidR="006F39F6" w:rsidRPr="004E0B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2603" w:rsidRPr="004E0B60"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52603" w:rsidRPr="004E0B60">
        <w:rPr>
          <w:rFonts w:ascii="Times New Roman" w:eastAsia="Times New Roman" w:hAnsi="Times New Roman" w:cs="Times New Roman"/>
          <w:sz w:val="24"/>
          <w:szCs w:val="24"/>
        </w:rPr>
        <w:t>«е» (прил. 6).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подготовке и проведению итогового сочинения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изложения размещены на сайте ГУ «ЦЭКО» (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spellEnd"/>
      <w:r w:rsidR="003D1B2C" w:rsidRPr="004E0B6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://ceko-pmr.org/).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Для методического обеспечения реализации проектной деятельности в рамках Государственного образовательного стандарта среднего общего образования рекомендуем использовать следующие пособия: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Абрамова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С.В. Русский язык. Проектная работа старшеклассников.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br/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9–11 классы. Пособие для учителей. ФГОС. – М.: Просвещение, 2014. – 176 с.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Арцев</w:t>
      </w:r>
      <w:proofErr w:type="spellEnd"/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М.Н. Учебно-исследовательская работа учащихся: методические рекомендации для учащихся и педагогов / М.Н. Логинов // Завуч. 2005. № 6.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Воробьёв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В.К. Примеры тем учебно-исследовательских работ старшеклассников, носящих междисциплинарный характер // Практика административной работы в школе. 2007. № 6.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Пентин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А.Ю. Исследовательская и проектная деятельности: структура и цели // Школьные технологии. 2007. № 5. – С. 111–115.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Для методического обеспечения реализации внеурочной деятельности в рамках Государственного образовательного стандарта среднего общего образования рекомендуем использовать следующие пособия: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1. Аннушкин В.И. Риторика. 10–11 классы. – М.: Просвещение, 2012. – 239 с.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Григорьев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Д.В., Степанов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П.В. Внеурочная деятельность школьников. Методический конструктор. – М.: Просвещение, 2010. – 233 с.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Ладыженская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Т.А. и др. Риторика. 11 класс: учебное пособие / под ред. Т.А.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Ладыженской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. – М.: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Ювента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>, 2010. – 223 с.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Мазнева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О.А., Михайлова И.М. Стилистика. 10–11 классы: методическое пособие. – М.: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>-Граф, 2008. – 128 с.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Михальская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А.К. Русский язык. Риторика. 10–11 классы: учебник для общеобразовательных учреждений филологического профиля. – М.: Дрофа, 2011. – 491 с.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9120F" w:rsidRPr="004E0B60">
        <w:rPr>
          <w:rFonts w:ascii="Times New Roman" w:eastAsia="Times New Roman" w:hAnsi="Times New Roman" w:cs="Times New Roman"/>
          <w:sz w:val="24"/>
          <w:szCs w:val="24"/>
        </w:rPr>
        <w:t>2025/26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действует Перечень учебных изданий, рекомендованных и допущенных для реализации учебных предметов/дисциплин «Родной (русский) язык» и «Литература» в организациях образования, реализующих общеобразовательные программы.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Выбор УМК осуществляется методическим советом школы (методическим объединением учителей русского языка и литературы) в соответствии с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потребностями и возможностями школьников, особенностями образовательного учреждения.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Рабочие программы разрабатываются педагогом или группой педагогов, проходят экспертизу на уровне организации образования и утверждаются руководителем. Организация образования несет ответственность за качество реализуемой образовательной программы и рабочих программ. Рабочая программа обновляется ежегодно.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Педагог может внести изменения в составляемую рабочую программу не более чем на 20</w:t>
      </w:r>
      <w:r w:rsidR="006F39F6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% в основной и старшей школе от вышеназванных программ. В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организациях профессионального образования, реализующих общеобразовательные программы, при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разработке рабочих программ педагоги руководствуются учебным планом и примерными программами по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общеобразовательным дисциплинам для организаций профессионального образования. Например, педагог может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 Требования к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структуре, содержанию, порядку разработки–экспертизы–утверждению рабочих программ установлены соответствующим нормативным документом.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В рабочей программе педагога должны найти отражение целевые ориентиры, закрепленные в ООП по уровням общего (профессионального) образования, а также элементы системы оценки, включенные в ООП организаций общего (профессионального) образования.</w:t>
      </w:r>
    </w:p>
    <w:p w:rsidR="00210EC0" w:rsidRPr="004E0B60" w:rsidRDefault="00210EC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IV. Контроль знаний по учебному предмету/дисциплине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Государственными образовательными стандартами, рабочей программой.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Важнейшей составной частью Государственного образовательного стандарта общего образования являются требования к результатам освоения основных образовательных программ (личностным,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>, предметным).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учебных программ приводятся в блоках «Выпускник научится» и «Выпускник получит возможность научиться» к каждому разделу учебной программы. Достижени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планируемых результатов, отнесенных к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блоку «Выпускник научится», вынос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тся на итоговую оценку, которая может осуществляться как в ходе обучения (с помощью накопленной оценки), так и в конце обучения, в том числе в форме итоговой государственной аттестации. Успешное выполнение обучающимися заданий базового уровня служит единственным основанием возможности перехода на следующий уровень обучения.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В блоке «Выпускник получит возможность научиться» приводятся планируемые результаты, характеризующие систему учебных действий в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Оценка достижения этих целей ведется преимущественно в ходе процедур, допускающих предоставление и использование исключительно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неперсонифицированной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информации. Невыполнение обучающихся заданий, с помощью которых ведется оценка достижения планируемых результатов данного блока, не является препятствием для перехода на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следующую ступень обучения.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Основными видами контроля </w:t>
      </w:r>
      <w:proofErr w:type="gramStart"/>
      <w:r w:rsidRPr="004E0B60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являются текущий, тематический и итоговый контроль. Текущий контроль проводится регулярно и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систематично, на всех видах и типах занятий, что обеспечивает возможность диагностировать степень и объем усвоения учащимися отдельных элементов учебной программы. Промежуточный контроль проводится после завершения изучения отдельной темы, раздела. Итоговый контроль включает аттестацию учеников за весь период изучения предмета.</w:t>
      </w:r>
    </w:p>
    <w:p w:rsidR="00210EC0" w:rsidRPr="004E0B60" w:rsidRDefault="00C023B0" w:rsidP="00A309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Для систематической и тематической проверки знаний на уроках русского языка и литературы рекомендуется применять различные типы контроля знаний: устные, письменные, практические, индивидуальные, фронтальные, групповые, нетрадиционные, с применением ИКТ.</w:t>
      </w:r>
    </w:p>
    <w:p w:rsidR="00210EC0" w:rsidRPr="004E0B60" w:rsidRDefault="00C023B0" w:rsidP="003D1B2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можно проводить в различных формах, например, контрольная работа, тестирование, практическая работа, зачет, защита проекта, самостоятельная работа и т.д., что отражается в рабочей программе учителя, реализующего Государственный образовательный стандарт соответствующего уровня образования.</w:t>
      </w:r>
    </w:p>
    <w:p w:rsidR="003D1B2C" w:rsidRPr="004E0B60" w:rsidRDefault="003D1B2C" w:rsidP="003D1B2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 w:rsidP="003D1B2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 xml:space="preserve">О письменных работах и тетрадях </w:t>
      </w:r>
      <w:r w:rsidR="00DD225C" w:rsidRPr="004E0B60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</w:p>
    <w:p w:rsidR="00210EC0" w:rsidRPr="004E0B60" w:rsidRDefault="00C023B0" w:rsidP="003D1B2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Основными видами классных и </w:t>
      </w:r>
      <w:proofErr w:type="gramStart"/>
      <w:r w:rsidRPr="004E0B60">
        <w:rPr>
          <w:rFonts w:ascii="Times New Roman" w:eastAsia="Times New Roman" w:hAnsi="Times New Roman" w:cs="Times New Roman"/>
          <w:sz w:val="24"/>
          <w:szCs w:val="24"/>
        </w:rPr>
        <w:t>домашних письменных работ</w:t>
      </w:r>
      <w:proofErr w:type="gram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учащихся являются обучающие работы, к которым относятся упражнения по русскому языку, сочинения, изложения, письменные ответы на вопросы, тестирование, планы статей учебников и т.д.</w:t>
      </w: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По русскому языку и литературе проводятся текущие и итоговые письменные контрольные работы.</w:t>
      </w: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Цель текущих контрольных работ – проверка </w:t>
      </w:r>
      <w:proofErr w:type="gramStart"/>
      <w:r w:rsidRPr="004E0B60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proofErr w:type="gram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изучаемого и проверяемого программного материала. Их содержание и частотность проведения определяются учителем с учетом степени сложности изучаемого материала, а также успеваемостью учащихся каждого</w:t>
      </w:r>
      <w:r w:rsidR="00C9120F" w:rsidRPr="004E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класса. Для проведения текущих контрольных работ учитель может отводить весь урок или только его часть.</w:t>
      </w: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Итоговые контрольные работы проводятся после изучения наиболее значительных тем программы, а также в конце полугодия (по необходимости).</w:t>
      </w:r>
    </w:p>
    <w:p w:rsidR="007261DC" w:rsidRPr="004E0B60" w:rsidRDefault="007261DC" w:rsidP="003D1B2C">
      <w:pPr>
        <w:widowControl w:val="0"/>
        <w:tabs>
          <w:tab w:val="left" w:pos="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225C" w:rsidRPr="004E0B60" w:rsidRDefault="00DD225C" w:rsidP="003D1B2C">
      <w:pPr>
        <w:widowControl w:val="0"/>
        <w:tabs>
          <w:tab w:val="left" w:pos="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Количество и назначение тетрадей обучающихся</w:t>
      </w:r>
    </w:p>
    <w:p w:rsidR="00DD225C" w:rsidRPr="004E0B60" w:rsidRDefault="00DD225C" w:rsidP="003D1B2C">
      <w:pPr>
        <w:widowControl w:val="0"/>
        <w:tabs>
          <w:tab w:val="left" w:pos="822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Для всех видов работ обучающиеся должны иметь необходимое количество тетрадей по каждому учебному предмету с учетом специфики предмета и класса обучения.</w:t>
      </w:r>
    </w:p>
    <w:p w:rsidR="00DD225C" w:rsidRPr="004E0B60" w:rsidRDefault="00DD225C" w:rsidP="003D1B2C">
      <w:pPr>
        <w:widowControl w:val="0"/>
        <w:tabs>
          <w:tab w:val="left" w:pos="822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Количество и назначение тетрадей, в том числе тетради на печатной основе определяется методическим объединением учителей организации образования.</w:t>
      </w:r>
    </w:p>
    <w:p w:rsidR="00DD225C" w:rsidRPr="004E0B60" w:rsidRDefault="00DD225C" w:rsidP="003D1B2C">
      <w:pPr>
        <w:widowControl w:val="0"/>
        <w:tabs>
          <w:tab w:val="left" w:pos="822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Рекомендуется следующее количество и назн</w:t>
      </w:r>
      <w:r w:rsidR="003D1B2C" w:rsidRPr="004E0B60">
        <w:rPr>
          <w:rFonts w:ascii="Times New Roman" w:eastAsia="Times New Roman" w:hAnsi="Times New Roman" w:cs="Times New Roman"/>
          <w:sz w:val="24"/>
          <w:szCs w:val="24"/>
        </w:rPr>
        <w:t xml:space="preserve">ачение тетрадей (кроме тетрадей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на печатной основе):</w:t>
      </w:r>
    </w:p>
    <w:p w:rsidR="00D37E12" w:rsidRPr="004E0B60" w:rsidRDefault="00D37E12" w:rsidP="003D1B2C">
      <w:pPr>
        <w:widowControl w:val="0"/>
        <w:tabs>
          <w:tab w:val="left" w:pos="822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96"/>
        <w:gridCol w:w="1899"/>
        <w:gridCol w:w="1383"/>
        <w:gridCol w:w="5266"/>
      </w:tblGrid>
      <w:tr w:rsidR="004E0B60" w:rsidRPr="004E0B60" w:rsidTr="00D37E12">
        <w:tc>
          <w:tcPr>
            <w:tcW w:w="426" w:type="pct"/>
            <w:tcMar>
              <w:left w:w="85" w:type="dxa"/>
              <w:right w:w="85" w:type="dxa"/>
            </w:tcMar>
            <w:vAlign w:val="center"/>
          </w:tcPr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16" w:type="pct"/>
            <w:tcMar>
              <w:left w:w="85" w:type="dxa"/>
              <w:right w:w="85" w:type="dxa"/>
            </w:tcMar>
            <w:vAlign w:val="center"/>
          </w:tcPr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</w:t>
            </w:r>
          </w:p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40" w:type="pct"/>
            <w:tcMar>
              <w:left w:w="85" w:type="dxa"/>
              <w:right w:w="85" w:type="dxa"/>
            </w:tcMar>
            <w:vAlign w:val="center"/>
          </w:tcPr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тетради</w:t>
            </w:r>
          </w:p>
        </w:tc>
        <w:tc>
          <w:tcPr>
            <w:tcW w:w="2818" w:type="pct"/>
            <w:tcMar>
              <w:left w:w="85" w:type="dxa"/>
              <w:right w:w="85" w:type="dxa"/>
            </w:tcMar>
            <w:vAlign w:val="center"/>
          </w:tcPr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Тетради для контрольных/самостоятельных/</w:t>
            </w:r>
          </w:p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творческих/лабораторных и пр. работ</w:t>
            </w:r>
          </w:p>
        </w:tc>
      </w:tr>
      <w:tr w:rsidR="004E0B60" w:rsidRPr="004E0B60" w:rsidTr="003D1B2C">
        <w:trPr>
          <w:trHeight w:val="272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4E0B60" w:rsidRPr="004E0B60" w:rsidTr="003D1B2C">
        <w:tc>
          <w:tcPr>
            <w:tcW w:w="426" w:type="pct"/>
            <w:tcMar>
              <w:left w:w="85" w:type="dxa"/>
              <w:right w:w="85" w:type="dxa"/>
            </w:tcMar>
          </w:tcPr>
          <w:p w:rsidR="00DD225C" w:rsidRPr="004E0B60" w:rsidRDefault="00DD225C" w:rsidP="00EA31BD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6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510"/>
                <w:tab w:val="center" w:pos="768"/>
                <w:tab w:val="left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40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 тетрадь для работ по развитию речи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 тетрадь для контрольных работ</w:t>
            </w:r>
          </w:p>
        </w:tc>
      </w:tr>
      <w:tr w:rsidR="004E0B60" w:rsidRPr="004E0B60" w:rsidTr="003D1B2C">
        <w:tc>
          <w:tcPr>
            <w:tcW w:w="426" w:type="pct"/>
            <w:tcMar>
              <w:left w:w="85" w:type="dxa"/>
              <w:right w:w="85" w:type="dxa"/>
            </w:tcMar>
          </w:tcPr>
          <w:p w:rsidR="00DD225C" w:rsidRPr="004E0B60" w:rsidRDefault="00DD225C" w:rsidP="00EA31BD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6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510"/>
                <w:tab w:val="center" w:pos="768"/>
                <w:tab w:val="left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40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 тетрадь для творческих работ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 тетрадь для контрольных работ</w:t>
            </w:r>
          </w:p>
        </w:tc>
      </w:tr>
      <w:tr w:rsidR="004E0B60" w:rsidRPr="004E0B60" w:rsidTr="003D1B2C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Среднее (полное) общее образование</w:t>
            </w:r>
          </w:p>
        </w:tc>
      </w:tr>
      <w:tr w:rsidR="004E0B60" w:rsidRPr="004E0B60" w:rsidTr="003D1B2C">
        <w:tc>
          <w:tcPr>
            <w:tcW w:w="426" w:type="pct"/>
            <w:tcMar>
              <w:left w:w="85" w:type="dxa"/>
              <w:right w:w="85" w:type="dxa"/>
            </w:tcMar>
          </w:tcPr>
          <w:p w:rsidR="00DD225C" w:rsidRPr="004E0B60" w:rsidRDefault="00DD225C" w:rsidP="00EA31BD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510"/>
                <w:tab w:val="center" w:pos="768"/>
                <w:tab w:val="left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40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 тетрадь для работ по развитию речи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 тетрадь для контрольных работ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 тетрадь по развитию речи (для родного (украинского) языка)</w:t>
            </w:r>
          </w:p>
        </w:tc>
      </w:tr>
      <w:tr w:rsidR="00410702" w:rsidRPr="004E0B60" w:rsidTr="003D1B2C">
        <w:tc>
          <w:tcPr>
            <w:tcW w:w="426" w:type="pct"/>
            <w:tcMar>
              <w:left w:w="85" w:type="dxa"/>
              <w:right w:w="85" w:type="dxa"/>
            </w:tcMar>
          </w:tcPr>
          <w:p w:rsidR="00DD225C" w:rsidRPr="004E0B60" w:rsidRDefault="00DD225C" w:rsidP="00EA31BD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510"/>
                <w:tab w:val="center" w:pos="768"/>
                <w:tab w:val="left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40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pct"/>
            <w:tcMar>
              <w:left w:w="85" w:type="dxa"/>
              <w:right w:w="85" w:type="dxa"/>
            </w:tcMar>
          </w:tcPr>
          <w:p w:rsidR="00DD225C" w:rsidRPr="004E0B60" w:rsidRDefault="00D37E12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 тетрадь для творческих работ;</w:t>
            </w:r>
          </w:p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 тетрадь для контрольных работ</w:t>
            </w:r>
          </w:p>
        </w:tc>
      </w:tr>
    </w:tbl>
    <w:p w:rsidR="00D37E12" w:rsidRPr="004E0B60" w:rsidRDefault="00D37E12" w:rsidP="00D37E12">
      <w:pPr>
        <w:widowControl w:val="0"/>
        <w:tabs>
          <w:tab w:val="left" w:pos="822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25C" w:rsidRPr="004E0B60" w:rsidRDefault="00DD225C" w:rsidP="00D37E12">
      <w:pPr>
        <w:widowControl w:val="0"/>
        <w:tabs>
          <w:tab w:val="left" w:pos="822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Обучающимся рекомендуется использовать стандартные тетради, состоящие из</w:t>
      </w:r>
      <w:r w:rsidR="00D37E12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12 листов. Общие тетради, состоящие из более 18 листов, могут быть использованы по отдельным предметам на усмотрение учителя.</w:t>
      </w:r>
    </w:p>
    <w:p w:rsidR="00D37E12" w:rsidRPr="004E0B60" w:rsidRDefault="00D37E12" w:rsidP="00D37E12">
      <w:pPr>
        <w:widowControl w:val="0"/>
        <w:tabs>
          <w:tab w:val="left" w:pos="822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25C" w:rsidRPr="004E0B60" w:rsidRDefault="007261DC" w:rsidP="00D37E12">
      <w:pPr>
        <w:widowControl w:val="0"/>
        <w:tabs>
          <w:tab w:val="left" w:pos="82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Поря</w:t>
      </w:r>
      <w:r w:rsidR="00D37E12" w:rsidRPr="004E0B60">
        <w:rPr>
          <w:rFonts w:ascii="Times New Roman" w:eastAsia="Times New Roman" w:hAnsi="Times New Roman" w:cs="Times New Roman"/>
          <w:b/>
          <w:sz w:val="24"/>
          <w:szCs w:val="24"/>
        </w:rPr>
        <w:t>док проверки тетрадей учителями</w:t>
      </w:r>
    </w:p>
    <w:p w:rsidR="00DD225C" w:rsidRPr="004E0B60" w:rsidRDefault="00DD225C" w:rsidP="00D37E12">
      <w:pPr>
        <w:widowControl w:val="0"/>
        <w:tabs>
          <w:tab w:val="left" w:pos="822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Тетради обучающихся в которых выполняются письменные работы рекомендуется проверять в соответствии со следующими требованиями: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414"/>
        <w:gridCol w:w="1540"/>
        <w:gridCol w:w="1635"/>
        <w:gridCol w:w="4905"/>
      </w:tblGrid>
      <w:tr w:rsidR="004E0B60" w:rsidRPr="004E0B60" w:rsidTr="00D37E12">
        <w:tc>
          <w:tcPr>
            <w:tcW w:w="745" w:type="pct"/>
            <w:tcMar>
              <w:left w:w="85" w:type="dxa"/>
              <w:right w:w="85" w:type="dxa"/>
            </w:tcMar>
            <w:vAlign w:val="center"/>
          </w:tcPr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11" w:type="pct"/>
            <w:tcMar>
              <w:left w:w="85" w:type="dxa"/>
              <w:right w:w="85" w:type="dxa"/>
            </w:tcMar>
            <w:vAlign w:val="center"/>
          </w:tcPr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</w:t>
            </w:r>
          </w:p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61" w:type="pct"/>
            <w:tcMar>
              <w:left w:w="85" w:type="dxa"/>
              <w:right w:w="85" w:type="dxa"/>
            </w:tcMar>
            <w:vAlign w:val="center"/>
          </w:tcPr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Частота проверки</w:t>
            </w:r>
          </w:p>
        </w:tc>
        <w:tc>
          <w:tcPr>
            <w:tcW w:w="2583" w:type="pct"/>
            <w:tcMar>
              <w:left w:w="85" w:type="dxa"/>
              <w:right w:w="85" w:type="dxa"/>
            </w:tcMar>
            <w:vAlign w:val="center"/>
          </w:tcPr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4E0B60" w:rsidRPr="004E0B60" w:rsidTr="00D37E12">
        <w:trPr>
          <w:trHeight w:val="169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:rsidR="007261DC" w:rsidRPr="004E0B60" w:rsidRDefault="007261DC" w:rsidP="00DD225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4E0B60" w:rsidRPr="004E0B60" w:rsidTr="00D37E12">
        <w:tc>
          <w:tcPr>
            <w:tcW w:w="745" w:type="pct"/>
            <w:tcMar>
              <w:left w:w="85" w:type="dxa"/>
              <w:right w:w="85" w:type="dxa"/>
            </w:tcMar>
          </w:tcPr>
          <w:p w:rsidR="00DD225C" w:rsidRPr="004E0B60" w:rsidRDefault="00DD225C" w:rsidP="00EA31BD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261DC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DC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(первое 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полугодие)</w:t>
            </w:r>
          </w:p>
        </w:tc>
        <w:tc>
          <w:tcPr>
            <w:tcW w:w="811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510"/>
                <w:tab w:val="center" w:pos="768"/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61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83" w:type="pct"/>
            <w:vMerge w:val="restar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 проверяются к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следующему уроку.</w:t>
            </w:r>
          </w:p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 и сочинения проверяются не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10 учебных дней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У слабоуспевающих учеников после каждого урока</w:t>
            </w:r>
          </w:p>
        </w:tc>
      </w:tr>
      <w:tr w:rsidR="004E0B60" w:rsidRPr="004E0B60" w:rsidTr="00D37E12">
        <w:tc>
          <w:tcPr>
            <w:tcW w:w="745" w:type="pct"/>
            <w:tcMar>
              <w:left w:w="85" w:type="dxa"/>
              <w:right w:w="85" w:type="dxa"/>
            </w:tcMar>
          </w:tcPr>
          <w:p w:rsidR="00DD225C" w:rsidRPr="004E0B60" w:rsidRDefault="007261DC" w:rsidP="00EA31BD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9 (второе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полугодие)</w:t>
            </w:r>
          </w:p>
        </w:tc>
        <w:tc>
          <w:tcPr>
            <w:tcW w:w="811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510"/>
                <w:tab w:val="center" w:pos="768"/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61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2583" w:type="pct"/>
            <w:vMerge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B60" w:rsidRPr="004E0B60" w:rsidTr="00D37E12">
        <w:tc>
          <w:tcPr>
            <w:tcW w:w="745" w:type="pct"/>
            <w:tcMar>
              <w:left w:w="85" w:type="dxa"/>
              <w:right w:w="85" w:type="dxa"/>
            </w:tcMar>
          </w:tcPr>
          <w:p w:rsidR="00DD225C" w:rsidRPr="004E0B60" w:rsidRDefault="00DD225C" w:rsidP="00EA31BD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510"/>
                <w:tab w:val="center" w:pos="768"/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1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2583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 проверяются не более 10 учебных дней</w:t>
            </w:r>
          </w:p>
        </w:tc>
      </w:tr>
      <w:tr w:rsidR="004E0B60" w:rsidRPr="004E0B60" w:rsidTr="00D37E12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:rsidR="00DD225C" w:rsidRPr="004E0B60" w:rsidRDefault="00DD225C" w:rsidP="007261DC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Среднее (полное) общее образование</w:t>
            </w:r>
          </w:p>
        </w:tc>
      </w:tr>
      <w:tr w:rsidR="004E0B60" w:rsidRPr="004E0B60" w:rsidTr="00D37E12">
        <w:tc>
          <w:tcPr>
            <w:tcW w:w="745" w:type="pct"/>
            <w:tcMar>
              <w:left w:w="85" w:type="dxa"/>
              <w:right w:w="85" w:type="dxa"/>
            </w:tcMar>
          </w:tcPr>
          <w:p w:rsidR="00DD225C" w:rsidRPr="004E0B60" w:rsidRDefault="00DD225C" w:rsidP="00EA31BD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510"/>
                <w:tab w:val="center" w:pos="768"/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61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2 раз в месяц</w:t>
            </w:r>
          </w:p>
        </w:tc>
        <w:tc>
          <w:tcPr>
            <w:tcW w:w="2583" w:type="pct"/>
            <w:vMerge w:val="restar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 проверяются к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следующему уроку.</w:t>
            </w:r>
          </w:p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 и сочинения прове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ряются не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10 учебных дней</w:t>
            </w:r>
          </w:p>
        </w:tc>
      </w:tr>
      <w:tr w:rsidR="00DD225C" w:rsidRPr="004E0B60" w:rsidTr="00D37E12">
        <w:tc>
          <w:tcPr>
            <w:tcW w:w="745" w:type="pct"/>
            <w:tcMar>
              <w:left w:w="85" w:type="dxa"/>
              <w:right w:w="85" w:type="dxa"/>
            </w:tcMar>
          </w:tcPr>
          <w:p w:rsidR="00DD225C" w:rsidRPr="004E0B60" w:rsidRDefault="00DD225C" w:rsidP="00EA31BD">
            <w:pPr>
              <w:widowControl w:val="0"/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A31BD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" w:type="pct"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tabs>
                <w:tab w:val="left" w:pos="510"/>
                <w:tab w:val="center" w:pos="768"/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1" w:type="pct"/>
            <w:tcMar>
              <w:left w:w="85" w:type="dxa"/>
              <w:right w:w="85" w:type="dxa"/>
            </w:tcMar>
          </w:tcPr>
          <w:p w:rsidR="00DD225C" w:rsidRPr="004E0B60" w:rsidRDefault="00DD225C" w:rsidP="00D37E12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</w:t>
            </w:r>
            <w:r w:rsidR="00D37E12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583" w:type="pct"/>
            <w:vMerge/>
            <w:tcMar>
              <w:left w:w="85" w:type="dxa"/>
              <w:right w:w="85" w:type="dxa"/>
            </w:tcMar>
          </w:tcPr>
          <w:p w:rsidR="00DD225C" w:rsidRPr="004E0B60" w:rsidRDefault="00DD225C" w:rsidP="00DD2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0EC0" w:rsidRPr="004E0B60" w:rsidRDefault="00210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Оценка диктантов</w:t>
      </w:r>
    </w:p>
    <w:tbl>
      <w:tblPr>
        <w:tblStyle w:val="a5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809"/>
        <w:gridCol w:w="1480"/>
        <w:gridCol w:w="1347"/>
        <w:gridCol w:w="1617"/>
        <w:gridCol w:w="2422"/>
      </w:tblGrid>
      <w:tr w:rsidR="004E0B60" w:rsidRPr="004E0B60" w:rsidTr="00D37E12">
        <w:trPr>
          <w:trHeight w:val="20"/>
        </w:trPr>
        <w:tc>
          <w:tcPr>
            <w:tcW w:w="89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слов</w:t>
            </w:r>
          </w:p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словарном</w:t>
            </w:r>
          </w:p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диктанте</w:t>
            </w:r>
          </w:p>
        </w:tc>
        <w:tc>
          <w:tcPr>
            <w:tcW w:w="43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9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слов</w:t>
            </w:r>
          </w:p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связном</w:t>
            </w:r>
          </w:p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тексте</w:t>
            </w:r>
          </w:p>
        </w:tc>
        <w:tc>
          <w:tcPr>
            <w:tcW w:w="721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орфограмм</w:t>
            </w:r>
          </w:p>
        </w:tc>
        <w:tc>
          <w:tcPr>
            <w:tcW w:w="86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пунктограмм</w:t>
            </w:r>
            <w:proofErr w:type="spellEnd"/>
          </w:p>
        </w:tc>
        <w:tc>
          <w:tcPr>
            <w:tcW w:w="1296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слов</w:t>
            </w:r>
          </w:p>
          <w:p w:rsidR="00210EC0" w:rsidRPr="004E0B60" w:rsidRDefault="00C023B0" w:rsidP="00C9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непроверяемыми или трудно проверяемыми написаниями</w:t>
            </w:r>
          </w:p>
        </w:tc>
      </w:tr>
      <w:tr w:rsidR="004E0B60" w:rsidRPr="004E0B60" w:rsidTr="00D37E12">
        <w:trPr>
          <w:trHeight w:val="20"/>
        </w:trPr>
        <w:tc>
          <w:tcPr>
            <w:tcW w:w="89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15–20</w:t>
            </w:r>
          </w:p>
        </w:tc>
        <w:tc>
          <w:tcPr>
            <w:tcW w:w="43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90–100</w:t>
            </w:r>
          </w:p>
        </w:tc>
        <w:tc>
          <w:tcPr>
            <w:tcW w:w="721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129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</w:t>
            </w:r>
          </w:p>
        </w:tc>
      </w:tr>
      <w:tr w:rsidR="004E0B60" w:rsidRPr="004E0B60" w:rsidTr="00D37E12">
        <w:trPr>
          <w:trHeight w:val="20"/>
        </w:trPr>
        <w:tc>
          <w:tcPr>
            <w:tcW w:w="89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20–25</w:t>
            </w:r>
          </w:p>
        </w:tc>
        <w:tc>
          <w:tcPr>
            <w:tcW w:w="43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100–110</w:t>
            </w:r>
          </w:p>
        </w:tc>
        <w:tc>
          <w:tcPr>
            <w:tcW w:w="721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</w:p>
        </w:tc>
        <w:tc>
          <w:tcPr>
            <w:tcW w:w="129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</w:t>
            </w:r>
          </w:p>
        </w:tc>
      </w:tr>
      <w:tr w:rsidR="004E0B60" w:rsidRPr="004E0B60" w:rsidTr="00D37E12">
        <w:trPr>
          <w:trHeight w:val="20"/>
        </w:trPr>
        <w:tc>
          <w:tcPr>
            <w:tcW w:w="89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</w:p>
        </w:tc>
        <w:tc>
          <w:tcPr>
            <w:tcW w:w="43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110–120</w:t>
            </w:r>
          </w:p>
        </w:tc>
        <w:tc>
          <w:tcPr>
            <w:tcW w:w="721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4–5</w:t>
            </w:r>
          </w:p>
        </w:tc>
        <w:tc>
          <w:tcPr>
            <w:tcW w:w="129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</w:t>
            </w:r>
          </w:p>
        </w:tc>
      </w:tr>
      <w:tr w:rsidR="004E0B60" w:rsidRPr="004E0B60" w:rsidTr="00D37E12">
        <w:trPr>
          <w:trHeight w:val="20"/>
        </w:trPr>
        <w:tc>
          <w:tcPr>
            <w:tcW w:w="89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30–35</w:t>
            </w:r>
          </w:p>
        </w:tc>
        <w:tc>
          <w:tcPr>
            <w:tcW w:w="43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120–150</w:t>
            </w:r>
          </w:p>
        </w:tc>
        <w:tc>
          <w:tcPr>
            <w:tcW w:w="721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</w:t>
            </w:r>
          </w:p>
        </w:tc>
      </w:tr>
      <w:tr w:rsidR="004E0B60" w:rsidRPr="004E0B60" w:rsidTr="00D37E12">
        <w:trPr>
          <w:trHeight w:val="20"/>
        </w:trPr>
        <w:tc>
          <w:tcPr>
            <w:tcW w:w="89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35–40</w:t>
            </w:r>
          </w:p>
        </w:tc>
        <w:tc>
          <w:tcPr>
            <w:tcW w:w="43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150–170</w:t>
            </w:r>
          </w:p>
        </w:tc>
        <w:tc>
          <w:tcPr>
            <w:tcW w:w="721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</w:t>
            </w:r>
          </w:p>
        </w:tc>
      </w:tr>
      <w:tr w:rsidR="004E0B60" w:rsidRPr="004E0B60" w:rsidTr="00D37E12">
        <w:trPr>
          <w:trHeight w:val="20"/>
        </w:trPr>
        <w:tc>
          <w:tcPr>
            <w:tcW w:w="89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35–40</w:t>
            </w:r>
          </w:p>
        </w:tc>
        <w:tc>
          <w:tcPr>
            <w:tcW w:w="43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7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170–200</w:t>
            </w:r>
          </w:p>
        </w:tc>
        <w:tc>
          <w:tcPr>
            <w:tcW w:w="721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5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13"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Примечание.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Обучающие работы (различные упражнения и диктанты неконтрольного характера) оцениваются более строго, чем контрольные работы. При оценке обучающих работ учитываются: 1)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степень самостоятельности учащегося при их выполнении; 2)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этап обучения; 3)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объем работы; 4)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четкость, аккуратность, каллиграфическая правильность письма.</w:t>
      </w:r>
    </w:p>
    <w:tbl>
      <w:tblPr>
        <w:tblStyle w:val="a6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4782"/>
        <w:gridCol w:w="3106"/>
      </w:tblGrid>
      <w:tr w:rsidR="004E0B60" w:rsidRPr="004E0B60" w:rsidTr="00B70CBF">
        <w:trPr>
          <w:trHeight w:val="20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объем подробного изложения</w:t>
            </w:r>
          </w:p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(количество слов)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объем сочинения</w:t>
            </w:r>
          </w:p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(количество страниц)</w:t>
            </w:r>
          </w:p>
        </w:tc>
      </w:tr>
      <w:tr w:rsidR="004E0B60" w:rsidRPr="004E0B60" w:rsidTr="00B70CBF">
        <w:trPr>
          <w:trHeight w:val="20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100–150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0,5–1,0</w:t>
            </w:r>
          </w:p>
        </w:tc>
      </w:tr>
      <w:tr w:rsidR="004E0B60" w:rsidRPr="004E0B60" w:rsidTr="00B70CBF">
        <w:trPr>
          <w:trHeight w:val="20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150–200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1,0–1,5</w:t>
            </w:r>
          </w:p>
        </w:tc>
      </w:tr>
      <w:tr w:rsidR="004E0B60" w:rsidRPr="004E0B60" w:rsidTr="00B70CBF">
        <w:trPr>
          <w:trHeight w:val="20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200–250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1,5–2,0</w:t>
            </w:r>
          </w:p>
        </w:tc>
      </w:tr>
      <w:tr w:rsidR="004E0B60" w:rsidRPr="004E0B60" w:rsidTr="00B70CBF">
        <w:trPr>
          <w:trHeight w:val="20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250–300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2,0–3,0</w:t>
            </w:r>
          </w:p>
        </w:tc>
      </w:tr>
      <w:tr w:rsidR="004E0B60" w:rsidRPr="004E0B60" w:rsidTr="00B70CBF">
        <w:trPr>
          <w:trHeight w:val="20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300–350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3,0–4,0</w:t>
            </w:r>
          </w:p>
        </w:tc>
      </w:tr>
      <w:tr w:rsidR="004E0B60" w:rsidRPr="004E0B60" w:rsidTr="00B70CBF">
        <w:trPr>
          <w:trHeight w:val="20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350–450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10EC0" w:rsidRPr="004E0B60" w:rsidRDefault="00C023B0" w:rsidP="00B7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5,0–6,0*</w:t>
            </w:r>
          </w:p>
        </w:tc>
      </w:tr>
    </w:tbl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7"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* Итоговое сочинение в 11 классе должно быть объемом в 350 слов.</w:t>
      </w:r>
    </w:p>
    <w:p w:rsidR="00210EC0" w:rsidRPr="004E0B60" w:rsidRDefault="00210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Количество</w:t>
      </w:r>
      <w:r w:rsidR="00B163D8" w:rsidRPr="004E0B60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контрольных</w:t>
      </w:r>
      <w:r w:rsidRPr="004E0B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письменных работ</w:t>
      </w: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i/>
          <w:sz w:val="24"/>
          <w:szCs w:val="24"/>
        </w:rPr>
        <w:t>Русский язык</w:t>
      </w:r>
    </w:p>
    <w:tbl>
      <w:tblPr>
        <w:tblStyle w:val="a7"/>
        <w:tblW w:w="5000" w:type="pct"/>
        <w:tblInd w:w="0" w:type="dxa"/>
        <w:tblLook w:val="0000" w:firstRow="0" w:lastRow="0" w:firstColumn="0" w:lastColumn="0" w:noHBand="0" w:noVBand="0"/>
      </w:tblPr>
      <w:tblGrid>
        <w:gridCol w:w="1689"/>
        <w:gridCol w:w="1694"/>
        <w:gridCol w:w="1955"/>
        <w:gridCol w:w="1955"/>
        <w:gridCol w:w="2045"/>
      </w:tblGrid>
      <w:tr w:rsidR="004E0B60" w:rsidRPr="004E0B60" w:rsidTr="003635E4">
        <w:trPr>
          <w:trHeight w:val="60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в формате ЕГЭ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</w:tr>
      <w:tr w:rsidR="004E0B60" w:rsidRPr="004E0B60" w:rsidTr="003635E4">
        <w:trPr>
          <w:trHeight w:val="60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635E4">
        <w:trPr>
          <w:trHeight w:val="60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635E4">
        <w:trPr>
          <w:trHeight w:val="60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635E4">
        <w:trPr>
          <w:trHeight w:val="60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635E4">
        <w:trPr>
          <w:trHeight w:val="60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635E4">
        <w:trPr>
          <w:trHeight w:val="60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B60" w:rsidRPr="004E0B60" w:rsidTr="003635E4">
        <w:trPr>
          <w:trHeight w:val="60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5E4" w:rsidRPr="004E0B60" w:rsidRDefault="003635E4" w:rsidP="0030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13"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Примечание.</w:t>
      </w:r>
      <w:r w:rsidRPr="004E0B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В 9–11 классах вместо диктанта можно провести тестирование (по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желанию учителя).</w:t>
      </w: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i/>
          <w:sz w:val="24"/>
          <w:szCs w:val="24"/>
        </w:rPr>
        <w:t>Литература (за год)</w:t>
      </w:r>
    </w:p>
    <w:tbl>
      <w:tblPr>
        <w:tblStyle w:val="a8"/>
        <w:tblW w:w="941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485"/>
        <w:gridCol w:w="1985"/>
        <w:gridCol w:w="2305"/>
        <w:gridCol w:w="2249"/>
        <w:gridCol w:w="1389"/>
      </w:tblGrid>
      <w:tr w:rsidR="004E0B60" w:rsidRPr="004E0B60" w:rsidTr="003039E0">
        <w:trPr>
          <w:trHeight w:val="60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Сочинения</w:t>
            </w:r>
          </w:p>
        </w:tc>
      </w:tr>
      <w:tr w:rsidR="004E0B60" w:rsidRPr="004E0B60" w:rsidTr="003039E0">
        <w:trPr>
          <w:trHeight w:val="60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726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EA31BD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023B0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EA31BD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023B0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омашние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EA31BD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023B0"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онтр. работы*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E0B60" w:rsidRPr="004E0B60" w:rsidTr="003039E0">
        <w:trPr>
          <w:trHeight w:val="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B60" w:rsidRPr="004E0B60" w:rsidTr="003039E0">
        <w:trPr>
          <w:trHeight w:val="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B60" w:rsidRPr="004E0B60" w:rsidTr="003039E0">
        <w:trPr>
          <w:trHeight w:val="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B60" w:rsidRPr="004E0B60" w:rsidTr="003039E0">
        <w:trPr>
          <w:trHeight w:val="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0B60" w:rsidRPr="004E0B60" w:rsidTr="003039E0">
        <w:trPr>
          <w:trHeight w:val="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0B60" w:rsidRPr="004E0B60" w:rsidTr="003039E0">
        <w:trPr>
          <w:trHeight w:val="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0B60" w:rsidRPr="004E0B60" w:rsidTr="003039E0">
        <w:trPr>
          <w:trHeight w:val="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72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13"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* По одной контрольной работе в каждом полугодии.</w:t>
      </w:r>
    </w:p>
    <w:p w:rsidR="00210EC0" w:rsidRPr="004E0B60" w:rsidRDefault="00210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подготовке к итоговому сочинению в 11 классе</w:t>
      </w:r>
    </w:p>
    <w:p w:rsidR="00210EC0" w:rsidRPr="004E0B60" w:rsidRDefault="00B70CB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Итоговое сочинение/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изложение проводится в образовательных организациях, реализующих образовательные программы среднего общего образования, и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/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или в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местах проведения итогового сочинения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/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изложения. Получение зачета по этому сочинению является необходимым условием для допуска к ЕГЭ.</w:t>
      </w:r>
    </w:p>
    <w:p w:rsidR="00210EC0" w:rsidRPr="004E0B60" w:rsidRDefault="00210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V. Основные рекомендации</w:t>
      </w:r>
      <w:r w:rsidR="00B70CBF" w:rsidRPr="004E0B6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по организации образовательного процесса</w:t>
      </w:r>
    </w:p>
    <w:p w:rsidR="00210EC0" w:rsidRPr="004E0B60" w:rsidRDefault="00C023B0" w:rsidP="00B70CB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Государственным образовательным стандартом среднего (полного) основного образования и Базисным учебным планом организаций образования, реализующих основную образовательную программу среднего (полного) общего образования», в ходе реализации профильного обучения организуется выполнение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индивидуального проекта для обучающихся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br/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10–11 классов. Подготовка индивидуального проекта охватывает 2 </w:t>
      </w:r>
      <w:proofErr w:type="gramStart"/>
      <w:r w:rsidRPr="004E0B6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br/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E0B60">
        <w:rPr>
          <w:rFonts w:ascii="Times New Roman" w:eastAsia="Times New Roman" w:hAnsi="Times New Roman" w:cs="Times New Roman"/>
          <w:sz w:val="24"/>
          <w:szCs w:val="24"/>
        </w:rPr>
        <w:t>10–11 классы) и завершается его защитой во втором полугодии 11 класса. Теоретическая часть реализуется в рамках освоения учебного курса «Индивидуальный проект» в объеме 34 часов в год.</w:t>
      </w:r>
    </w:p>
    <w:p w:rsidR="00B70CBF" w:rsidRPr="004E0B60" w:rsidRDefault="00B70CBF" w:rsidP="00B70CB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 w:rsidP="00B70CB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Базисный учебный план организаций образования, реализующих основную образовательную программу среднего (полного) общего образования</w:t>
      </w:r>
    </w:p>
    <w:p w:rsidR="00210EC0" w:rsidRPr="004E0B60" w:rsidRDefault="00C023B0" w:rsidP="00B70CB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>Гуманитарный профиль</w:t>
      </w:r>
    </w:p>
    <w:p w:rsidR="00210EC0" w:rsidRPr="004E0B60" w:rsidRDefault="00C023B0" w:rsidP="00B70CB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(филологическое направление)</w:t>
      </w:r>
    </w:p>
    <w:tbl>
      <w:tblPr>
        <w:tblStyle w:val="a9"/>
        <w:tblW w:w="9555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751"/>
        <w:gridCol w:w="3308"/>
        <w:gridCol w:w="1341"/>
        <w:gridCol w:w="1162"/>
        <w:gridCol w:w="993"/>
      </w:tblGrid>
      <w:tr w:rsidR="004E0B60" w:rsidRPr="004E0B60" w:rsidTr="003039E0">
        <w:trPr>
          <w:trHeight w:val="60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E0B60" w:rsidRPr="004E0B60" w:rsidTr="00E8111E">
        <w:trPr>
          <w:trHeight w:val="121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B60" w:rsidRPr="004E0B60" w:rsidTr="003039E0">
        <w:trPr>
          <w:trHeight w:val="60"/>
        </w:trPr>
        <w:tc>
          <w:tcPr>
            <w:tcW w:w="9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Инвариантная часть</w:t>
            </w:r>
          </w:p>
        </w:tc>
      </w:tr>
      <w:tr w:rsidR="004E0B60" w:rsidRPr="004E0B60" w:rsidTr="003039E0">
        <w:trPr>
          <w:trHeight w:val="60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0B60" w:rsidRPr="004E0B60" w:rsidTr="003039E0">
        <w:trPr>
          <w:trHeight w:val="60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10EC0" w:rsidRPr="004E0B60" w:rsidRDefault="00C023B0" w:rsidP="00E811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>Гуманитарный профиль</w:t>
      </w:r>
    </w:p>
    <w:p w:rsidR="00210EC0" w:rsidRPr="004E0B60" w:rsidRDefault="00C023B0" w:rsidP="00E811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(правоведческое направление)</w:t>
      </w:r>
    </w:p>
    <w:tbl>
      <w:tblPr>
        <w:tblStyle w:val="aa"/>
        <w:tblW w:w="9555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751"/>
        <w:gridCol w:w="3308"/>
        <w:gridCol w:w="1341"/>
        <w:gridCol w:w="1304"/>
        <w:gridCol w:w="851"/>
      </w:tblGrid>
      <w:tr w:rsidR="004E0B60" w:rsidRPr="004E0B60" w:rsidTr="003039E0">
        <w:trPr>
          <w:trHeight w:val="60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E0B60" w:rsidRPr="004E0B60" w:rsidTr="003039E0">
        <w:trPr>
          <w:trHeight w:val="60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B60" w:rsidRPr="004E0B60" w:rsidTr="003039E0">
        <w:trPr>
          <w:trHeight w:val="60"/>
        </w:trPr>
        <w:tc>
          <w:tcPr>
            <w:tcW w:w="9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Инвариантная часть</w:t>
            </w:r>
          </w:p>
        </w:tc>
      </w:tr>
      <w:tr w:rsidR="004E0B60" w:rsidRPr="004E0B60" w:rsidTr="003039E0">
        <w:trPr>
          <w:trHeight w:val="60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039E0">
        <w:trPr>
          <w:trHeight w:val="60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10EC0" w:rsidRPr="004E0B60" w:rsidRDefault="00C023B0" w:rsidP="00E811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>Естественно-научный профиль</w:t>
      </w:r>
    </w:p>
    <w:tbl>
      <w:tblPr>
        <w:tblStyle w:val="ab"/>
        <w:tblW w:w="9696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751"/>
        <w:gridCol w:w="3327"/>
        <w:gridCol w:w="1341"/>
        <w:gridCol w:w="1285"/>
        <w:gridCol w:w="992"/>
      </w:tblGrid>
      <w:tr w:rsidR="004E0B60" w:rsidRPr="004E0B60" w:rsidTr="003039E0">
        <w:trPr>
          <w:trHeight w:val="60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E0B60" w:rsidRPr="004E0B60" w:rsidTr="003039E0">
        <w:trPr>
          <w:trHeight w:val="60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B60" w:rsidRPr="004E0B60" w:rsidTr="003039E0">
        <w:trPr>
          <w:trHeight w:val="60"/>
        </w:trPr>
        <w:tc>
          <w:tcPr>
            <w:tcW w:w="9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Инвариантная часть</w:t>
            </w:r>
          </w:p>
        </w:tc>
      </w:tr>
      <w:tr w:rsidR="004E0B60" w:rsidRPr="004E0B60" w:rsidTr="003039E0">
        <w:trPr>
          <w:trHeight w:val="60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039E0">
        <w:trPr>
          <w:trHeight w:val="60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10EC0" w:rsidRPr="004E0B60" w:rsidRDefault="00C023B0" w:rsidP="00E811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Социально-экономический профиль</w:t>
      </w:r>
    </w:p>
    <w:p w:rsidR="00210EC0" w:rsidRPr="004E0B60" w:rsidRDefault="00C023B0" w:rsidP="00E811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(социологическое направление)</w:t>
      </w:r>
    </w:p>
    <w:tbl>
      <w:tblPr>
        <w:tblStyle w:val="ac"/>
        <w:tblW w:w="9838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892"/>
        <w:gridCol w:w="3186"/>
        <w:gridCol w:w="1341"/>
        <w:gridCol w:w="1427"/>
        <w:gridCol w:w="9"/>
        <w:gridCol w:w="983"/>
      </w:tblGrid>
      <w:tr w:rsidR="004E0B60" w:rsidRPr="004E0B60" w:rsidTr="003039E0">
        <w:trPr>
          <w:trHeight w:val="60"/>
        </w:trPr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E0B60" w:rsidRPr="004E0B60" w:rsidTr="003039E0">
        <w:trPr>
          <w:trHeight w:val="60"/>
        </w:trPr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B60" w:rsidRPr="004E0B60" w:rsidTr="003039E0">
        <w:trPr>
          <w:trHeight w:val="60"/>
        </w:trPr>
        <w:tc>
          <w:tcPr>
            <w:tcW w:w="98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Инвариантная часть</w:t>
            </w:r>
          </w:p>
        </w:tc>
      </w:tr>
      <w:tr w:rsidR="004E0B60" w:rsidRPr="004E0B60" w:rsidTr="003039E0">
        <w:trPr>
          <w:trHeight w:val="60"/>
        </w:trPr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039E0">
        <w:trPr>
          <w:trHeight w:val="60"/>
        </w:trPr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10EC0" w:rsidRPr="004E0B60" w:rsidRDefault="00C023B0" w:rsidP="00E811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Социально-экономический профиль</w:t>
      </w:r>
    </w:p>
    <w:p w:rsidR="00210EC0" w:rsidRPr="004E0B60" w:rsidRDefault="00C023B0" w:rsidP="00E811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(экономическое направление)</w:t>
      </w:r>
    </w:p>
    <w:tbl>
      <w:tblPr>
        <w:tblStyle w:val="ad"/>
        <w:tblW w:w="9838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3034"/>
        <w:gridCol w:w="3044"/>
        <w:gridCol w:w="1341"/>
        <w:gridCol w:w="1285"/>
        <w:gridCol w:w="1134"/>
      </w:tblGrid>
      <w:tr w:rsidR="004E0B60" w:rsidRPr="004E0B60" w:rsidTr="003039E0">
        <w:trPr>
          <w:trHeight w:val="6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E0B60" w:rsidRPr="004E0B60" w:rsidTr="003039E0">
        <w:trPr>
          <w:trHeight w:val="6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B60" w:rsidRPr="004E0B60" w:rsidTr="003039E0">
        <w:trPr>
          <w:trHeight w:val="60"/>
        </w:trPr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Инвариантная часть</w:t>
            </w:r>
          </w:p>
        </w:tc>
      </w:tr>
      <w:tr w:rsidR="004E0B60" w:rsidRPr="004E0B60" w:rsidTr="003039E0">
        <w:trPr>
          <w:trHeight w:val="6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039E0">
        <w:trPr>
          <w:trHeight w:val="6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10EC0" w:rsidRPr="004E0B60" w:rsidRDefault="00C023B0" w:rsidP="00E811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Технический профиль</w:t>
      </w:r>
    </w:p>
    <w:tbl>
      <w:tblPr>
        <w:tblStyle w:val="ae"/>
        <w:tblW w:w="9838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3034"/>
        <w:gridCol w:w="3044"/>
        <w:gridCol w:w="1341"/>
        <w:gridCol w:w="1285"/>
        <w:gridCol w:w="1134"/>
      </w:tblGrid>
      <w:tr w:rsidR="004E0B60" w:rsidRPr="004E0B60" w:rsidTr="003039E0">
        <w:trPr>
          <w:trHeight w:val="6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E0B60" w:rsidRPr="004E0B60" w:rsidTr="003039E0">
        <w:trPr>
          <w:trHeight w:val="6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B60" w:rsidRPr="004E0B60" w:rsidTr="003039E0">
        <w:trPr>
          <w:trHeight w:val="60"/>
        </w:trPr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Инвариантная часть</w:t>
            </w:r>
          </w:p>
        </w:tc>
      </w:tr>
      <w:tr w:rsidR="004E0B60" w:rsidRPr="004E0B60" w:rsidTr="003039E0">
        <w:trPr>
          <w:trHeight w:val="6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039E0">
        <w:trPr>
          <w:trHeight w:val="6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10EC0" w:rsidRPr="004E0B60" w:rsidRDefault="00C023B0" w:rsidP="00E8111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>Универсальный профиль</w:t>
      </w:r>
    </w:p>
    <w:tbl>
      <w:tblPr>
        <w:tblStyle w:val="af"/>
        <w:tblW w:w="9838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3186"/>
        <w:gridCol w:w="2892"/>
        <w:gridCol w:w="1341"/>
        <w:gridCol w:w="1285"/>
        <w:gridCol w:w="1134"/>
      </w:tblGrid>
      <w:tr w:rsidR="004E0B60" w:rsidRPr="004E0B60" w:rsidTr="003039E0">
        <w:trPr>
          <w:trHeight w:val="60"/>
        </w:trPr>
        <w:tc>
          <w:tcPr>
            <w:tcW w:w="3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E0B60" w:rsidRPr="004E0B60" w:rsidTr="003039E0">
        <w:trPr>
          <w:trHeight w:val="60"/>
        </w:trPr>
        <w:tc>
          <w:tcPr>
            <w:tcW w:w="3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B60" w:rsidRPr="004E0B60" w:rsidTr="003039E0">
        <w:trPr>
          <w:trHeight w:val="60"/>
        </w:trPr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Инвариантная часть</w:t>
            </w:r>
          </w:p>
        </w:tc>
      </w:tr>
      <w:tr w:rsidR="004E0B60" w:rsidRPr="004E0B60" w:rsidTr="003039E0">
        <w:trPr>
          <w:trHeight w:val="60"/>
        </w:trPr>
        <w:tc>
          <w:tcPr>
            <w:tcW w:w="3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B60" w:rsidRPr="004E0B60" w:rsidTr="003039E0">
        <w:trPr>
          <w:trHeight w:val="60"/>
        </w:trPr>
        <w:tc>
          <w:tcPr>
            <w:tcW w:w="3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210EC0" w:rsidP="00E81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0EC0" w:rsidRPr="004E0B60" w:rsidRDefault="00C023B0" w:rsidP="00E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8111E" w:rsidRPr="004E0B60" w:rsidRDefault="00E8111E" w:rsidP="00BA76DD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</w:p>
    <w:p w:rsidR="00BA76DD" w:rsidRPr="004E0B60" w:rsidRDefault="00BA76DD" w:rsidP="00BA76DD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>В организациях профессионального образования, реализующих общеобразовательные программы, количес</w:t>
      </w:r>
      <w:r w:rsidR="003039E0" w:rsidRPr="004E0B60">
        <w:rPr>
          <w:rFonts w:ascii="Times New Roman" w:hAnsi="Times New Roman" w:cs="Times New Roman"/>
          <w:sz w:val="24"/>
          <w:szCs w:val="24"/>
          <w:lang w:eastAsia="en-US"/>
        </w:rPr>
        <w:t>тво часов по дисциплине «Родной (русский) язык</w:t>
      </w:r>
      <w:r w:rsidRPr="004E0B60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3039E0" w:rsidRPr="004E0B60">
        <w:rPr>
          <w:rFonts w:ascii="Times New Roman" w:hAnsi="Times New Roman" w:cs="Times New Roman"/>
          <w:sz w:val="24"/>
          <w:szCs w:val="24"/>
          <w:lang w:eastAsia="en-US"/>
        </w:rPr>
        <w:t xml:space="preserve"> и «Литература» </w:t>
      </w:r>
      <w:r w:rsidRPr="004E0B60">
        <w:rPr>
          <w:rFonts w:ascii="Times New Roman" w:hAnsi="Times New Roman" w:cs="Times New Roman"/>
          <w:sz w:val="24"/>
          <w:szCs w:val="24"/>
          <w:lang w:eastAsia="en-US"/>
        </w:rPr>
        <w:t>устанавливается согласно соответствующей основной профессиональной образовательной программе для организаций среднег</w:t>
      </w:r>
      <w:r w:rsidR="00D94E4C" w:rsidRPr="004E0B60">
        <w:rPr>
          <w:rFonts w:ascii="Times New Roman" w:hAnsi="Times New Roman" w:cs="Times New Roman"/>
          <w:sz w:val="24"/>
          <w:szCs w:val="24"/>
          <w:lang w:eastAsia="en-US"/>
        </w:rPr>
        <w:t>о профессионального образования с учетом профиля</w:t>
      </w:r>
      <w:r w:rsidR="00EA31BD" w:rsidRPr="004E0B6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94E4C" w:rsidRPr="004E0B60" w:rsidRDefault="00D94E4C" w:rsidP="00D94E4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454"/>
        <w:jc w:val="center"/>
        <w:textAlignment w:val="center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Родной (русский) язык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45"/>
        <w:gridCol w:w="6920"/>
        <w:gridCol w:w="1979"/>
      </w:tblGrid>
      <w:tr w:rsidR="004E0B60" w:rsidRPr="004E0B60" w:rsidTr="00EA31BD">
        <w:tc>
          <w:tcPr>
            <w:tcW w:w="445" w:type="dxa"/>
          </w:tcPr>
          <w:p w:rsidR="00D94E4C" w:rsidRPr="004E0B60" w:rsidRDefault="00D94E4C" w:rsidP="00D94E4C">
            <w:pPr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21" w:type="dxa"/>
          </w:tcPr>
          <w:p w:rsidR="00D94E4C" w:rsidRPr="004E0B60" w:rsidRDefault="00D94E4C" w:rsidP="00D94E4C">
            <w:pPr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Профили начального и среднего профессионального обучения</w:t>
            </w:r>
          </w:p>
        </w:tc>
        <w:tc>
          <w:tcPr>
            <w:tcW w:w="1979" w:type="dxa"/>
          </w:tcPr>
          <w:p w:rsidR="00D94E4C" w:rsidRPr="004E0B60" w:rsidRDefault="00D94E4C" w:rsidP="00D94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4E0B60" w:rsidRPr="004E0B60" w:rsidTr="00EA31BD">
        <w:tc>
          <w:tcPr>
            <w:tcW w:w="445" w:type="dxa"/>
          </w:tcPr>
          <w:p w:rsidR="00D94E4C" w:rsidRPr="004E0B60" w:rsidRDefault="00D94E4C" w:rsidP="00D94E4C">
            <w:pPr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1" w:type="dxa"/>
          </w:tcPr>
          <w:p w:rsidR="00D94E4C" w:rsidRPr="004E0B60" w:rsidRDefault="00D94E4C" w:rsidP="00B70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 xml:space="preserve">Технический, естественно-научный, </w:t>
            </w:r>
            <w:r w:rsidR="00B70CBF" w:rsidRPr="004E0B60">
              <w:rPr>
                <w:rFonts w:ascii="Times New Roman" w:hAnsi="Times New Roman"/>
                <w:sz w:val="24"/>
                <w:szCs w:val="24"/>
              </w:rPr>
              <w:t>социально-экономический профиль</w:t>
            </w:r>
          </w:p>
        </w:tc>
        <w:tc>
          <w:tcPr>
            <w:tcW w:w="1979" w:type="dxa"/>
          </w:tcPr>
          <w:p w:rsidR="00D94E4C" w:rsidRPr="004E0B60" w:rsidRDefault="00D94E4C" w:rsidP="00D94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4E0B60" w:rsidRPr="004E0B60" w:rsidTr="00EA31BD">
        <w:tc>
          <w:tcPr>
            <w:tcW w:w="445" w:type="dxa"/>
          </w:tcPr>
          <w:p w:rsidR="00D94E4C" w:rsidRPr="004E0B60" w:rsidRDefault="00D94E4C" w:rsidP="00D94E4C">
            <w:pPr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1" w:type="dxa"/>
          </w:tcPr>
          <w:p w:rsidR="00D94E4C" w:rsidRPr="004E0B60" w:rsidRDefault="00B70CBF" w:rsidP="00D94E4C">
            <w:pPr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Гуманитарный профиль</w:t>
            </w:r>
          </w:p>
        </w:tc>
        <w:tc>
          <w:tcPr>
            <w:tcW w:w="1979" w:type="dxa"/>
          </w:tcPr>
          <w:p w:rsidR="00D94E4C" w:rsidRPr="004E0B60" w:rsidRDefault="00D94E4C" w:rsidP="00D94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</w:tbl>
    <w:p w:rsidR="00D94E4C" w:rsidRPr="004E0B60" w:rsidRDefault="00B70CBF" w:rsidP="00D94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E0B60">
        <w:rPr>
          <w:rFonts w:ascii="Times New Roman" w:hAnsi="Times New Roman" w:cs="Times New Roman"/>
          <w:sz w:val="24"/>
          <w:szCs w:val="24"/>
          <w:lang w:eastAsia="en-US"/>
        </w:rPr>
        <w:t>Литература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45"/>
        <w:gridCol w:w="6920"/>
        <w:gridCol w:w="1979"/>
      </w:tblGrid>
      <w:tr w:rsidR="004E0B60" w:rsidRPr="004E0B60" w:rsidTr="00EA31BD">
        <w:tc>
          <w:tcPr>
            <w:tcW w:w="445" w:type="dxa"/>
          </w:tcPr>
          <w:p w:rsidR="00D94E4C" w:rsidRPr="004E0B60" w:rsidRDefault="00D94E4C" w:rsidP="00B7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21" w:type="dxa"/>
          </w:tcPr>
          <w:p w:rsidR="00D94E4C" w:rsidRPr="004E0B60" w:rsidRDefault="00D94E4C" w:rsidP="00D94E4C">
            <w:pPr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Профили начального и среднего профессионального обучения</w:t>
            </w:r>
          </w:p>
        </w:tc>
        <w:tc>
          <w:tcPr>
            <w:tcW w:w="1979" w:type="dxa"/>
          </w:tcPr>
          <w:p w:rsidR="00D94E4C" w:rsidRPr="004E0B60" w:rsidRDefault="00D94E4C" w:rsidP="00D94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4E0B60" w:rsidRPr="004E0B60" w:rsidTr="00EA31BD">
        <w:trPr>
          <w:trHeight w:val="791"/>
        </w:trPr>
        <w:tc>
          <w:tcPr>
            <w:tcW w:w="445" w:type="dxa"/>
          </w:tcPr>
          <w:p w:rsidR="00D94E4C" w:rsidRPr="004E0B60" w:rsidRDefault="00D94E4C" w:rsidP="00B7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1" w:type="dxa"/>
          </w:tcPr>
          <w:p w:rsidR="00D94E4C" w:rsidRPr="004E0B60" w:rsidRDefault="00D94E4C" w:rsidP="00D94E4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0B60">
              <w:rPr>
                <w:rFonts w:ascii="Times New Roman" w:hAnsi="Times New Roman"/>
                <w:i/>
                <w:sz w:val="24"/>
                <w:szCs w:val="24"/>
              </w:rPr>
              <w:t>Программа начального профессионального обучения</w:t>
            </w:r>
          </w:p>
          <w:p w:rsidR="00D94E4C" w:rsidRPr="004E0B60" w:rsidRDefault="00D94E4C" w:rsidP="00B70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 xml:space="preserve">Технический, естественно-научный, </w:t>
            </w:r>
            <w:r w:rsidR="00B70CBF" w:rsidRPr="004E0B60">
              <w:rPr>
                <w:rFonts w:ascii="Times New Roman" w:hAnsi="Times New Roman"/>
                <w:sz w:val="24"/>
                <w:szCs w:val="24"/>
              </w:rPr>
              <w:t>социально-экономический профиль</w:t>
            </w:r>
          </w:p>
        </w:tc>
        <w:tc>
          <w:tcPr>
            <w:tcW w:w="1979" w:type="dxa"/>
          </w:tcPr>
          <w:p w:rsidR="00D94E4C" w:rsidRPr="004E0B60" w:rsidRDefault="00D94E4C" w:rsidP="00D94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4E0B60" w:rsidRPr="004E0B60" w:rsidTr="00EA31BD">
        <w:trPr>
          <w:trHeight w:val="584"/>
        </w:trPr>
        <w:tc>
          <w:tcPr>
            <w:tcW w:w="445" w:type="dxa"/>
          </w:tcPr>
          <w:p w:rsidR="00D94E4C" w:rsidRPr="004E0B60" w:rsidRDefault="00D94E4C" w:rsidP="00B7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1" w:type="dxa"/>
          </w:tcPr>
          <w:p w:rsidR="00D94E4C" w:rsidRPr="004E0B60" w:rsidRDefault="00D94E4C" w:rsidP="00D94E4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0B60">
              <w:rPr>
                <w:rFonts w:ascii="Times New Roman" w:hAnsi="Times New Roman"/>
                <w:i/>
                <w:sz w:val="24"/>
                <w:szCs w:val="24"/>
              </w:rPr>
              <w:t>Программа начального и среднего профессионального обучения</w:t>
            </w:r>
          </w:p>
          <w:p w:rsidR="00D94E4C" w:rsidRPr="004E0B60" w:rsidRDefault="00D94E4C" w:rsidP="00B70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Технический, естественно-научный, социально-экономический профиль</w:t>
            </w:r>
          </w:p>
        </w:tc>
        <w:tc>
          <w:tcPr>
            <w:tcW w:w="1979" w:type="dxa"/>
          </w:tcPr>
          <w:p w:rsidR="00D94E4C" w:rsidRPr="004E0B60" w:rsidRDefault="00D94E4C" w:rsidP="00D94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D94E4C" w:rsidRPr="004E0B60" w:rsidTr="00EA31BD">
        <w:tc>
          <w:tcPr>
            <w:tcW w:w="445" w:type="dxa"/>
          </w:tcPr>
          <w:p w:rsidR="00D94E4C" w:rsidRPr="004E0B60" w:rsidRDefault="00D94E4C" w:rsidP="00B7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1" w:type="dxa"/>
          </w:tcPr>
          <w:p w:rsidR="00D94E4C" w:rsidRPr="004E0B60" w:rsidRDefault="00B70CBF" w:rsidP="00D94E4C">
            <w:pPr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Гуманитарный профиль</w:t>
            </w:r>
          </w:p>
        </w:tc>
        <w:tc>
          <w:tcPr>
            <w:tcW w:w="1979" w:type="dxa"/>
          </w:tcPr>
          <w:p w:rsidR="00D94E4C" w:rsidRPr="004E0B60" w:rsidRDefault="00D94E4C" w:rsidP="00D94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6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</w:tbl>
    <w:p w:rsidR="00BA76DD" w:rsidRPr="004E0B60" w:rsidRDefault="00BA76DD" w:rsidP="00BA76DD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Порядок сопровождения подготовки индивидуального проекта и его оценки оговариваются в «Методических рекомендациях по порядку организации, сопровождению и оценке </w:t>
      </w:r>
      <w:proofErr w:type="gramStart"/>
      <w:r w:rsidRPr="004E0B60"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10–11 классов», размещенных на сайте ГОУ ДПО «ИРОиПК», подсайт «Школа Приднестровья» (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spellEnd"/>
      <w:r w:rsidR="00EA31BD" w:rsidRPr="004E0B6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schoolpmr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31BD" w:rsidRPr="004E0B60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="00EA31BD" w:rsidRPr="004E0B6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Основной учебный материал должен быть усвоен обучающимися на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уроке/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 xml:space="preserve">учебном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занятии. Основная функция домашнего задания – закрепление знаний и умений. Для домашнего задания может предлагаться только тот материал, который освоен на учебных занятиях. С целью предупреждения перегрузки обучающихся педагогу необходимо следить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lastRenderedPageBreak/>
        <w:t>за дозировкой домашнего задания, объяснять на уроке/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 xml:space="preserve">учебном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занятии содержание, порядок и приемы его выполнения. Задания повышенного уровня сложности могут предлагаться для самостоятельного выполнения обучающимся только по их желанию. Объем домашнего задания должен соответствовать санитарным нормам с учетом его объема по другим учебным предметам/дисциплинам и возможностью выполнения домашнего задания по всем предметам/дисциплинам.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В целях учета разных мотивационных установок и </w:t>
      </w:r>
      <w:proofErr w:type="gramStart"/>
      <w:r w:rsidRPr="004E0B60">
        <w:rPr>
          <w:rFonts w:ascii="Times New Roman" w:eastAsia="Times New Roman" w:hAnsi="Times New Roman" w:cs="Times New Roman"/>
          <w:sz w:val="24"/>
          <w:szCs w:val="24"/>
        </w:rPr>
        <w:t>учебных возможностей</w:t>
      </w:r>
      <w:proofErr w:type="gram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домашние задания должны быть вариативными: обязательные задания для всего класса/группы и задания по выбору (для более мотивированных обучающихся). Как отмечалось выше, цель обязательных заданий – закрепление теоретических знаний и практических умений, полученных на уроке/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 xml:space="preserve">учебном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занятии, а также развитие метапредметных умений. Целью заданий по выбору является стимулирование учебной самостоятельности, творческого применения новых знаний, возможно в нестандартных учебных ситуациях, комплексное применение </w:t>
      </w:r>
      <w:proofErr w:type="gramStart"/>
      <w:r w:rsidRPr="004E0B60">
        <w:rPr>
          <w:rFonts w:ascii="Times New Roman" w:eastAsia="Times New Roman" w:hAnsi="Times New Roman" w:cs="Times New Roman"/>
          <w:sz w:val="24"/>
          <w:szCs w:val="24"/>
        </w:rPr>
        <w:t>умений</w:t>
      </w:r>
      <w:proofErr w:type="gram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ранее освоенных и новых, а также развитие интереса к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конкретному учебному предмету/дисциплине, что в свою очередь формирует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предпрофильные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предпочтения обучающегося.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работы по русскому языку и литературе необходимо ориентироваться </w:t>
      </w: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на требования итоговой аттестации выпускников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Необходимо вести работу по формированию у учащихся умения понимать содержание, постигать культурно-ценностные категории текста, умений, определяющих уровень языковой и лингвистической компетенций учащихся, связанных с выполнением </w:t>
      </w:r>
      <w:r w:rsidR="003635E4" w:rsidRPr="004E0B60">
        <w:rPr>
          <w:rFonts w:ascii="Times New Roman" w:eastAsia="Times New Roman" w:hAnsi="Times New Roman" w:cs="Times New Roman"/>
          <w:b/>
          <w:sz w:val="24"/>
          <w:szCs w:val="24"/>
        </w:rPr>
        <w:t>развернутого типа задания (2 часть</w:t>
      </w: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 xml:space="preserve"> ЕГЭ</w:t>
      </w:r>
      <w:r w:rsidR="003635E4" w:rsidRPr="004E0B60">
        <w:rPr>
          <w:rFonts w:ascii="Times New Roman" w:eastAsia="Times New Roman" w:hAnsi="Times New Roman" w:cs="Times New Roman"/>
          <w:b/>
          <w:sz w:val="24"/>
          <w:szCs w:val="24"/>
        </w:rPr>
        <w:t>, задание 27)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В этой связи рекомендуем: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При изучении любого языкового явления опираться на его семантическую характеристику и функциональные особенности.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При обучении русскому языку акцентировать внимание на многофункциональности языковых явлений, их грамматических, лексических, коммуникативных и эстетических сторонах, развитии у учащихся чувства языка, потребности совершенствовать свою речь.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Целесообразно продолжить работу по формированию у учащихся умения определять в тексте наиболее важные с содержательной точки зрения слова, анализировать их структурно-смысловые связи; отрабатывать умение членить текст на смысловые части, то есть определять не только его главную тему, но и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микротемы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>; разграничивать в тексте главную и второстепенную информацию текста и добиваться того, чтобы ученики научились распознавать ее на слух.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Обучение основным приемам сжатия текста следует начинать с 5 класса, вводить их постепенно, навык отрабатывать в течение нескольких последующих уроков. Обучение свертыванию и развертыванию информации небольшого объема (конспектированию, реферированию, составлению планов и отзывов, подготовке докладов и пр.) должно стать постоянным видом работы в основной школе. Таким образом, при организации работы с текстом необходимо обратить внимание на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формирование навыков содержательной и языковой обработки текста.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Предполагается, что сочинения на лингвистическую тему будут охватывать различные разделы русского языка (лексику, фонетику,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морфемику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). В этой связи работа по осознанному и глубокому овладению учащимися теоретическими знаниями в области русского языка приобретает все большее значение. Целесообразно при изучении теоретического материала акцентировать внимание учащихся на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связях,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lastRenderedPageBreak/>
        <w:t>учить приемам развертывания и свертывания лингвистической информации, предлагать дополнять учебное определение, приводить собственные примеры, подтверждающие определение учебника.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При решении проблемы аргументации текста руководствоваться риторическим (коммуникативным) пониманием аргументации. В основной школе работать по формированию навыков различных видов аргументации. Необходимо формировать у школьников представление о том, что аргументом может быть только такой пример, который соответствует высказанному тезису и доказывает его правильность.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Механическое указание на причину использования того или иного языкового факта не может в полной мере служить подтверждением глубокого и осознанного понимания сути лингвистического понятия. Поэтому, планируя работу над теоретическим материалом, учителю необходимо создать условия для обучения школьников лингвистическому моделированию. Аргументацию своего высказывания целесообразно подтверждать проведением лингвистического эксперимента: «Что изменится, если это средство убрать или заменить другим». Это умение является одним из важнейших при создании связного высказывания на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лингвистическую тему.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8.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Проводить обучение восприятию текста и обучение связной письменной речи в курсе русского языка в их единстве и взаимосвязи. При обучении пониманию прослушанного или прочитанного текста необходимо опираться на приемы и методы медленного чтения, а также содержательного,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речеведческого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текстоведческого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анализа.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9.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Развитию чувства языка способствуют приемы редактирования текста, работа с синонимами на разных языковых уровнях. Используя современные методики, необходимо добиваться того, чтобы учащиеся овладели основными функциональными стилями, типами и формами речи, необходимыми для коммуникации в современном мире. Особенно важным представляется решение вопроса об отборе коммуникативно значимых элементов содержания обучения русскому языку и о пропорциональном увеличении их доли в обучении.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Серьезное внимание уделять формированию комплекса умений, связанных с информационной обработкой текста, использовать методы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внутрипредметной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интеграции (например, изучая явления синтаксиса, одновременно работать над синтаксической синонимией).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С целью повышения уровня пунктуационной грамотности при обучении синтаксису и пунктуации следует уделять больше внимания формированию умения распознавать разнообразные синтаксические структуры в живой речи, прежде всего в тексте, и применять полученные знания на практике, в продуктивной речевой деятельности. Необходимо добиваться осознанного подхода учащихся к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употреблению знаков препинания, формируя представления об их функциях в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письменной речи.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практической грамотности целесообразно решать на основе формирования понимания школьниками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мотивированности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правописных умений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морфемикой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>, словообразованием, лексикой и этимологией. Проводя комплексную работу в этом направлении, необходимо использовать коммуникативно-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и практико-ориентированный подходы к обучению, позволяющие сделать процесс обучения активным и осознанным.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Для устранения выявленных проблем учителям русского языка рекомендуется: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повышать уровень функциональной грамотности и читательской культуры школьников; формировать умение внимательно читать и анализировать текст, выделять и 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lastRenderedPageBreak/>
        <w:t>формулировать поставленную проблему, комментировать проблему, приводя примеры-иллюстрации из прочитанного текста; понимать и кратко излагать позицию автора исходного текста, убедительно доказывать собственную точку зрения, привлекая для этого убедительные аргументы; делать обоснованные выводы из информации, полученной при чтении; создавать качественные вторичные тексты (сочинения) на основе исходного текста;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использовать для анализа в практике преподавания тексты разнообразной тематики и стилевой принадлежности из классической и современной литературы, ставящие перед выпускником серьезные проблемы нравственного выбора и одновременно отличающиеся жанровым разнообразием;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реализовать на практике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текстоцентрический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подход в обучении русскому языку для устранения выявленных пробелов в 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учащихся;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систематически повышать уровень всех видов практической грамотности учащихся, используя для этого специальные упражнения, аналогичные заданиям демоверсий текущего года.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В работе с одаренными детьми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необходимо активнее использовать опубликованные олимпиадные задания, упражнения повышенной сложности, дополнительную учебную литературу по русскому языку, предоставлять им возможности в исследовательской деятельности для расширения лингвистического кругозора и повышения общей культуры языковой личности. Также рекомендуется:</w:t>
      </w:r>
    </w:p>
    <w:p w:rsidR="00210EC0" w:rsidRPr="004E0B60" w:rsidRDefault="00B70CBF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широко использовать потенциал элективных курсов для решения актуальных образовательных задач по предмету;</w:t>
      </w:r>
    </w:p>
    <w:p w:rsidR="00210EC0" w:rsidRPr="004E0B60" w:rsidRDefault="00B70CBF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развивать электронную образовательную среду, позволяющую обучающимся получать дополнительную информацию, а также самостоятельно и/или с помощью учителя осваивать часть образовательной программы, что актуально для всех категорий учащихся;</w:t>
      </w:r>
    </w:p>
    <w:p w:rsidR="00210EC0" w:rsidRPr="004E0B60" w:rsidRDefault="00B70CBF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повышать качество чтения как основы для многоаспектного анализа текста;</w:t>
      </w:r>
    </w:p>
    <w:p w:rsidR="00210EC0" w:rsidRPr="004E0B60" w:rsidRDefault="00B70CBF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интегрировать в обучении предметы филологического цикла;</w:t>
      </w:r>
    </w:p>
    <w:p w:rsidR="00210EC0" w:rsidRPr="004E0B60" w:rsidRDefault="00B70CBF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развивать творческие способности учащихся на уроках русского языка и во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деятельности;</w:t>
      </w:r>
    </w:p>
    <w:p w:rsidR="00210EC0" w:rsidRPr="004E0B60" w:rsidRDefault="00B70CBF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использовать эффективные методики преподавания русского языка в условиях регионального билингвизма и многоязычия;</w:t>
      </w:r>
    </w:p>
    <w:p w:rsidR="00210EC0" w:rsidRPr="004E0B60" w:rsidRDefault="00B70CBF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методический анализ перспективных моделей ЕГЭ по русскому языку и корректировка рабочих программ. В ряду комплекса оценочных процедур особое внимание следует уделить анализу результатов Всероссийских проверочных работ, проведенных в 2020/21 учебном году.</w:t>
      </w:r>
    </w:p>
    <w:p w:rsidR="00B70CBF" w:rsidRPr="004E0B60" w:rsidRDefault="00B70CBF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VI. Рекомендации по организации методической работы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7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и повышению профессиональной компетентности педагогов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Введение новых Государственных образовательных стандартов требует активизации методической работы в различных направлениях и на различных уровнях. Должна быть обеспечена своевременная научно-теоретическая, методическая и информационная поддержка педагогических кадров.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 w:rsidRPr="004E0B60">
        <w:rPr>
          <w:rFonts w:ascii="Times New Roman" w:eastAsia="Times New Roman" w:hAnsi="Times New Roman" w:cs="Times New Roman"/>
          <w:sz w:val="24"/>
          <w:szCs w:val="24"/>
        </w:rPr>
        <w:t>С целью организационно-методического обеспечения введения Государственного образовательного стандарта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вопросов: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Модели формирования современной образовательной среды профильного образования.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Педагогическое сопровождение профессионального самоопределения учащихся.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3. Инновационные подходы к профильному обучению на III ступени.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организации, сопровождения и оценки </w:t>
      </w:r>
      <w:proofErr w:type="gramStart"/>
      <w:r w:rsidRPr="004E0B60"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10–11 классов.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Применение современных методик и технологий организации проектной и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 учащихся.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Система работы с одаренными учащимися на уроках и во внеурочной деятельности в общеобразовательной школе.</w:t>
      </w:r>
    </w:p>
    <w:p w:rsidR="00210EC0" w:rsidRPr="004E0B60" w:rsidRDefault="00C023B0" w:rsidP="009565D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Применение интерактивных средств обучения на уроках русского языка и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4E0B60">
        <w:rPr>
          <w:rFonts w:ascii="Times New Roman" w:eastAsia="Times New Roman" w:hAnsi="Times New Roman" w:cs="Times New Roman"/>
          <w:sz w:val="24"/>
          <w:szCs w:val="24"/>
        </w:rPr>
        <w:t>литературы для развития творческой инициативы</w:t>
      </w:r>
      <w:proofErr w:type="gram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и мотивации учащихся.</w:t>
      </w: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8.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Системно-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 xml:space="preserve"> подход как основа организации образовательного процесса на уроках родного (русского) языка и литературы в условиях введения новых ГОС.</w:t>
      </w:r>
    </w:p>
    <w:p w:rsidR="00B70CBF" w:rsidRPr="004E0B60" w:rsidRDefault="00B70CBF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sz w:val="24"/>
          <w:szCs w:val="24"/>
        </w:rPr>
        <w:t>VII. Список электронных ресурсов</w:t>
      </w: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70CBF" w:rsidRPr="004E0B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https://www.minpros.info/ – сайт Министерства просвещения Приднестровской Молдавской Республики.</w:t>
      </w: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2. http</w:t>
      </w:r>
      <w:r w:rsidR="00457A71" w:rsidRPr="004E0B6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://ceko-pmr.org/ – сайт Центра экспертизы качества образования.</w:t>
      </w: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3. http</w:t>
      </w:r>
      <w:r w:rsidR="00457A71" w:rsidRPr="004E0B6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://iroipk.idknet.com/ – сайт ГОУ ДПО «ИРОиПК».</w:t>
      </w:r>
    </w:p>
    <w:p w:rsidR="00210EC0" w:rsidRPr="004E0B60" w:rsidRDefault="00DC5448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4. http</w:t>
      </w:r>
      <w:r w:rsidR="00457A71" w:rsidRPr="004E0B6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0B60">
        <w:rPr>
          <w:rFonts w:ascii="Times New Roman" w:eastAsia="Times New Roman" w:hAnsi="Times New Roman" w:cs="Times New Roman"/>
          <w:sz w:val="24"/>
          <w:szCs w:val="24"/>
        </w:rPr>
        <w:t>://schoolpmr.</w:t>
      </w:r>
      <w:r w:rsidRPr="004E0B60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="00C023B0" w:rsidRPr="004E0B60">
        <w:rPr>
          <w:rFonts w:ascii="Times New Roman" w:eastAsia="Times New Roman" w:hAnsi="Times New Roman" w:cs="Times New Roman"/>
          <w:sz w:val="24"/>
          <w:szCs w:val="24"/>
        </w:rPr>
        <w:t>/ – сайт «Школа Приднестровья».</w:t>
      </w: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5. https://edu.gospmr.org/ – сайт «Электронная школа Приднестровья».</w:t>
      </w: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6. https://multiurok.ru/ – сайт «</w:t>
      </w:r>
      <w:proofErr w:type="spellStart"/>
      <w:r w:rsidRPr="004E0B60">
        <w:rPr>
          <w:rFonts w:ascii="Times New Roman" w:eastAsia="Times New Roman" w:hAnsi="Times New Roman" w:cs="Times New Roman"/>
          <w:sz w:val="24"/>
          <w:szCs w:val="24"/>
        </w:rPr>
        <w:t>Мультиурок</w:t>
      </w:r>
      <w:proofErr w:type="spellEnd"/>
      <w:r w:rsidRPr="004E0B60">
        <w:rPr>
          <w:rFonts w:ascii="Times New Roman" w:eastAsia="Times New Roman" w:hAnsi="Times New Roman" w:cs="Times New Roman"/>
          <w:sz w:val="24"/>
          <w:szCs w:val="24"/>
        </w:rPr>
        <w:t>» – проекты для учителей.</w:t>
      </w:r>
    </w:p>
    <w:p w:rsidR="00693AEA" w:rsidRPr="004E0B60" w:rsidRDefault="00693AEA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Т.А. </w:t>
      </w:r>
      <w:proofErr w:type="spellStart"/>
      <w:r w:rsidRPr="004E0B60">
        <w:rPr>
          <w:rFonts w:ascii="Times New Roman" w:eastAsia="Times New Roman" w:hAnsi="Times New Roman" w:cs="Times New Roman"/>
          <w:b/>
          <w:i/>
          <w:sz w:val="24"/>
          <w:szCs w:val="24"/>
        </w:rPr>
        <w:t>Арабаджи</w:t>
      </w:r>
      <w:proofErr w:type="spellEnd"/>
      <w:r w:rsidRPr="004E0B6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CF05C4" w:rsidRPr="004E0B60">
        <w:rPr>
          <w:rFonts w:ascii="Times New Roman" w:eastAsia="Times New Roman" w:hAnsi="Times New Roman" w:cs="Times New Roman"/>
          <w:i/>
          <w:sz w:val="24"/>
          <w:szCs w:val="24"/>
        </w:rPr>
        <w:t>главный</w:t>
      </w:r>
      <w:r w:rsidRPr="004E0B60">
        <w:rPr>
          <w:rFonts w:ascii="Times New Roman" w:eastAsia="Times New Roman" w:hAnsi="Times New Roman" w:cs="Times New Roman"/>
          <w:i/>
          <w:sz w:val="24"/>
          <w:szCs w:val="24"/>
        </w:rPr>
        <w:t xml:space="preserve"> методист</w:t>
      </w: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i/>
          <w:sz w:val="24"/>
          <w:szCs w:val="24"/>
        </w:rPr>
        <w:t>кафедры общеобразовательных дисциплин</w:t>
      </w:r>
    </w:p>
    <w:p w:rsidR="00210EC0" w:rsidRPr="004E0B60" w:rsidRDefault="00C023B0" w:rsidP="00693AE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E0B60">
        <w:rPr>
          <w:rFonts w:ascii="Times New Roman" w:eastAsia="Times New Roman" w:hAnsi="Times New Roman" w:cs="Times New Roman"/>
          <w:i/>
          <w:sz w:val="24"/>
          <w:szCs w:val="24"/>
        </w:rPr>
        <w:t>и дополнительного образования ГОУ ДПО «ИРОиПК»</w:t>
      </w:r>
    </w:p>
    <w:sectPr w:rsidR="00210EC0" w:rsidRPr="004E0B60" w:rsidSect="00457A71">
      <w:footerReference w:type="default" r:id="rId7"/>
      <w:pgSz w:w="11906" w:h="16838" w:code="9"/>
      <w:pgMar w:top="1134" w:right="851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93" w:rsidRDefault="00EC0D93">
      <w:pPr>
        <w:spacing w:after="0" w:line="240" w:lineRule="auto"/>
      </w:pPr>
      <w:r>
        <w:separator/>
      </w:r>
    </w:p>
  </w:endnote>
  <w:endnote w:type="continuationSeparator" w:id="0">
    <w:p w:rsidR="00EC0D93" w:rsidRDefault="00EC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BD" w:rsidRPr="006F39F6" w:rsidRDefault="00EA31BD" w:rsidP="00457A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  <w:szCs w:val="24"/>
      </w:rPr>
    </w:pPr>
    <w:r w:rsidRPr="006F39F6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6F39F6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6F39F6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4E0B60">
      <w:rPr>
        <w:rFonts w:ascii="Times New Roman" w:hAnsi="Times New Roman" w:cs="Times New Roman"/>
        <w:noProof/>
        <w:color w:val="000000"/>
        <w:sz w:val="24"/>
        <w:szCs w:val="24"/>
      </w:rPr>
      <w:t>14</w:t>
    </w:r>
    <w:r w:rsidRPr="006F39F6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93" w:rsidRDefault="00EC0D93">
      <w:pPr>
        <w:spacing w:after="0" w:line="240" w:lineRule="auto"/>
      </w:pPr>
      <w:r>
        <w:separator/>
      </w:r>
    </w:p>
  </w:footnote>
  <w:footnote w:type="continuationSeparator" w:id="0">
    <w:p w:rsidR="00EC0D93" w:rsidRDefault="00EC0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C0"/>
    <w:rsid w:val="000321FC"/>
    <w:rsid w:val="00040BBD"/>
    <w:rsid w:val="000472A6"/>
    <w:rsid w:val="00131A58"/>
    <w:rsid w:val="00134D5D"/>
    <w:rsid w:val="00210EC0"/>
    <w:rsid w:val="00241CC5"/>
    <w:rsid w:val="002F4049"/>
    <w:rsid w:val="002F45F6"/>
    <w:rsid w:val="003039E0"/>
    <w:rsid w:val="003635E4"/>
    <w:rsid w:val="00382E7D"/>
    <w:rsid w:val="003D1B2C"/>
    <w:rsid w:val="00410702"/>
    <w:rsid w:val="00457A71"/>
    <w:rsid w:val="004E0B60"/>
    <w:rsid w:val="004F7591"/>
    <w:rsid w:val="00501D19"/>
    <w:rsid w:val="0052470B"/>
    <w:rsid w:val="0052709F"/>
    <w:rsid w:val="005804DE"/>
    <w:rsid w:val="005C6034"/>
    <w:rsid w:val="005D02FF"/>
    <w:rsid w:val="00693AEA"/>
    <w:rsid w:val="006A32E8"/>
    <w:rsid w:val="006F39F6"/>
    <w:rsid w:val="007261DC"/>
    <w:rsid w:val="00863080"/>
    <w:rsid w:val="008B643B"/>
    <w:rsid w:val="008D1A9E"/>
    <w:rsid w:val="008E61DC"/>
    <w:rsid w:val="009565D5"/>
    <w:rsid w:val="00974BE2"/>
    <w:rsid w:val="00A01C17"/>
    <w:rsid w:val="00A3094A"/>
    <w:rsid w:val="00AE5811"/>
    <w:rsid w:val="00B163D8"/>
    <w:rsid w:val="00B70CBF"/>
    <w:rsid w:val="00B8683A"/>
    <w:rsid w:val="00BA3CAC"/>
    <w:rsid w:val="00BA76DD"/>
    <w:rsid w:val="00C023B0"/>
    <w:rsid w:val="00C52603"/>
    <w:rsid w:val="00C9120F"/>
    <w:rsid w:val="00CE174D"/>
    <w:rsid w:val="00CF05C4"/>
    <w:rsid w:val="00D37E12"/>
    <w:rsid w:val="00D94E4C"/>
    <w:rsid w:val="00DC5448"/>
    <w:rsid w:val="00DD225C"/>
    <w:rsid w:val="00E8111E"/>
    <w:rsid w:val="00EA31BD"/>
    <w:rsid w:val="00EC0D93"/>
    <w:rsid w:val="00F07BE9"/>
    <w:rsid w:val="00FA353F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332E0-787F-4279-8487-006B79B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6F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F39F6"/>
  </w:style>
  <w:style w:type="paragraph" w:styleId="af2">
    <w:name w:val="footer"/>
    <w:basedOn w:val="a"/>
    <w:link w:val="af3"/>
    <w:uiPriority w:val="99"/>
    <w:unhideWhenUsed/>
    <w:rsid w:val="006F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F39F6"/>
  </w:style>
  <w:style w:type="table" w:styleId="af4">
    <w:name w:val="Table Grid"/>
    <w:basedOn w:val="a1"/>
    <w:uiPriority w:val="39"/>
    <w:rsid w:val="00BA76D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4"/>
    <w:uiPriority w:val="39"/>
    <w:rsid w:val="00D94E4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осн текст"/>
    <w:basedOn w:val="a"/>
    <w:uiPriority w:val="99"/>
    <w:rsid w:val="004E0B60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 w:cs="Times New Roma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FBCAC-90D7-4141-867E-BB9523B0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5211</Words>
  <Characters>29706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</cp:lastModifiedBy>
  <cp:revision>3</cp:revision>
  <dcterms:created xsi:type="dcterms:W3CDTF">2025-03-10T12:13:00Z</dcterms:created>
  <dcterms:modified xsi:type="dcterms:W3CDTF">2025-05-08T11:34:00Z</dcterms:modified>
</cp:coreProperties>
</file>