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17BB" w14:textId="77777777" w:rsidR="001D5C1A" w:rsidRPr="00D717E8" w:rsidRDefault="001D5C1A" w:rsidP="00D717E8">
      <w:pPr>
        <w:pStyle w:val="a4"/>
        <w:spacing w:line="240" w:lineRule="auto"/>
        <w:rPr>
          <w:color w:val="auto"/>
          <w:sz w:val="24"/>
          <w:szCs w:val="24"/>
        </w:rPr>
      </w:pPr>
      <w:bookmarkStart w:id="0" w:name="_GoBack"/>
      <w:r w:rsidRPr="00D717E8">
        <w:rPr>
          <w:color w:val="auto"/>
          <w:sz w:val="24"/>
          <w:szCs w:val="24"/>
        </w:rPr>
        <w:t>ИНСТРУКТИВНО-МЕТОДИЧЕСКОЕ ПИСЬМО</w:t>
      </w:r>
    </w:p>
    <w:p w14:paraId="5BA25DB0" w14:textId="77777777" w:rsidR="001D5C1A" w:rsidRPr="00D717E8" w:rsidRDefault="001D5C1A" w:rsidP="00D717E8">
      <w:pPr>
        <w:pStyle w:val="a4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о преподавании учебного предмета «Профориентация»</w:t>
      </w:r>
    </w:p>
    <w:p w14:paraId="7EF11368" w14:textId="77777777" w:rsidR="001D5C1A" w:rsidRPr="00D717E8" w:rsidRDefault="001D5C1A" w:rsidP="00D717E8">
      <w:pPr>
        <w:pStyle w:val="a4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в организациях общего образования, реализующих программы основного</w:t>
      </w:r>
    </w:p>
    <w:p w14:paraId="01828142" w14:textId="77777777" w:rsidR="001D5C1A" w:rsidRPr="00D717E8" w:rsidRDefault="00FD57FB" w:rsidP="00D717E8">
      <w:pPr>
        <w:pStyle w:val="a4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общего образования в 2025/26</w:t>
      </w:r>
      <w:r w:rsidR="001D5C1A" w:rsidRPr="00D717E8">
        <w:rPr>
          <w:color w:val="auto"/>
          <w:sz w:val="24"/>
          <w:szCs w:val="24"/>
        </w:rPr>
        <w:t xml:space="preserve"> учебном году</w:t>
      </w:r>
    </w:p>
    <w:p w14:paraId="06A579DA" w14:textId="77777777" w:rsidR="001D5C1A" w:rsidRPr="00D717E8" w:rsidRDefault="001D5C1A" w:rsidP="00D717E8">
      <w:pPr>
        <w:pStyle w:val="a5"/>
        <w:spacing w:line="240" w:lineRule="auto"/>
        <w:rPr>
          <w:bCs/>
          <w:color w:val="auto"/>
          <w:sz w:val="24"/>
          <w:szCs w:val="24"/>
        </w:rPr>
      </w:pPr>
    </w:p>
    <w:p w14:paraId="15404E81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I. Введение</w:t>
      </w:r>
    </w:p>
    <w:p w14:paraId="5F107393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 «Профориентация» в организациях образования Приднестровской Молдавской Республики, реализующих обще</w:t>
      </w:r>
      <w:r w:rsidR="00FD57FB" w:rsidRPr="00D717E8">
        <w:rPr>
          <w:color w:val="auto"/>
          <w:sz w:val="24"/>
          <w:szCs w:val="24"/>
        </w:rPr>
        <w:t>образовательные программы в 2025/26</w:t>
      </w:r>
      <w:r w:rsidRPr="00D717E8">
        <w:rPr>
          <w:color w:val="auto"/>
          <w:sz w:val="24"/>
          <w:szCs w:val="24"/>
        </w:rPr>
        <w:t xml:space="preserve"> учебном году.</w:t>
      </w:r>
    </w:p>
    <w:p w14:paraId="152EBEA1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Преподавание профориентации реализует ключевые цели Государственных образовательных стандартов, отражающие:</w:t>
      </w:r>
    </w:p>
    <w:p w14:paraId="3D53E594" w14:textId="25E157BB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1)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формирование у обучающихся позитивных установок по отношению к труду как базовой ценности в жизни;</w:t>
      </w:r>
    </w:p>
    <w:p w14:paraId="569B365B" w14:textId="09E4C20B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2)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развитие у обучающихся потребности в творческом труде и стремление реализовать свои знания на практике, воспитание трудолюбия, чувства долга и ответственности, целеустремленности и предприимчивости;</w:t>
      </w:r>
    </w:p>
    <w:p w14:paraId="1B8127DD" w14:textId="75B52263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3)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развитие прикладных навыков оказания услуг, изготовления продукции (игрушек, сувениров и т.п.) как полного цикла действий от планирования замысла до готовой услуги, изделия (не менее 3-х);</w:t>
      </w:r>
    </w:p>
    <w:p w14:paraId="44E304DA" w14:textId="160418E0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4)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самоопределение в мире профессий на основе системного информирования о современной структуре рабочей силы с учётом динамики рынка труда, востребованности тех или иных профессий, появления новых профессий и изменения содержания и условий труда.</w:t>
      </w:r>
    </w:p>
    <w:p w14:paraId="543E088B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</w:p>
    <w:p w14:paraId="6ADAA52B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II. Нормативные документы, регламентирующие</w:t>
      </w:r>
    </w:p>
    <w:p w14:paraId="60FF594E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образовательный процесс</w:t>
      </w:r>
    </w:p>
    <w:p w14:paraId="3F11FAC0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Преподавание учебного предмета «Профориентация» в общеобразовательных организациях Приднестровской Молдавской Республики осуществляется в соответствии со следующими нормативными документами:</w:t>
      </w:r>
    </w:p>
    <w:p w14:paraId="161B9C7C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III. Программно-методическое обеспечение</w:t>
      </w:r>
    </w:p>
    <w:p w14:paraId="3C4EF2CD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Программно-методическое обеспечение по предмету осуществляется согласно Примерной программе, утвержденной Приказом Министерства просвещения Приднестровской Молдавской Республики от 2 декабря 2016 года № 1447 «Об утверждении решений Совета по образованию Министерства просвещения Приднестровской Молдавской Республики от 24 ноября 2016 года», п. 1 «б».</w:t>
      </w:r>
    </w:p>
    <w:p w14:paraId="3BC56D54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Методическое сопровождение учебного предмета «Профориентация» представлено следующими материалами:</w:t>
      </w:r>
    </w:p>
    <w:p w14:paraId="1FFFF49A" w14:textId="1EFC4879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1.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6 февраля 2023 года № 125 «Об утверждении Методических рекомендаций по организации и дозировке домашнего задания в общеобразовательной организации».</w:t>
      </w:r>
    </w:p>
    <w:p w14:paraId="39577D8E" w14:textId="586A4321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2.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6 июля 2018 года № 642 «Об утверждении Методических рекомендаций по написанию рабочей программы учебного предмета».</w:t>
      </w:r>
    </w:p>
    <w:p w14:paraId="6C78809B" w14:textId="73908F52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3.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 xml:space="preserve">Методическое пособие «Психолого-педагогическое сопровождение обучающихся в </w:t>
      </w:r>
      <w:proofErr w:type="spellStart"/>
      <w:r w:rsidRPr="00D717E8">
        <w:rPr>
          <w:color w:val="auto"/>
          <w:sz w:val="24"/>
          <w:szCs w:val="24"/>
        </w:rPr>
        <w:t>предпрофильных</w:t>
      </w:r>
      <w:proofErr w:type="spellEnd"/>
      <w:r w:rsidRPr="00D717E8">
        <w:rPr>
          <w:color w:val="auto"/>
          <w:sz w:val="24"/>
          <w:szCs w:val="24"/>
        </w:rPr>
        <w:t xml:space="preserve"> и профильных классах» (приложение к журналу «Педагогический вестник Приднестровья». Тирасполь: ПГИРО, 2007).</w:t>
      </w:r>
    </w:p>
    <w:p w14:paraId="65EABA36" w14:textId="571E5E21" w:rsidR="009101D7" w:rsidRPr="00D717E8" w:rsidRDefault="009101D7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4.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Рабочая тетрадь учебного курса «Профориентация</w:t>
      </w:r>
      <w:r w:rsidR="009223BB" w:rsidRPr="00D717E8">
        <w:rPr>
          <w:color w:val="auto"/>
          <w:sz w:val="24"/>
          <w:szCs w:val="24"/>
        </w:rPr>
        <w:t xml:space="preserve"> и основы социализации личности» </w:t>
      </w:r>
      <w:r w:rsidRPr="00D717E8">
        <w:rPr>
          <w:color w:val="auto"/>
          <w:sz w:val="24"/>
          <w:szCs w:val="24"/>
        </w:rPr>
        <w:t>для учащихся 8 класса.</w:t>
      </w:r>
    </w:p>
    <w:p w14:paraId="78F685DA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Рабочая программа разрабатывается педагогом или группой педагогов, проходит экспертизу на уровне организации образования и утверждается руководителем.</w:t>
      </w:r>
    </w:p>
    <w:p w14:paraId="2479ED0A" w14:textId="1F265F08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lastRenderedPageBreak/>
        <w:t>При внесении изменений и дополнений (не более чем 20 %) в содержани</w:t>
      </w:r>
      <w:r w:rsidR="00A8688A" w:rsidRPr="00D717E8">
        <w:rPr>
          <w:color w:val="auto"/>
          <w:sz w:val="24"/>
          <w:szCs w:val="24"/>
        </w:rPr>
        <w:t>е</w:t>
      </w:r>
      <w:r w:rsidRPr="00D717E8">
        <w:rPr>
          <w:color w:val="auto"/>
          <w:sz w:val="24"/>
          <w:szCs w:val="24"/>
        </w:rPr>
        <w:t xml:space="preserve"> программы необходимо учитывать ее актуальность и педагогическую целесообразность, а также значимость формирования у школьников профессионального самосознания и осознанного профессионального намерения, осознание интереса к будущей профессии.</w:t>
      </w:r>
    </w:p>
    <w:p w14:paraId="74876163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Программа должна носить интегрированный характер, то есть дать возможность изучить определенную область знаний (профориентация) и смежные с ней направления (психология, экономика, право).</w:t>
      </w:r>
    </w:p>
    <w:p w14:paraId="29D6E1C7" w14:textId="77777777" w:rsidR="00F65BEA" w:rsidRPr="00D717E8" w:rsidRDefault="00F65BEA" w:rsidP="00D717E8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E8">
        <w:rPr>
          <w:rFonts w:ascii="Times New Roman" w:hAnsi="Times New Roman" w:cs="Times New Roman"/>
          <w:sz w:val="24"/>
          <w:szCs w:val="24"/>
        </w:rPr>
        <w:t>1. Закон Приднестровской Молдавской Республики от 27 июня 2003 года № 294-3-Ш «Об образовании» (САЗ 03-26).</w:t>
      </w:r>
    </w:p>
    <w:p w14:paraId="33A06649" w14:textId="77777777" w:rsidR="00F65BEA" w:rsidRPr="00D717E8" w:rsidRDefault="00F65BEA" w:rsidP="00D717E8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E8">
        <w:rPr>
          <w:rFonts w:ascii="Times New Roman" w:hAnsi="Times New Roman" w:cs="Times New Roman"/>
          <w:sz w:val="24"/>
          <w:szCs w:val="24"/>
        </w:rPr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14:paraId="2B80D3F0" w14:textId="77777777" w:rsidR="00F65BEA" w:rsidRPr="00D717E8" w:rsidRDefault="00F65BEA" w:rsidP="00D717E8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E8">
        <w:rPr>
          <w:rFonts w:ascii="Times New Roman" w:hAnsi="Times New Roman" w:cs="Times New Roman"/>
          <w:sz w:val="24"/>
          <w:szCs w:val="24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084F7ABA" w14:textId="77777777" w:rsidR="00F65BEA" w:rsidRPr="00D717E8" w:rsidRDefault="00F65BEA" w:rsidP="00D717E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E8">
        <w:rPr>
          <w:rFonts w:ascii="Times New Roman" w:eastAsia="Calibri" w:hAnsi="Times New Roman" w:cs="Times New Roman"/>
          <w:sz w:val="24"/>
          <w:szCs w:val="24"/>
        </w:rPr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14:paraId="6C23F18F" w14:textId="77777777" w:rsidR="00F65BEA" w:rsidRPr="00D717E8" w:rsidRDefault="00F65BEA" w:rsidP="00D717E8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E8">
        <w:rPr>
          <w:rFonts w:ascii="Times New Roman" w:hAnsi="Times New Roman" w:cs="Times New Roman"/>
          <w:sz w:val="24"/>
          <w:szCs w:val="24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14:paraId="39F6D96F" w14:textId="77777777" w:rsidR="00F65BEA" w:rsidRPr="00D717E8" w:rsidRDefault="00F65BEA" w:rsidP="00D717E8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E8">
        <w:rPr>
          <w:rFonts w:ascii="Times New Roman" w:eastAsia="Calibri" w:hAnsi="Times New Roman" w:cs="Times New Roman"/>
          <w:sz w:val="24"/>
          <w:szCs w:val="24"/>
          <w:lang w:eastAsia="ru-RU"/>
        </w:rPr>
        <w:t>6.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4E00531C" w14:textId="77777777" w:rsidR="00F65BEA" w:rsidRPr="00D717E8" w:rsidRDefault="00F65BEA" w:rsidP="00D717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E8">
        <w:rPr>
          <w:rFonts w:ascii="Times New Roman" w:eastAsia="Calibri" w:hAnsi="Times New Roman" w:cs="Times New Roman"/>
          <w:sz w:val="24"/>
          <w:szCs w:val="24"/>
        </w:rPr>
        <w:t>7.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7D814690" w14:textId="77777777" w:rsidR="00F65BEA" w:rsidRPr="00D717E8" w:rsidRDefault="00F65BEA" w:rsidP="00D717E8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E8">
        <w:rPr>
          <w:rFonts w:ascii="Times New Roman" w:hAnsi="Times New Roman" w:cs="Times New Roman"/>
          <w:sz w:val="24"/>
          <w:szCs w:val="24"/>
        </w:rPr>
        <w:t xml:space="preserve">8.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14:paraId="637D0A01" w14:textId="77777777" w:rsidR="00F65BEA" w:rsidRPr="00D717E8" w:rsidRDefault="00F65BEA" w:rsidP="00D717E8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E8">
        <w:rPr>
          <w:rFonts w:ascii="Times New Roman" w:hAnsi="Times New Roman" w:cs="Times New Roman"/>
          <w:sz w:val="24"/>
          <w:szCs w:val="24"/>
        </w:rPr>
        <w:t>9.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14:paraId="2644EFFD" w14:textId="77777777" w:rsidR="00D717E8" w:rsidRPr="00D717E8" w:rsidRDefault="00D717E8" w:rsidP="00D717E8">
      <w:pPr>
        <w:pStyle w:val="a5"/>
        <w:tabs>
          <w:tab w:val="clear" w:pos="851"/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 xml:space="preserve">10. </w:t>
      </w:r>
      <w:r w:rsidRPr="00D717E8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08AFFB1E" w14:textId="5DA4FFFF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</w:p>
    <w:p w14:paraId="624173F4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IV. Контроль знаний на уроках профориентации</w:t>
      </w:r>
    </w:p>
    <w:p w14:paraId="040A517A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lastRenderedPageBreak/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 образовательным стандартом основного общего образования, рабочей программой.</w:t>
      </w:r>
    </w:p>
    <w:p w14:paraId="1AE47623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Основными видами контроля знаний обучающихся являются текущий, тематический и итоговый контроль. Текущий контроль проводится регулярно и 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14:paraId="4994D4C3" w14:textId="2DD3F522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В ходе текущего контроля возможна организация и проведение профессиональных тренингов, которые предполагают использование ролевых игр, конкурсов типа «Защита профессий», викторин, круглых столов и пр.</w:t>
      </w:r>
    </w:p>
    <w:p w14:paraId="6DB31195" w14:textId="77777777" w:rsidR="008444CC" w:rsidRPr="00D717E8" w:rsidRDefault="008444CC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Рекомендуется в 8-9-х классах ведение учащимися рабочи</w:t>
      </w:r>
      <w:r w:rsidR="006C2D39" w:rsidRPr="00D717E8">
        <w:rPr>
          <w:color w:val="auto"/>
          <w:sz w:val="24"/>
          <w:szCs w:val="24"/>
        </w:rPr>
        <w:t xml:space="preserve">х тетрадей. </w:t>
      </w:r>
    </w:p>
    <w:p w14:paraId="09B66BAE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Итоговый контроль по учебному предмету «Профориентация» рекомендуется проводить в форме защиты проекта.</w:t>
      </w:r>
    </w:p>
    <w:p w14:paraId="364DB114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</w:p>
    <w:p w14:paraId="5D8F0EF3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 xml:space="preserve">V. Основные рекомендации по организации </w:t>
      </w:r>
    </w:p>
    <w:p w14:paraId="543D7371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образовательного процесса</w:t>
      </w:r>
    </w:p>
    <w:p w14:paraId="548296DB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основного общего образования, часовая нагрузка по неделям и годам обучения распределяется следующим образом:</w:t>
      </w:r>
    </w:p>
    <w:tbl>
      <w:tblPr>
        <w:tblW w:w="935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3382"/>
        <w:gridCol w:w="4111"/>
      </w:tblGrid>
      <w:tr w:rsidR="00D717E8" w:rsidRPr="00D717E8" w14:paraId="5DBEC13A" w14:textId="77777777" w:rsidTr="001D5C1A">
        <w:trPr>
          <w:trHeight w:val="333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24379" w14:textId="77777777" w:rsidR="001D5C1A" w:rsidRPr="00D717E8" w:rsidRDefault="001D5C1A" w:rsidP="00D717E8">
            <w:pPr>
              <w:pStyle w:val="a9"/>
              <w:spacing w:line="240" w:lineRule="auto"/>
              <w:rPr>
                <w:color w:val="auto"/>
              </w:rPr>
            </w:pPr>
            <w:r w:rsidRPr="00D717E8">
              <w:rPr>
                <w:color w:val="auto"/>
              </w:rPr>
              <w:t>Класс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352B8" w14:textId="77777777" w:rsidR="001D5C1A" w:rsidRPr="00D717E8" w:rsidRDefault="001D5C1A" w:rsidP="00D717E8">
            <w:pPr>
              <w:pStyle w:val="a9"/>
              <w:spacing w:line="240" w:lineRule="auto"/>
              <w:rPr>
                <w:color w:val="auto"/>
              </w:rPr>
            </w:pPr>
            <w:r w:rsidRPr="00D717E8">
              <w:rPr>
                <w:color w:val="auto"/>
              </w:rPr>
              <w:t>Количество часов в неделю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94DE8" w14:textId="77777777" w:rsidR="001D5C1A" w:rsidRPr="00D717E8" w:rsidRDefault="001D5C1A" w:rsidP="00D717E8">
            <w:pPr>
              <w:pStyle w:val="a9"/>
              <w:spacing w:line="240" w:lineRule="auto"/>
              <w:rPr>
                <w:color w:val="auto"/>
              </w:rPr>
            </w:pPr>
            <w:r w:rsidRPr="00D717E8">
              <w:rPr>
                <w:color w:val="auto"/>
              </w:rPr>
              <w:t>Количество часов в год</w:t>
            </w:r>
          </w:p>
        </w:tc>
      </w:tr>
      <w:tr w:rsidR="00D717E8" w:rsidRPr="00D717E8" w14:paraId="43804596" w14:textId="77777777" w:rsidTr="001D5C1A">
        <w:trPr>
          <w:trHeight w:val="60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7C953" w14:textId="77777777" w:rsidR="001D5C1A" w:rsidRPr="00D717E8" w:rsidRDefault="001D5C1A" w:rsidP="00D717E8">
            <w:pPr>
              <w:pStyle w:val="aa"/>
              <w:spacing w:line="240" w:lineRule="auto"/>
              <w:rPr>
                <w:color w:val="auto"/>
              </w:rPr>
            </w:pPr>
            <w:r w:rsidRPr="00D717E8">
              <w:rPr>
                <w:color w:val="auto"/>
              </w:rPr>
              <w:t>8–9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36DA4" w14:textId="77777777" w:rsidR="001D5C1A" w:rsidRPr="00D717E8" w:rsidRDefault="001D5C1A" w:rsidP="00D717E8">
            <w:pPr>
              <w:pStyle w:val="aa"/>
              <w:spacing w:line="240" w:lineRule="auto"/>
              <w:rPr>
                <w:color w:val="auto"/>
              </w:rPr>
            </w:pPr>
            <w:r w:rsidRPr="00D717E8">
              <w:rPr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1E30D" w14:textId="77777777" w:rsidR="001D5C1A" w:rsidRPr="00D717E8" w:rsidRDefault="001D5C1A" w:rsidP="00D717E8">
            <w:pPr>
              <w:pStyle w:val="aa"/>
              <w:spacing w:line="240" w:lineRule="auto"/>
              <w:rPr>
                <w:color w:val="auto"/>
              </w:rPr>
            </w:pPr>
            <w:r w:rsidRPr="00D717E8">
              <w:rPr>
                <w:color w:val="auto"/>
              </w:rPr>
              <w:t>68</w:t>
            </w:r>
          </w:p>
        </w:tc>
      </w:tr>
    </w:tbl>
    <w:p w14:paraId="2AFA597F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</w:p>
    <w:p w14:paraId="614813FC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Проведение занятий по профориентации предполагает использование широкого спектра методических средств, таких как:</w:t>
      </w:r>
    </w:p>
    <w:p w14:paraId="253382E4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– междисциплинарная интеграция, содействующая становлению целостного мировоззрения;</w:t>
      </w:r>
    </w:p>
    <w:p w14:paraId="44311E39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– интерактивность (работа в малых группах, ролевые игры, тренинг);</w:t>
      </w:r>
    </w:p>
    <w:p w14:paraId="2B614FCB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– обучение через опыт и сотрудничество.</w:t>
      </w:r>
    </w:p>
    <w:p w14:paraId="4F3EE57A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В процессе обучения рекомендуется использовать различный дидактический материал: презентации по темам курса, схемы, видеоматериалы.</w:t>
      </w:r>
    </w:p>
    <w:p w14:paraId="3AF66525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 xml:space="preserve">В рамках программного материала рекомендуется организовать работу с </w:t>
      </w:r>
      <w:proofErr w:type="spellStart"/>
      <w:r w:rsidRPr="00D717E8">
        <w:rPr>
          <w:color w:val="auto"/>
          <w:sz w:val="24"/>
          <w:szCs w:val="24"/>
        </w:rPr>
        <w:t>профессиограммой</w:t>
      </w:r>
      <w:proofErr w:type="spellEnd"/>
      <w:r w:rsidRPr="00D717E8">
        <w:rPr>
          <w:color w:val="auto"/>
          <w:sz w:val="24"/>
          <w:szCs w:val="24"/>
        </w:rPr>
        <w:t xml:space="preserve"> (авт. Е.Н. </w:t>
      </w:r>
      <w:proofErr w:type="spellStart"/>
      <w:r w:rsidRPr="00D717E8">
        <w:rPr>
          <w:color w:val="auto"/>
          <w:sz w:val="24"/>
          <w:szCs w:val="24"/>
        </w:rPr>
        <w:t>Прощицкая</w:t>
      </w:r>
      <w:proofErr w:type="spellEnd"/>
      <w:r w:rsidRPr="00D717E8">
        <w:rPr>
          <w:color w:val="auto"/>
          <w:sz w:val="24"/>
          <w:szCs w:val="24"/>
        </w:rPr>
        <w:t xml:space="preserve">), которая делает изучаемое не оторванным академичным, а жизненным. Практикум по составлению </w:t>
      </w:r>
      <w:proofErr w:type="spellStart"/>
      <w:r w:rsidRPr="00D717E8">
        <w:rPr>
          <w:color w:val="auto"/>
          <w:sz w:val="24"/>
          <w:szCs w:val="24"/>
        </w:rPr>
        <w:t>профессиограммы</w:t>
      </w:r>
      <w:proofErr w:type="spellEnd"/>
      <w:r w:rsidRPr="00D717E8">
        <w:rPr>
          <w:color w:val="auto"/>
          <w:sz w:val="24"/>
          <w:szCs w:val="24"/>
        </w:rPr>
        <w:t xml:space="preserve"> позволяет глубже узнать содержание будущей профессии, оценить свою профпригодность, то есть сравнить требования профессии со своими личными качествами. Кроме того, она поможет определить и те качества, которые нужно развивать в себе. В итоге,</w:t>
      </w:r>
      <w:r w:rsidR="009223BB" w:rsidRPr="00D717E8">
        <w:rPr>
          <w:color w:val="auto"/>
          <w:sz w:val="24"/>
          <w:szCs w:val="24"/>
        </w:rPr>
        <w:t xml:space="preserve"> работа с </w:t>
      </w:r>
      <w:proofErr w:type="spellStart"/>
      <w:r w:rsidR="009223BB" w:rsidRPr="00D717E8">
        <w:rPr>
          <w:color w:val="auto"/>
          <w:sz w:val="24"/>
          <w:szCs w:val="24"/>
        </w:rPr>
        <w:t>профессиограммой</w:t>
      </w:r>
      <w:proofErr w:type="spellEnd"/>
      <w:r w:rsidR="009223BB" w:rsidRPr="00D717E8">
        <w:rPr>
          <w:color w:val="auto"/>
          <w:sz w:val="24"/>
          <w:szCs w:val="24"/>
        </w:rPr>
        <w:t xml:space="preserve"> </w:t>
      </w:r>
      <w:r w:rsidRPr="00D717E8">
        <w:rPr>
          <w:color w:val="auto"/>
          <w:sz w:val="24"/>
          <w:szCs w:val="24"/>
        </w:rPr>
        <w:t xml:space="preserve"> позволяет весь изучаемый материал осваивать осознанно и по необходимости сразу использовать. В этом случае действенна совместная деятельность обучающихся, родителей, педагогов, общественных организаций. В данном случае возможно в качестве домашнего задания определять работу по отдельным вопросам </w:t>
      </w:r>
      <w:proofErr w:type="spellStart"/>
      <w:r w:rsidRPr="00D717E8">
        <w:rPr>
          <w:color w:val="auto"/>
          <w:sz w:val="24"/>
          <w:szCs w:val="24"/>
        </w:rPr>
        <w:t>профессиограммы</w:t>
      </w:r>
      <w:proofErr w:type="spellEnd"/>
      <w:r w:rsidRPr="00D717E8">
        <w:rPr>
          <w:color w:val="auto"/>
          <w:sz w:val="24"/>
          <w:szCs w:val="24"/>
        </w:rPr>
        <w:t>.</w:t>
      </w:r>
    </w:p>
    <w:p w14:paraId="1992FE88" w14:textId="77777777" w:rsidR="009223BB" w:rsidRPr="00D717E8" w:rsidRDefault="009223BB" w:rsidP="00D717E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Cs/>
        </w:rPr>
      </w:pPr>
      <w:r w:rsidRPr="00D717E8">
        <w:rPr>
          <w:b/>
          <w:iCs/>
        </w:rPr>
        <w:t xml:space="preserve">Критерии, показатели результативности и средства измерения профессионального самоопределения обучающихся </w:t>
      </w:r>
    </w:p>
    <w:p w14:paraId="373B62D3" w14:textId="77777777" w:rsidR="009223BB" w:rsidRPr="00D717E8" w:rsidRDefault="009223BB" w:rsidP="00D717E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396"/>
      </w:tblGrid>
      <w:tr w:rsidR="00D717E8" w:rsidRPr="00D717E8" w14:paraId="55367C30" w14:textId="77777777" w:rsidTr="00AF4679">
        <w:tc>
          <w:tcPr>
            <w:tcW w:w="2263" w:type="dxa"/>
          </w:tcPr>
          <w:p w14:paraId="7C4B1410" w14:textId="77777777" w:rsidR="009223BB" w:rsidRPr="00D717E8" w:rsidRDefault="009223BB" w:rsidP="00D717E8">
            <w:pPr>
              <w:pStyle w:val="c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717E8">
              <w:rPr>
                <w:b/>
                <w:i/>
                <w:iCs/>
              </w:rPr>
              <w:t>Критерий</w:t>
            </w:r>
          </w:p>
        </w:tc>
        <w:tc>
          <w:tcPr>
            <w:tcW w:w="3686" w:type="dxa"/>
          </w:tcPr>
          <w:p w14:paraId="674D9ABA" w14:textId="77777777" w:rsidR="009223BB" w:rsidRPr="00D717E8" w:rsidRDefault="009223BB" w:rsidP="00D717E8">
            <w:pPr>
              <w:pStyle w:val="c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717E8">
              <w:rPr>
                <w:b/>
                <w:i/>
                <w:iCs/>
              </w:rPr>
              <w:t>Показатель</w:t>
            </w:r>
          </w:p>
        </w:tc>
        <w:tc>
          <w:tcPr>
            <w:tcW w:w="3396" w:type="dxa"/>
          </w:tcPr>
          <w:p w14:paraId="2735C796" w14:textId="77777777" w:rsidR="009223BB" w:rsidRPr="00D717E8" w:rsidRDefault="009223BB" w:rsidP="00D717E8">
            <w:pPr>
              <w:pStyle w:val="c3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D717E8">
              <w:rPr>
                <w:b/>
                <w:i/>
                <w:iCs/>
              </w:rPr>
              <w:t>Средства измерения</w:t>
            </w:r>
          </w:p>
        </w:tc>
      </w:tr>
      <w:tr w:rsidR="00D717E8" w:rsidRPr="00D717E8" w14:paraId="52EB8139" w14:textId="77777777" w:rsidTr="00AF4679">
        <w:tc>
          <w:tcPr>
            <w:tcW w:w="2263" w:type="dxa"/>
          </w:tcPr>
          <w:p w14:paraId="26472E35" w14:textId="77777777" w:rsidR="009223BB" w:rsidRPr="00D717E8" w:rsidRDefault="009223BB" w:rsidP="00D717E8">
            <w:pPr>
              <w:pStyle w:val="c3"/>
              <w:spacing w:before="0" w:beforeAutospacing="0" w:after="0" w:afterAutospacing="0"/>
              <w:jc w:val="both"/>
              <w:rPr>
                <w:iCs/>
              </w:rPr>
            </w:pPr>
            <w:r w:rsidRPr="00D717E8">
              <w:rPr>
                <w:iCs/>
              </w:rPr>
              <w:t>Когнитивный</w:t>
            </w:r>
          </w:p>
        </w:tc>
        <w:tc>
          <w:tcPr>
            <w:tcW w:w="3686" w:type="dxa"/>
          </w:tcPr>
          <w:p w14:paraId="13C468E5" w14:textId="77777777" w:rsidR="009223BB" w:rsidRPr="00D717E8" w:rsidRDefault="009223BB" w:rsidP="00D717E8">
            <w:pPr>
              <w:pStyle w:val="c3"/>
              <w:numPr>
                <w:ilvl w:val="0"/>
                <w:numId w:val="1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rPr>
                <w:iCs/>
              </w:rPr>
            </w:pPr>
            <w:r w:rsidRPr="00D717E8">
              <w:rPr>
                <w:iCs/>
              </w:rPr>
              <w:t xml:space="preserve">Представление о многообразии профессий и о </w:t>
            </w:r>
            <w:r w:rsidRPr="00D717E8">
              <w:rPr>
                <w:iCs/>
              </w:rPr>
              <w:lastRenderedPageBreak/>
              <w:t>роли современного производства в жизни человека и общества.</w:t>
            </w:r>
          </w:p>
          <w:p w14:paraId="70F8D129" w14:textId="77777777" w:rsidR="009223BB" w:rsidRPr="00D717E8" w:rsidRDefault="009223BB" w:rsidP="00D717E8">
            <w:pPr>
              <w:pStyle w:val="c3"/>
              <w:numPr>
                <w:ilvl w:val="0"/>
                <w:numId w:val="1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rPr>
                <w:iCs/>
              </w:rPr>
            </w:pPr>
            <w:r w:rsidRPr="00D717E8">
              <w:rPr>
                <w:iCs/>
              </w:rPr>
              <w:t>Представление о собственных личностных качествах, индивидуальных особенностях</w:t>
            </w:r>
          </w:p>
        </w:tc>
        <w:tc>
          <w:tcPr>
            <w:tcW w:w="3396" w:type="dxa"/>
          </w:tcPr>
          <w:p w14:paraId="147D0609" w14:textId="3116A85E" w:rsidR="009223BB" w:rsidRPr="00D717E8" w:rsidRDefault="009223BB" w:rsidP="00D717E8">
            <w:pPr>
              <w:pStyle w:val="c3"/>
              <w:numPr>
                <w:ilvl w:val="0"/>
                <w:numId w:val="2"/>
              </w:numPr>
              <w:tabs>
                <w:tab w:val="left" w:pos="255"/>
              </w:tabs>
              <w:spacing w:before="0" w:beforeAutospacing="0" w:after="0" w:afterAutospacing="0"/>
              <w:ind w:left="35" w:firstLine="0"/>
              <w:rPr>
                <w:iCs/>
              </w:rPr>
            </w:pPr>
            <w:r w:rsidRPr="00D717E8">
              <w:rPr>
                <w:iCs/>
              </w:rPr>
              <w:lastRenderedPageBreak/>
              <w:t>Опросник на знание профессий</w:t>
            </w:r>
            <w:r w:rsidR="00A8688A" w:rsidRPr="00D717E8">
              <w:rPr>
                <w:iCs/>
              </w:rPr>
              <w:t>.</w:t>
            </w:r>
          </w:p>
          <w:p w14:paraId="1B5D4FBA" w14:textId="77777777" w:rsidR="009223BB" w:rsidRPr="00D717E8" w:rsidRDefault="009223BB" w:rsidP="00D717E8">
            <w:pPr>
              <w:pStyle w:val="c3"/>
              <w:numPr>
                <w:ilvl w:val="0"/>
                <w:numId w:val="2"/>
              </w:numPr>
              <w:tabs>
                <w:tab w:val="left" w:pos="255"/>
              </w:tabs>
              <w:spacing w:before="0" w:beforeAutospacing="0" w:after="0" w:afterAutospacing="0"/>
              <w:ind w:left="35" w:firstLine="0"/>
              <w:rPr>
                <w:iCs/>
              </w:rPr>
            </w:pPr>
            <w:r w:rsidRPr="00D717E8">
              <w:rPr>
                <w:iCs/>
              </w:rPr>
              <w:lastRenderedPageBreak/>
              <w:t xml:space="preserve">Методика </w:t>
            </w:r>
            <w:proofErr w:type="spellStart"/>
            <w:r w:rsidRPr="00D717E8">
              <w:rPr>
                <w:iCs/>
              </w:rPr>
              <w:t>Дембо</w:t>
            </w:r>
            <w:proofErr w:type="spellEnd"/>
            <w:r w:rsidRPr="00D717E8">
              <w:rPr>
                <w:iCs/>
              </w:rPr>
              <w:t xml:space="preserve">-Рубинштейн в модификации </w:t>
            </w:r>
            <w:proofErr w:type="spellStart"/>
            <w:r w:rsidRPr="00D717E8">
              <w:rPr>
                <w:iCs/>
              </w:rPr>
              <w:t>А.М.Прихожан</w:t>
            </w:r>
            <w:proofErr w:type="spellEnd"/>
            <w:r w:rsidRPr="00D717E8">
              <w:rPr>
                <w:iCs/>
              </w:rPr>
              <w:t>.</w:t>
            </w:r>
          </w:p>
          <w:p w14:paraId="65C85ED8" w14:textId="77777777" w:rsidR="009223BB" w:rsidRPr="00D717E8" w:rsidRDefault="009223BB" w:rsidP="00D717E8">
            <w:pPr>
              <w:pStyle w:val="c3"/>
              <w:numPr>
                <w:ilvl w:val="0"/>
                <w:numId w:val="2"/>
              </w:numPr>
              <w:tabs>
                <w:tab w:val="left" w:pos="255"/>
              </w:tabs>
              <w:spacing w:before="0" w:beforeAutospacing="0" w:after="0" w:afterAutospacing="0"/>
              <w:ind w:left="35" w:firstLine="0"/>
              <w:rPr>
                <w:iCs/>
              </w:rPr>
            </w:pPr>
            <w:r w:rsidRPr="00D717E8">
              <w:rPr>
                <w:iCs/>
              </w:rPr>
              <w:t xml:space="preserve">Шкала самоуважения </w:t>
            </w:r>
            <w:proofErr w:type="spellStart"/>
            <w:r w:rsidRPr="00D717E8">
              <w:rPr>
                <w:iCs/>
              </w:rPr>
              <w:t>М.Розенберга</w:t>
            </w:r>
            <w:proofErr w:type="spellEnd"/>
          </w:p>
        </w:tc>
      </w:tr>
      <w:tr w:rsidR="00D717E8" w:rsidRPr="00D717E8" w14:paraId="6D5C128A" w14:textId="77777777" w:rsidTr="00AF4679">
        <w:tc>
          <w:tcPr>
            <w:tcW w:w="2263" w:type="dxa"/>
          </w:tcPr>
          <w:p w14:paraId="2FC9521B" w14:textId="77777777" w:rsidR="009223BB" w:rsidRPr="00D717E8" w:rsidRDefault="009223BB" w:rsidP="00D717E8">
            <w:pPr>
              <w:pStyle w:val="c3"/>
              <w:spacing w:before="0" w:beforeAutospacing="0" w:after="0" w:afterAutospacing="0"/>
              <w:jc w:val="both"/>
              <w:rPr>
                <w:iCs/>
              </w:rPr>
            </w:pPr>
            <w:r w:rsidRPr="00D717E8">
              <w:rPr>
                <w:iCs/>
              </w:rPr>
              <w:lastRenderedPageBreak/>
              <w:t>Мотивационно-ценностный</w:t>
            </w:r>
          </w:p>
        </w:tc>
        <w:tc>
          <w:tcPr>
            <w:tcW w:w="3686" w:type="dxa"/>
          </w:tcPr>
          <w:p w14:paraId="595FACF3" w14:textId="77777777" w:rsidR="009223BB" w:rsidRPr="00D717E8" w:rsidRDefault="009223BB" w:rsidP="00D717E8">
            <w:pPr>
              <w:pStyle w:val="c3"/>
              <w:numPr>
                <w:ilvl w:val="0"/>
                <w:numId w:val="3"/>
              </w:numPr>
              <w:tabs>
                <w:tab w:val="left" w:pos="255"/>
              </w:tabs>
              <w:spacing w:before="0" w:beforeAutospacing="0" w:after="0" w:afterAutospacing="0"/>
              <w:ind w:left="37" w:hanging="37"/>
              <w:rPr>
                <w:iCs/>
              </w:rPr>
            </w:pPr>
            <w:r w:rsidRPr="00D717E8">
              <w:rPr>
                <w:iCs/>
              </w:rPr>
              <w:t>Исследование познавательных мотивов, социальных мотивов, побуждающих к учебной деятельности</w:t>
            </w:r>
          </w:p>
        </w:tc>
        <w:tc>
          <w:tcPr>
            <w:tcW w:w="3396" w:type="dxa"/>
          </w:tcPr>
          <w:p w14:paraId="467AC9A2" w14:textId="77777777" w:rsidR="009223BB" w:rsidRPr="00D717E8" w:rsidRDefault="009223BB" w:rsidP="00D717E8">
            <w:pPr>
              <w:pStyle w:val="c3"/>
              <w:numPr>
                <w:ilvl w:val="0"/>
                <w:numId w:val="4"/>
              </w:numPr>
              <w:tabs>
                <w:tab w:val="left" w:pos="255"/>
              </w:tabs>
              <w:spacing w:before="0" w:beforeAutospacing="0" w:after="0" w:afterAutospacing="0"/>
              <w:ind w:left="35" w:firstLine="0"/>
              <w:rPr>
                <w:iCs/>
              </w:rPr>
            </w:pPr>
            <w:r w:rsidRPr="00D717E8">
              <w:rPr>
                <w:iCs/>
              </w:rPr>
              <w:t xml:space="preserve">Опросник профессиональных склонностей </w:t>
            </w:r>
            <w:proofErr w:type="spellStart"/>
            <w:r w:rsidRPr="00D717E8">
              <w:rPr>
                <w:iCs/>
              </w:rPr>
              <w:t>Л.Йовайши</w:t>
            </w:r>
            <w:proofErr w:type="spellEnd"/>
            <w:r w:rsidRPr="00D717E8">
              <w:rPr>
                <w:iCs/>
              </w:rPr>
              <w:t xml:space="preserve"> (модификация </w:t>
            </w:r>
            <w:proofErr w:type="spellStart"/>
            <w:r w:rsidRPr="00D717E8">
              <w:rPr>
                <w:iCs/>
              </w:rPr>
              <w:t>Г.В.Розочкиной</w:t>
            </w:r>
            <w:proofErr w:type="spellEnd"/>
            <w:r w:rsidRPr="00D717E8">
              <w:rPr>
                <w:iCs/>
              </w:rPr>
              <w:t>)</w:t>
            </w:r>
          </w:p>
          <w:p w14:paraId="6F962025" w14:textId="77777777" w:rsidR="009223BB" w:rsidRPr="00D717E8" w:rsidRDefault="009223BB" w:rsidP="00D717E8">
            <w:pPr>
              <w:pStyle w:val="c3"/>
              <w:numPr>
                <w:ilvl w:val="0"/>
                <w:numId w:val="4"/>
              </w:numPr>
              <w:tabs>
                <w:tab w:val="left" w:pos="255"/>
              </w:tabs>
              <w:spacing w:before="0" w:beforeAutospacing="0" w:after="0" w:afterAutospacing="0"/>
              <w:ind w:left="35" w:firstLine="0"/>
              <w:rPr>
                <w:iCs/>
              </w:rPr>
            </w:pPr>
            <w:r w:rsidRPr="00D717E8">
              <w:rPr>
                <w:iCs/>
              </w:rPr>
              <w:t xml:space="preserve">Анкета для оценки уровня школьной мотивации </w:t>
            </w:r>
            <w:proofErr w:type="spellStart"/>
            <w:r w:rsidRPr="00D717E8">
              <w:rPr>
                <w:iCs/>
              </w:rPr>
              <w:t>Н.Лускановой</w:t>
            </w:r>
            <w:proofErr w:type="spellEnd"/>
          </w:p>
        </w:tc>
      </w:tr>
      <w:tr w:rsidR="009223BB" w:rsidRPr="00D717E8" w14:paraId="7F0FF711" w14:textId="77777777" w:rsidTr="00AF4679">
        <w:tc>
          <w:tcPr>
            <w:tcW w:w="2263" w:type="dxa"/>
          </w:tcPr>
          <w:p w14:paraId="004035F1" w14:textId="77777777" w:rsidR="009223BB" w:rsidRPr="00D717E8" w:rsidRDefault="009223BB" w:rsidP="00D717E8">
            <w:pPr>
              <w:pStyle w:val="c3"/>
              <w:spacing w:before="0" w:beforeAutospacing="0" w:after="0" w:afterAutospacing="0"/>
              <w:jc w:val="both"/>
              <w:rPr>
                <w:iCs/>
              </w:rPr>
            </w:pPr>
            <w:proofErr w:type="spellStart"/>
            <w:r w:rsidRPr="00D717E8">
              <w:rPr>
                <w:iCs/>
              </w:rPr>
              <w:t>Деятельностно</w:t>
            </w:r>
            <w:proofErr w:type="spellEnd"/>
            <w:r w:rsidRPr="00D717E8">
              <w:rPr>
                <w:iCs/>
              </w:rPr>
              <w:t>-практический</w:t>
            </w:r>
          </w:p>
        </w:tc>
        <w:tc>
          <w:tcPr>
            <w:tcW w:w="3686" w:type="dxa"/>
          </w:tcPr>
          <w:p w14:paraId="3A621121" w14:textId="77777777" w:rsidR="009223BB" w:rsidRPr="00D717E8" w:rsidRDefault="009223BB" w:rsidP="00D717E8">
            <w:pPr>
              <w:pStyle w:val="c3"/>
              <w:numPr>
                <w:ilvl w:val="0"/>
                <w:numId w:val="5"/>
              </w:numPr>
              <w:tabs>
                <w:tab w:val="left" w:pos="255"/>
              </w:tabs>
              <w:spacing w:before="0" w:beforeAutospacing="0" w:after="0" w:afterAutospacing="0"/>
              <w:ind w:left="37" w:firstLine="0"/>
              <w:rPr>
                <w:iCs/>
              </w:rPr>
            </w:pPr>
            <w:r w:rsidRPr="00D717E8">
              <w:rPr>
                <w:iCs/>
              </w:rPr>
              <w:t>Готовность обучающихся к осуществлению выбора профессии</w:t>
            </w:r>
          </w:p>
        </w:tc>
        <w:tc>
          <w:tcPr>
            <w:tcW w:w="3396" w:type="dxa"/>
          </w:tcPr>
          <w:p w14:paraId="5F37E9C4" w14:textId="77777777" w:rsidR="009223BB" w:rsidRPr="00D717E8" w:rsidRDefault="009223BB" w:rsidP="00D717E8">
            <w:pPr>
              <w:pStyle w:val="c3"/>
              <w:numPr>
                <w:ilvl w:val="0"/>
                <w:numId w:val="6"/>
              </w:numPr>
              <w:tabs>
                <w:tab w:val="left" w:pos="255"/>
              </w:tabs>
              <w:spacing w:before="0" w:beforeAutospacing="0" w:after="0" w:afterAutospacing="0"/>
              <w:ind w:left="35" w:firstLine="0"/>
              <w:rPr>
                <w:iCs/>
              </w:rPr>
            </w:pPr>
            <w:r w:rsidRPr="00D717E8">
              <w:rPr>
                <w:iCs/>
              </w:rPr>
              <w:t>Методика неоконченных предложений</w:t>
            </w:r>
          </w:p>
        </w:tc>
      </w:tr>
    </w:tbl>
    <w:p w14:paraId="2286327A" w14:textId="77777777" w:rsidR="009223BB" w:rsidRPr="00D717E8" w:rsidRDefault="009223BB" w:rsidP="00D717E8">
      <w:pPr>
        <w:pStyle w:val="a5"/>
        <w:spacing w:line="240" w:lineRule="auto"/>
        <w:rPr>
          <w:color w:val="auto"/>
          <w:sz w:val="24"/>
          <w:szCs w:val="24"/>
        </w:rPr>
      </w:pPr>
    </w:p>
    <w:p w14:paraId="114B29FF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</w:p>
    <w:p w14:paraId="0B96CD8B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VI. Рекомендации по организации методической работы</w:t>
      </w:r>
    </w:p>
    <w:p w14:paraId="3357FFED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5201E3F0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В целях повышения профессиональной компетентности учителей необходимо включать в планы работы городских (районных) методических объединений учителей музыки семинары по следующим направлениям:</w:t>
      </w:r>
    </w:p>
    <w:p w14:paraId="2D925AE9" w14:textId="72F3FC2F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1.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Контроль как механизм управления качеством образования на разных уровнях.</w:t>
      </w:r>
    </w:p>
    <w:p w14:paraId="62B6659F" w14:textId="518A315F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2.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Профессиональные компетенции педагога как важное условие гарантии качества обучения.</w:t>
      </w:r>
    </w:p>
    <w:p w14:paraId="0A6581D2" w14:textId="12647692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3.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Индивидуализация и учебная самостоятельность: опыт создания развивающего</w:t>
      </w:r>
      <w:r w:rsidR="00A8688A" w:rsidRPr="00D717E8">
        <w:rPr>
          <w:color w:val="auto"/>
          <w:sz w:val="24"/>
          <w:szCs w:val="24"/>
        </w:rPr>
        <w:t xml:space="preserve"> </w:t>
      </w:r>
      <w:r w:rsidRPr="00D717E8">
        <w:rPr>
          <w:color w:val="auto"/>
          <w:sz w:val="24"/>
          <w:szCs w:val="24"/>
        </w:rPr>
        <w:t>пространства в учебной деятельности обучающегося.</w:t>
      </w:r>
    </w:p>
    <w:p w14:paraId="73320ED5" w14:textId="403C5164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4.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Использование эффективных образовательных технологий как средство для формирования компетенции учителя.</w:t>
      </w:r>
    </w:p>
    <w:p w14:paraId="626FEE66" w14:textId="01695E50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 xml:space="preserve">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системе, а также обучающие учебно-методические семинары и </w:t>
      </w:r>
      <w:proofErr w:type="spellStart"/>
      <w:r w:rsidRPr="00D717E8">
        <w:rPr>
          <w:color w:val="auto"/>
          <w:sz w:val="24"/>
          <w:szCs w:val="24"/>
        </w:rPr>
        <w:t>вебинары</w:t>
      </w:r>
      <w:proofErr w:type="spellEnd"/>
      <w:r w:rsidRPr="00D717E8">
        <w:rPr>
          <w:color w:val="auto"/>
          <w:sz w:val="24"/>
          <w:szCs w:val="24"/>
        </w:rPr>
        <w:t>.</w:t>
      </w:r>
    </w:p>
    <w:p w14:paraId="7B19A3FB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</w:p>
    <w:p w14:paraId="21B4C7BA" w14:textId="77777777" w:rsidR="001D5C1A" w:rsidRPr="00D717E8" w:rsidRDefault="001D5C1A" w:rsidP="00D717E8">
      <w:pPr>
        <w:pStyle w:val="a6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VII. Список электронных ресурсов</w:t>
      </w:r>
    </w:p>
    <w:p w14:paraId="2F5EE1A5" w14:textId="251CA494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1.</w:t>
      </w:r>
      <w:r w:rsidR="00A8688A" w:rsidRPr="00D717E8">
        <w:rPr>
          <w:color w:val="auto"/>
          <w:sz w:val="24"/>
          <w:szCs w:val="24"/>
        </w:rPr>
        <w:t> </w:t>
      </w:r>
      <w:r w:rsidRPr="00D717E8">
        <w:rPr>
          <w:color w:val="auto"/>
          <w:sz w:val="24"/>
          <w:szCs w:val="24"/>
        </w:rPr>
        <w:t>https://www.minpros.info/ – сайт Министерства просвещения Приднестровской Молдавской Республики.</w:t>
      </w:r>
    </w:p>
    <w:p w14:paraId="66033DD2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2. http://iroipk.idknet.com/ – сайт ГОУ ДПО «ИРОиПК».</w:t>
      </w:r>
    </w:p>
    <w:p w14:paraId="25679B0D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3. http://schoolpmr.3dn.ru/ – сайт «Школа Приднестровья».</w:t>
      </w:r>
    </w:p>
    <w:p w14:paraId="12B3FB92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4. https://edu.gospmr.org/ – сайт «Электронная школа Приднестровья».</w:t>
      </w:r>
    </w:p>
    <w:p w14:paraId="1DC6CC35" w14:textId="77777777" w:rsidR="001D5C1A" w:rsidRPr="00D717E8" w:rsidRDefault="001D5C1A" w:rsidP="00D717E8">
      <w:pPr>
        <w:pStyle w:val="a5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5. https://multiurok.ru/ – сайт «</w:t>
      </w:r>
      <w:proofErr w:type="spellStart"/>
      <w:r w:rsidRPr="00D717E8">
        <w:rPr>
          <w:color w:val="auto"/>
          <w:sz w:val="24"/>
          <w:szCs w:val="24"/>
        </w:rPr>
        <w:t>Мультиурок</w:t>
      </w:r>
      <w:proofErr w:type="spellEnd"/>
      <w:r w:rsidRPr="00D717E8">
        <w:rPr>
          <w:color w:val="auto"/>
          <w:sz w:val="24"/>
          <w:szCs w:val="24"/>
        </w:rPr>
        <w:t>» – проекты для учителей.</w:t>
      </w:r>
    </w:p>
    <w:p w14:paraId="6E94E19F" w14:textId="77777777" w:rsidR="00AC10EA" w:rsidRPr="00D717E8" w:rsidRDefault="00AC10EA" w:rsidP="00D717E8">
      <w:pPr>
        <w:pStyle w:val="a5"/>
        <w:spacing w:line="240" w:lineRule="auto"/>
        <w:ind w:firstLine="0"/>
        <w:rPr>
          <w:i/>
          <w:iCs/>
          <w:color w:val="auto"/>
          <w:sz w:val="24"/>
          <w:szCs w:val="24"/>
        </w:rPr>
      </w:pPr>
    </w:p>
    <w:p w14:paraId="60A07ED4" w14:textId="77777777" w:rsidR="00AC10EA" w:rsidRPr="00D717E8" w:rsidRDefault="00AC10EA" w:rsidP="00D717E8">
      <w:pPr>
        <w:pStyle w:val="a5"/>
        <w:spacing w:line="240" w:lineRule="auto"/>
        <w:ind w:firstLine="0"/>
        <w:rPr>
          <w:i/>
          <w:iCs/>
          <w:color w:val="auto"/>
          <w:sz w:val="24"/>
          <w:szCs w:val="24"/>
        </w:rPr>
      </w:pPr>
    </w:p>
    <w:p w14:paraId="082E84C7" w14:textId="4A6D9BA9" w:rsidR="00AC10EA" w:rsidRPr="00D717E8" w:rsidRDefault="00AC10EA" w:rsidP="00D717E8">
      <w:pPr>
        <w:pStyle w:val="a5"/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Составитель</w:t>
      </w:r>
    </w:p>
    <w:p w14:paraId="7BA88022" w14:textId="77777777" w:rsidR="00AC10EA" w:rsidRPr="00D717E8" w:rsidRDefault="00AC10EA" w:rsidP="00D717E8">
      <w:pPr>
        <w:pStyle w:val="a5"/>
        <w:spacing w:line="240" w:lineRule="auto"/>
        <w:jc w:val="right"/>
        <w:rPr>
          <w:i/>
          <w:iCs/>
          <w:color w:val="auto"/>
          <w:sz w:val="24"/>
          <w:szCs w:val="24"/>
        </w:rPr>
      </w:pPr>
      <w:r w:rsidRPr="00D717E8">
        <w:rPr>
          <w:b/>
          <w:bCs/>
          <w:i/>
          <w:iCs/>
          <w:color w:val="auto"/>
          <w:sz w:val="24"/>
          <w:szCs w:val="24"/>
        </w:rPr>
        <w:t>В.Н. Жукова</w:t>
      </w:r>
      <w:r w:rsidRPr="00D717E8">
        <w:rPr>
          <w:i/>
          <w:iCs/>
          <w:color w:val="auto"/>
          <w:sz w:val="24"/>
          <w:szCs w:val="24"/>
        </w:rPr>
        <w:t>, ведущий методист</w:t>
      </w:r>
    </w:p>
    <w:p w14:paraId="0A48A140" w14:textId="77777777" w:rsidR="00AC10EA" w:rsidRPr="00D717E8" w:rsidRDefault="00AC10EA" w:rsidP="00D717E8">
      <w:pPr>
        <w:pStyle w:val="a8"/>
        <w:spacing w:line="240" w:lineRule="auto"/>
        <w:rPr>
          <w:color w:val="auto"/>
          <w:sz w:val="24"/>
          <w:szCs w:val="24"/>
        </w:rPr>
      </w:pPr>
      <w:r w:rsidRPr="00D717E8">
        <w:rPr>
          <w:color w:val="auto"/>
          <w:sz w:val="24"/>
          <w:szCs w:val="24"/>
        </w:rPr>
        <w:t>кафедры общеобразовательных дисциплин</w:t>
      </w:r>
    </w:p>
    <w:p w14:paraId="12ABE7CA" w14:textId="6BB36955" w:rsidR="00822ED2" w:rsidRPr="00D717E8" w:rsidRDefault="00AC10EA" w:rsidP="00D717E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17E8">
        <w:rPr>
          <w:rFonts w:ascii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  <w:bookmarkEnd w:id="0"/>
    </w:p>
    <w:sectPr w:rsidR="00822ED2" w:rsidRPr="00D717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12AB" w14:textId="77777777" w:rsidR="00D11F38" w:rsidRDefault="00D11F38" w:rsidP="001D5C1A">
      <w:pPr>
        <w:spacing w:after="0" w:line="240" w:lineRule="auto"/>
      </w:pPr>
      <w:r>
        <w:separator/>
      </w:r>
    </w:p>
  </w:endnote>
  <w:endnote w:type="continuationSeparator" w:id="0">
    <w:p w14:paraId="1FAC247E" w14:textId="77777777" w:rsidR="00D11F38" w:rsidRDefault="00D11F38" w:rsidP="001D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52507139"/>
      <w:docPartObj>
        <w:docPartGallery w:val="Page Numbers (Bottom of Page)"/>
        <w:docPartUnique/>
      </w:docPartObj>
    </w:sdtPr>
    <w:sdtEndPr/>
    <w:sdtContent>
      <w:p w14:paraId="01880078" w14:textId="77777777" w:rsidR="001D5C1A" w:rsidRPr="00A8688A" w:rsidRDefault="001D5C1A" w:rsidP="00A8688A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68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68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68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7E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868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9DAE0" w14:textId="77777777" w:rsidR="00D11F38" w:rsidRDefault="00D11F38" w:rsidP="001D5C1A">
      <w:pPr>
        <w:spacing w:after="0" w:line="240" w:lineRule="auto"/>
      </w:pPr>
      <w:r>
        <w:separator/>
      </w:r>
    </w:p>
  </w:footnote>
  <w:footnote w:type="continuationSeparator" w:id="0">
    <w:p w14:paraId="6A1D2628" w14:textId="77777777" w:rsidR="00D11F38" w:rsidRDefault="00D11F38" w:rsidP="001D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C52"/>
    <w:multiLevelType w:val="hybridMultilevel"/>
    <w:tmpl w:val="B238B060"/>
    <w:lvl w:ilvl="0" w:tplc="FB08E8E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51027387"/>
    <w:multiLevelType w:val="hybridMultilevel"/>
    <w:tmpl w:val="18AC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39E2"/>
    <w:multiLevelType w:val="hybridMultilevel"/>
    <w:tmpl w:val="D496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61540"/>
    <w:multiLevelType w:val="hybridMultilevel"/>
    <w:tmpl w:val="FE34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F0D1C"/>
    <w:multiLevelType w:val="hybridMultilevel"/>
    <w:tmpl w:val="3D56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95EFA"/>
    <w:multiLevelType w:val="hybridMultilevel"/>
    <w:tmpl w:val="B514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1A"/>
    <w:rsid w:val="001D5C1A"/>
    <w:rsid w:val="00294C83"/>
    <w:rsid w:val="00302914"/>
    <w:rsid w:val="003A5028"/>
    <w:rsid w:val="00577C96"/>
    <w:rsid w:val="00601777"/>
    <w:rsid w:val="006801B6"/>
    <w:rsid w:val="006C2D39"/>
    <w:rsid w:val="006C5E43"/>
    <w:rsid w:val="00817CBB"/>
    <w:rsid w:val="008444CC"/>
    <w:rsid w:val="009101D7"/>
    <w:rsid w:val="0091767D"/>
    <w:rsid w:val="009223BB"/>
    <w:rsid w:val="00A52894"/>
    <w:rsid w:val="00A74D92"/>
    <w:rsid w:val="00A8688A"/>
    <w:rsid w:val="00AC10EA"/>
    <w:rsid w:val="00AD24F1"/>
    <w:rsid w:val="00B42CE0"/>
    <w:rsid w:val="00D11F38"/>
    <w:rsid w:val="00D717E8"/>
    <w:rsid w:val="00E81320"/>
    <w:rsid w:val="00E83C2B"/>
    <w:rsid w:val="00F655DB"/>
    <w:rsid w:val="00F65BEA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D9DB"/>
  <w15:chartTrackingRefBased/>
  <w15:docId w15:val="{3B8E78C3-6B30-48A0-8C59-2453D20D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5C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1D5C1A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осн текст курсив"/>
    <w:basedOn w:val="a5"/>
    <w:uiPriority w:val="99"/>
    <w:rsid w:val="001D5C1A"/>
    <w:rPr>
      <w:i/>
      <w:iCs/>
    </w:rPr>
  </w:style>
  <w:style w:type="paragraph" w:customStyle="1" w:styleId="a8">
    <w:name w:val="должность"/>
    <w:basedOn w:val="a3"/>
    <w:uiPriority w:val="99"/>
    <w:rsid w:val="001D5C1A"/>
    <w:pPr>
      <w:tabs>
        <w:tab w:val="left" w:pos="851"/>
      </w:tabs>
      <w:ind w:firstLine="567"/>
      <w:jc w:val="righ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a9">
    <w:name w:val="таблица пж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a">
    <w:name w:val="таблица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1D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5C1A"/>
  </w:style>
  <w:style w:type="paragraph" w:styleId="ad">
    <w:name w:val="footer"/>
    <w:basedOn w:val="a"/>
    <w:link w:val="ae"/>
    <w:uiPriority w:val="99"/>
    <w:unhideWhenUsed/>
    <w:rsid w:val="001D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5C1A"/>
  </w:style>
  <w:style w:type="paragraph" w:customStyle="1" w:styleId="c3">
    <w:name w:val="c3"/>
    <w:basedOn w:val="a"/>
    <w:rsid w:val="0092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92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65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3</cp:revision>
  <dcterms:created xsi:type="dcterms:W3CDTF">2025-03-10T06:52:00Z</dcterms:created>
  <dcterms:modified xsi:type="dcterms:W3CDTF">2025-05-08T11:32:00Z</dcterms:modified>
</cp:coreProperties>
</file>