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B8F" w:rsidRPr="00F1359A" w:rsidRDefault="00466DF7">
      <w:pPr>
        <w:widowControl w:val="0"/>
        <w:tabs>
          <w:tab w:val="left" w:pos="851"/>
        </w:tabs>
        <w:spacing w:after="0" w:line="32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F1359A">
        <w:rPr>
          <w:rFonts w:ascii="Times New Roman" w:eastAsia="Times New Roman" w:hAnsi="Times New Roman" w:cs="Times New Roman"/>
          <w:b/>
          <w:sz w:val="28"/>
          <w:szCs w:val="28"/>
        </w:rPr>
        <w:t>ИНСТРУКТИВНО-МЕТОДИЧЕСКОЕ ПИСЬМО</w:t>
      </w:r>
      <w:r w:rsidRPr="00F1359A">
        <w:rPr>
          <w:rFonts w:ascii="Times New Roman" w:eastAsia="Times New Roman" w:hAnsi="Times New Roman" w:cs="Times New Roman"/>
          <w:b/>
          <w:sz w:val="28"/>
          <w:szCs w:val="28"/>
        </w:rPr>
        <w:br/>
        <w:t>о преподавании учебного предмета «Музыка» в организациях образования</w:t>
      </w:r>
      <w:r w:rsidRPr="00F1359A">
        <w:rPr>
          <w:rFonts w:ascii="Times New Roman" w:eastAsia="Times New Roman" w:hAnsi="Times New Roman" w:cs="Times New Roman"/>
          <w:b/>
          <w:sz w:val="28"/>
          <w:szCs w:val="28"/>
        </w:rPr>
        <w:br/>
        <w:t>Приднестровской Молдавской Республики, реализующих программы</w:t>
      </w:r>
      <w:r w:rsidRPr="00F1359A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271BD5" w:rsidRPr="00F1359A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начального </w:t>
      </w:r>
      <w:r w:rsidRPr="00F1359A">
        <w:rPr>
          <w:rFonts w:ascii="Times New Roman" w:eastAsia="Times New Roman" w:hAnsi="Times New Roman" w:cs="Times New Roman"/>
          <w:b/>
          <w:sz w:val="28"/>
          <w:szCs w:val="28"/>
        </w:rPr>
        <w:t>общего</w:t>
      </w:r>
      <w:r w:rsidR="00271BD5" w:rsidRPr="00F1359A">
        <w:rPr>
          <w:rFonts w:ascii="Times New Roman" w:eastAsia="Times New Roman" w:hAnsi="Times New Roman" w:cs="Times New Roman"/>
          <w:b/>
          <w:sz w:val="28"/>
          <w:szCs w:val="28"/>
        </w:rPr>
        <w:t xml:space="preserve"> и основного общего</w:t>
      </w:r>
      <w:r w:rsidRPr="00F1359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 в 2025/26 учебном году</w:t>
      </w:r>
    </w:p>
    <w:p w:rsidR="00551B8F" w:rsidRPr="00F1359A" w:rsidRDefault="00551B8F">
      <w:pPr>
        <w:widowControl w:val="0"/>
        <w:tabs>
          <w:tab w:val="left" w:pos="851"/>
        </w:tabs>
        <w:spacing w:after="0" w:line="32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B8F" w:rsidRPr="00F1359A" w:rsidRDefault="00466DF7">
      <w:pPr>
        <w:widowControl w:val="0"/>
        <w:tabs>
          <w:tab w:val="left" w:pos="851"/>
        </w:tabs>
        <w:spacing w:after="0" w:line="32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b/>
          <w:sz w:val="28"/>
          <w:szCs w:val="28"/>
        </w:rPr>
        <w:t>I. Введение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Инструктивно-методическое письмо подготовлено в целях разъяснения вопросов организации преподавания учебного предмета «Музыка» в организациях образования Приднестровской Молдавской Республики в 2025/26 учебном году.</w:t>
      </w:r>
    </w:p>
    <w:p w:rsidR="00551B8F" w:rsidRPr="00F1359A" w:rsidRDefault="00466DF7">
      <w:pPr>
        <w:widowControl w:val="0"/>
        <w:tabs>
          <w:tab w:val="left" w:pos="851"/>
        </w:tabs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Учебный предмет «Музыка» изучается в организациях общего образования, реализующих программы основного общего образования.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Обучение музыке реализует ключевые цели Государственных образовательных стандартов начального общего, основного общего образования и направлено: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 xml:space="preserve">1) на формирование </w:t>
      </w:r>
      <w:r w:rsidR="00271BD5" w:rsidRPr="00F1359A">
        <w:rPr>
          <w:rFonts w:ascii="Times New Roman" w:eastAsia="Times New Roman" w:hAnsi="Times New Roman" w:cs="Times New Roman"/>
          <w:sz w:val="28"/>
          <w:szCs w:val="28"/>
        </w:rPr>
        <w:t>основ музыкальной культуры</w:t>
      </w:r>
      <w:r w:rsidRPr="00F1359A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как неотъемлемой части их общей духовной культуры; потребности в общении с 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2) на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3) на формирование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движение);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4) на воспитание эстетического отношения к миру, критического восприятия музыкальной информации, развитие творческих способностей в многообразных видах музыкальной деятельности, связанной с театром, кино, литературой, живописью;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lastRenderedPageBreak/>
        <w:t>5) на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6) на овладение основами музыкальной грамотности: способностью эмоционально воспринимать музыку как живое образное искусство во взаимосвязи с жизнью, со специальной терминологией и ключевыми понятиями музыки.</w:t>
      </w:r>
    </w:p>
    <w:p w:rsidR="00551B8F" w:rsidRPr="00F1359A" w:rsidRDefault="00551B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b/>
          <w:sz w:val="28"/>
          <w:szCs w:val="28"/>
        </w:rPr>
        <w:t>II. Нормативно-правовые документы, регламентирующие</w:t>
      </w:r>
      <w:r w:rsidRPr="00F1359A">
        <w:rPr>
          <w:rFonts w:ascii="Times New Roman" w:eastAsia="Times New Roman" w:hAnsi="Times New Roman" w:cs="Times New Roman"/>
          <w:b/>
          <w:sz w:val="28"/>
          <w:szCs w:val="28"/>
        </w:rPr>
        <w:br/>
        <w:t>организацию образовательного процесса</w:t>
      </w:r>
    </w:p>
    <w:p w:rsidR="00C9736E" w:rsidRPr="00F1359A" w:rsidRDefault="00C9736E" w:rsidP="000159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1359A">
        <w:rPr>
          <w:rFonts w:ascii="Times New Roman" w:hAnsi="Times New Roman" w:cs="Times New Roman"/>
          <w:sz w:val="28"/>
          <w:szCs w:val="28"/>
          <w:lang w:eastAsia="en-US"/>
        </w:rPr>
        <w:t>1. Закон Приднестровской Молдавской Республики от 27 июня 2003 года № 294-3-Ш «Об образовании» (САЗ 03-26).</w:t>
      </w:r>
    </w:p>
    <w:p w:rsidR="00027248" w:rsidRPr="00F1359A" w:rsidRDefault="00027248" w:rsidP="000159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1359A">
        <w:rPr>
          <w:rFonts w:ascii="Times New Roman" w:hAnsi="Times New Roman" w:cs="Times New Roman"/>
          <w:sz w:val="28"/>
          <w:szCs w:val="28"/>
          <w:lang w:eastAsia="en-US"/>
        </w:rPr>
        <w:t>2. Приказ Министерства просвещения Приднестровской Молдавской Республики от 16 июня 2016 года № 684 «Об утверждении Базисного учебного плана для организаций общего образования повышенного уровня Приднестровской Молдавской Республики» (САЗ 16-29).</w:t>
      </w:r>
    </w:p>
    <w:p w:rsidR="00027248" w:rsidRPr="00F1359A" w:rsidRDefault="00027248" w:rsidP="000159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1359A">
        <w:rPr>
          <w:rFonts w:ascii="Times New Roman" w:hAnsi="Times New Roman" w:cs="Times New Roman"/>
          <w:sz w:val="28"/>
          <w:szCs w:val="28"/>
          <w:lang w:eastAsia="en-US"/>
        </w:rPr>
        <w:t>3. Приказ Министерства просвещения Приднестровской Молдавской Республики от 30 июня 2016 года № 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(САЗ 16-35).</w:t>
      </w:r>
    </w:p>
    <w:p w:rsidR="00027248" w:rsidRPr="00F1359A" w:rsidRDefault="00027248" w:rsidP="000159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1359A">
        <w:rPr>
          <w:rFonts w:ascii="Times New Roman" w:hAnsi="Times New Roman" w:cs="Times New Roman"/>
          <w:sz w:val="28"/>
          <w:szCs w:val="28"/>
          <w:lang w:eastAsia="en-US"/>
        </w:rPr>
        <w:t>4. Приказ Министерства просвещения Приднестровской Молдавской Республики от 4 июля 2016 года № 787 «Об утверждении и введении в действие Государственного образовательного стандарта основного общего образования Приднестровской Молдавской Республики» (САЗ 16-40).</w:t>
      </w:r>
    </w:p>
    <w:p w:rsidR="00C9736E" w:rsidRPr="00F1359A" w:rsidRDefault="00027248" w:rsidP="000159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1359A">
        <w:rPr>
          <w:rFonts w:ascii="Times New Roman" w:hAnsi="Times New Roman" w:cs="Times New Roman"/>
          <w:sz w:val="28"/>
          <w:szCs w:val="28"/>
        </w:rPr>
        <w:t xml:space="preserve">5. </w:t>
      </w:r>
      <w:r w:rsidR="00C9736E" w:rsidRPr="00F1359A">
        <w:rPr>
          <w:rFonts w:ascii="Times New Roman" w:hAnsi="Times New Roman" w:cs="Times New Roman"/>
          <w:sz w:val="28"/>
          <w:szCs w:val="28"/>
        </w:rPr>
        <w:t>Приказ Министерства просвещения Приднестровской Молдавской Республики от 16 июля 2020 года № 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:rsidR="00C9736E" w:rsidRPr="00F1359A" w:rsidRDefault="00B029C7" w:rsidP="0001599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1359A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C9736E" w:rsidRPr="00F1359A">
        <w:rPr>
          <w:rFonts w:ascii="Times New Roman" w:hAnsi="Times New Roman" w:cs="Times New Roman"/>
          <w:sz w:val="28"/>
          <w:szCs w:val="28"/>
          <w:lang w:eastAsia="en-US"/>
        </w:rPr>
        <w:t>. Приказ Министерства просвещения Приднестровской Молдавской Республики от 24 марта 2022 года № 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:rsidR="00B029C7" w:rsidRPr="00F1359A" w:rsidRDefault="00B029C7" w:rsidP="0001599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1359A">
        <w:rPr>
          <w:rFonts w:ascii="Times New Roman" w:hAnsi="Times New Roman" w:cs="Times New Roman"/>
          <w:sz w:val="28"/>
          <w:szCs w:val="28"/>
          <w:lang w:eastAsia="en-US"/>
        </w:rPr>
        <w:t xml:space="preserve">7. Приказ Министерства просвещения Приднестровской Молдавской Республики от 5 августа 2022 года № 693 «Об утверждении Базисного учебного </w:t>
      </w:r>
      <w:r w:rsidRPr="00F1359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плана организаций образования, реализующих основную образовательную программу среднего (полного) общего образования» (САЗ 22-34).</w:t>
      </w:r>
    </w:p>
    <w:p w:rsidR="00C9736E" w:rsidRPr="00F1359A" w:rsidRDefault="00015996" w:rsidP="0001599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1359A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="00C9736E" w:rsidRPr="00F1359A">
        <w:rPr>
          <w:rFonts w:ascii="Times New Roman" w:hAnsi="Times New Roman" w:cs="Times New Roman"/>
          <w:sz w:val="28"/>
          <w:szCs w:val="28"/>
          <w:lang w:eastAsia="en-US"/>
        </w:rPr>
        <w:t xml:space="preserve">. Приказ Министерства просвещения Приднестровской Молдавской Республики от 11 января 2024 года № 11 «Об утверждении Государственного образовательного стандарта начального общего образования и Базисного учебного плана начального общего образования» (САЗ 24-6). </w:t>
      </w:r>
    </w:p>
    <w:p w:rsidR="00C9736E" w:rsidRPr="00F1359A" w:rsidRDefault="0079387C" w:rsidP="0001599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1359A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="00C9736E" w:rsidRPr="00F1359A">
        <w:rPr>
          <w:rFonts w:ascii="Times New Roman" w:hAnsi="Times New Roman" w:cs="Times New Roman"/>
          <w:sz w:val="28"/>
          <w:szCs w:val="28"/>
          <w:lang w:eastAsia="en-US"/>
        </w:rPr>
        <w:t xml:space="preserve">. Приказ Министерства просвещения Приднестровской Молдавской Республики от 12 января 2024 года № 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образовательным программы начального общего, основного общего и среднего (полного) общего образования» (САЗ 24-6). </w:t>
      </w:r>
    </w:p>
    <w:p w:rsidR="00C9736E" w:rsidRPr="00F1359A" w:rsidRDefault="0079387C" w:rsidP="0001599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1359A">
        <w:rPr>
          <w:rFonts w:ascii="Times New Roman" w:hAnsi="Times New Roman" w:cs="Times New Roman"/>
          <w:sz w:val="28"/>
          <w:szCs w:val="28"/>
          <w:lang w:eastAsia="en-US"/>
        </w:rPr>
        <w:t>10</w:t>
      </w:r>
      <w:r w:rsidR="00C9736E" w:rsidRPr="00F1359A">
        <w:rPr>
          <w:rFonts w:ascii="Times New Roman" w:hAnsi="Times New Roman" w:cs="Times New Roman"/>
          <w:sz w:val="28"/>
          <w:szCs w:val="28"/>
          <w:lang w:eastAsia="en-US"/>
        </w:rPr>
        <w:t>. Приказ Министерства просвещения Приднестровской Молдавской Республики от 10 июля 2024 года № 709 «Об утверждении Государственной основной образовательной программы начального общего образования» (САЗ 24-32).</w:t>
      </w:r>
    </w:p>
    <w:p w:rsidR="00F1359A" w:rsidRPr="00F1359A" w:rsidRDefault="00F1359A" w:rsidP="0001599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1359A">
        <w:rPr>
          <w:rFonts w:ascii="Times New Roman" w:hAnsi="Times New Roman" w:cs="Times New Roman"/>
          <w:sz w:val="28"/>
          <w:szCs w:val="28"/>
          <w:lang w:eastAsia="en-US"/>
        </w:rPr>
        <w:t>11. Приказ Министерства просвещения Приднестровской Молдавской Республики от 25 марта 2025 года № 283 «Об утверждении методических рекомендаций по оцениванию предметных результатов освоения образовательных программ начального общего, основного общего, среднего (полного) образования и выставления четвертных (полугодовых), годовых и итоговых оценок».</w:t>
      </w:r>
    </w:p>
    <w:p w:rsidR="00F1359A" w:rsidRPr="00F1359A" w:rsidRDefault="00F1359A" w:rsidP="0001599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51B8F" w:rsidRPr="00F1359A" w:rsidRDefault="00466DF7" w:rsidP="00F00C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b/>
          <w:sz w:val="28"/>
          <w:szCs w:val="28"/>
        </w:rPr>
        <w:t>III. Программно-методическое обеспечение</w:t>
      </w:r>
      <w:r w:rsidRPr="00F1359A">
        <w:rPr>
          <w:rFonts w:ascii="Times New Roman" w:eastAsia="Times New Roman" w:hAnsi="Times New Roman" w:cs="Times New Roman"/>
          <w:b/>
          <w:sz w:val="28"/>
          <w:szCs w:val="28"/>
        </w:rPr>
        <w:br/>
        <w:t>учебного предмета</w:t>
      </w:r>
    </w:p>
    <w:p w:rsidR="00551B8F" w:rsidRPr="00F1359A" w:rsidRDefault="00466DF7" w:rsidP="00F00C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В 2025/26 учебном году преподавание учебного предмета «Музыка» будет осуществляться по Примерным программам, утвержденным следующими нормативными документами:</w:t>
      </w:r>
    </w:p>
    <w:p w:rsidR="00551B8F" w:rsidRPr="00F1359A" w:rsidRDefault="00466DF7" w:rsidP="00F00C8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Приднестровской Молдавской Республики от 10 апреля 2014 года № 558 «Об утверждении решений Совета по образованию Министерства просвещения Приднестровской Молдавской Республики от 27 марта 2014 года».</w:t>
      </w:r>
    </w:p>
    <w:p w:rsidR="00551B8F" w:rsidRPr="00F1359A" w:rsidRDefault="00466DF7" w:rsidP="00F00C8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Приднестровской Молдавской Республики от 2 декабря 2016 года № 1447 «Об утверждении решений Совета по образованию Министерства просвещения Приднестровской Молдавской Республики от 24 ноября 2016 года», п. 1 «б».</w:t>
      </w:r>
    </w:p>
    <w:p w:rsidR="00551B8F" w:rsidRPr="00F1359A" w:rsidRDefault="00466DF7" w:rsidP="00F00C81">
      <w:pPr>
        <w:widowControl w:val="0"/>
        <w:tabs>
          <w:tab w:val="left" w:pos="851"/>
        </w:tabs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 xml:space="preserve">Методическое сопровождение учебного предмета «Музыка» представлено </w:t>
      </w:r>
      <w:r w:rsidRPr="00F1359A">
        <w:rPr>
          <w:rFonts w:ascii="Times New Roman" w:eastAsia="Times New Roman" w:hAnsi="Times New Roman" w:cs="Times New Roman"/>
          <w:sz w:val="28"/>
          <w:szCs w:val="28"/>
        </w:rPr>
        <w:lastRenderedPageBreak/>
        <w:t>следующими материалами:</w:t>
      </w:r>
    </w:p>
    <w:p w:rsidR="00551B8F" w:rsidRPr="00F1359A" w:rsidRDefault="00466DF7" w:rsidP="00F00C8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Приднестровской Молдавской Республики от 6 февраля 2023 года № 125 «Об утверждении Методических рекомендаций по организации и дозировке домашнего задания в общеобразовательной организации».</w:t>
      </w:r>
    </w:p>
    <w:p w:rsidR="00551B8F" w:rsidRPr="00F1359A" w:rsidRDefault="00466DF7" w:rsidP="00F00C8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Приднестровской Молдавской Республики от 6 июля 2018 года № 642 «Об утверждении Методических рекомендаций по написанию рабочей программы учебного предмета».</w:t>
      </w:r>
    </w:p>
    <w:p w:rsidR="00551B8F" w:rsidRPr="00F1359A" w:rsidRDefault="00466DF7" w:rsidP="00F00C8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 w:rsidRPr="00F1359A"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Приднестровской Молдавской Республики от 6 февраля 2023 года № 125 «Об утверждении Методических рекомендаций по организации и дозировке домашнего задания в общеобразовательной организации».</w:t>
      </w:r>
    </w:p>
    <w:p w:rsidR="00551B8F" w:rsidRPr="00F1359A" w:rsidRDefault="00466DF7" w:rsidP="00F00C8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Инструктивно-методическое письмо о количестве, назначении и порядке проверки тетрадей по учебным предметам обучающихся организаций общего образования Приднестровской Молдавской Республики, утвержденные Приказом Министерства просвещения Приднестровской Молдавской Республики от 8 февраля 2024 года № 87 «Об утверждении решений Совета по образованию Министерства просвещения Приднестровской Молдавской Республики от 1 февраля 2024 года», п. «е» (прил. 6).</w:t>
      </w:r>
    </w:p>
    <w:p w:rsidR="00551B8F" w:rsidRPr="00F1359A" w:rsidRDefault="00466DF7">
      <w:pPr>
        <w:widowControl w:val="0"/>
        <w:tabs>
          <w:tab w:val="left" w:pos="851"/>
        </w:tabs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Организации образования, реализующие программы начального и основного общего образования, в 2025/26 учебном году руководствуются Перечнем программ и учебных изданий, рекомендованных Министерством просвещения Приднестровской Молдавской Республики к использованию в образовательном процессе в 2025/26 учебном году.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Рабочие программы по музыке разрабатываются в соответствии с</w:t>
      </w:r>
      <w:r w:rsidRPr="00F1359A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F1359A">
        <w:rPr>
          <w:rFonts w:ascii="Times New Roman" w:eastAsia="Times New Roman" w:hAnsi="Times New Roman" w:cs="Times New Roman"/>
          <w:sz w:val="28"/>
          <w:szCs w:val="28"/>
        </w:rPr>
        <w:t>требованиями Государственных образовательных стандартов начального и основного общего образования и регламентируются соответствующими методическими рекомендациями. Рабочие программы являются частью основной образовательной программы организаций образования.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Учителю музыки необходимо разработать рабочую программу на основе Примерной программы по учебному предмету «Музыка».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 xml:space="preserve">Педагог может внести изменения в составляемую рабочую программу </w:t>
      </w:r>
      <w:r w:rsidRPr="00F1359A">
        <w:rPr>
          <w:rFonts w:ascii="Times New Roman" w:eastAsia="Times New Roman" w:hAnsi="Times New Roman" w:cs="Times New Roman"/>
          <w:sz w:val="28"/>
          <w:szCs w:val="28"/>
        </w:rPr>
        <w:lastRenderedPageBreak/>
        <w:t>не более чем на 10 % в начальной школе и не более чем на 20 % в основной школе от вышеуказанных программ.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Необходимо обратить особое внимание на то, что все обозначенные в </w:t>
      </w:r>
      <w:r w:rsidR="00F00C81" w:rsidRPr="00F1359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1359A">
        <w:rPr>
          <w:rFonts w:ascii="Times New Roman" w:eastAsia="Times New Roman" w:hAnsi="Times New Roman" w:cs="Times New Roman"/>
          <w:sz w:val="28"/>
          <w:szCs w:val="28"/>
        </w:rPr>
        <w:t>римерной программе по учебному предмету «Музыка» для 5–7 классов тематические разделы и подразделы следует рассматривать не как отдельные учебные темы, изучение которых возможно последовательно, одна за другой, а как основополагающие сквозные учебные линии, разворачивающиеся на протяжении всех лет обучения в школе. Содержание обучения должно реализовывать принцип преемственности с начальной школой, обеспечить адаптацию учащихся к</w:t>
      </w:r>
      <w:r w:rsidR="00F00C81" w:rsidRPr="00F135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59A">
        <w:rPr>
          <w:rFonts w:ascii="Times New Roman" w:eastAsia="Times New Roman" w:hAnsi="Times New Roman" w:cs="Times New Roman"/>
          <w:sz w:val="28"/>
          <w:szCs w:val="28"/>
        </w:rPr>
        <w:t>новым для них условиям и организационным формам обучения, характерным для основной школы.</w:t>
      </w:r>
    </w:p>
    <w:p w:rsidR="00F00C81" w:rsidRPr="00F1359A" w:rsidRDefault="00F00C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b/>
          <w:sz w:val="28"/>
          <w:szCs w:val="28"/>
        </w:rPr>
        <w:t>IV. Контроль знаний на уроках музыки</w:t>
      </w:r>
    </w:p>
    <w:p w:rsidR="00F00C81" w:rsidRPr="00F1359A" w:rsidRDefault="00466DF7" w:rsidP="00F00C81">
      <w:pPr>
        <w:widowControl w:val="0"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Главная цель контроля знаний на уроке – выявить уровень усвоения знаний, умений учащихся, то есть уровень их учебных достижений, предусмотренный Государственными образовательными стандартами начального общего и основного общего образования, рабочей программой.</w:t>
      </w:r>
    </w:p>
    <w:p w:rsidR="00551B8F" w:rsidRPr="00F1359A" w:rsidRDefault="00466DF7">
      <w:pPr>
        <w:widowControl w:val="0"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Основными видами контроля знаний обучающихся являются текущий, тематический и итоговый контроль. Текущий контроль проводится регулярно и систематично, на всех видах и типах занятий, что обеспечивает возможность диагностировать степень и объем усвоения учащимися отдельных элементов учебной программы. Промежуточный контроль проводится после завершения изучения отдельной темы, раздела. Итоговый контроль включает аттестацию учеников за весь период изучения предмета.</w:t>
      </w:r>
    </w:p>
    <w:p w:rsidR="00551B8F" w:rsidRPr="00F1359A" w:rsidRDefault="00551B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b/>
          <w:sz w:val="28"/>
          <w:szCs w:val="28"/>
        </w:rPr>
        <w:t>V. Рекомендации по организации урока музыки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Учебный предмет «Музыка» является составляющим элементом инвариантной части Базисного учебного плана в организации общего образования любого вида в Приднестровской Молдавской Республике и обязательным структурным компонентом содержания обучения.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lastRenderedPageBreak/>
        <w:t>На протяжении 2025/26 учебного года изучение учебного предмета «Музыка» осуществляется в период обучения с 1 по 4 классы и с 5 по 7 классы.</w:t>
      </w:r>
    </w:p>
    <w:p w:rsidR="00551B8F" w:rsidRPr="00F1359A" w:rsidRDefault="00466DF7">
      <w:pPr>
        <w:widowControl w:val="0"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В соответствии с Базисным учебным планом для организаций образования Приднестровской Молдавской Республики, реализующих программы начального и основного общего образования, часовая нагрузка по неделям и годам обучения распределяется следующим образом:</w:t>
      </w:r>
    </w:p>
    <w:tbl>
      <w:tblPr>
        <w:tblStyle w:val="a5"/>
        <w:tblW w:w="96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4481"/>
        <w:gridCol w:w="3989"/>
      </w:tblGrid>
      <w:tr w:rsidR="00F1359A" w:rsidRPr="00F1359A">
        <w:trPr>
          <w:trHeight w:val="340"/>
        </w:trPr>
        <w:tc>
          <w:tcPr>
            <w:tcW w:w="1188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3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481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3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989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3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</w:tr>
      <w:tr w:rsidR="00F1359A" w:rsidRPr="00F1359A">
        <w:trPr>
          <w:trHeight w:val="340"/>
        </w:trPr>
        <w:tc>
          <w:tcPr>
            <w:tcW w:w="1188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81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89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F1359A" w:rsidRPr="00F1359A">
        <w:trPr>
          <w:trHeight w:val="340"/>
        </w:trPr>
        <w:tc>
          <w:tcPr>
            <w:tcW w:w="1188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81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89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F1359A" w:rsidRPr="00F1359A">
        <w:trPr>
          <w:trHeight w:val="340"/>
        </w:trPr>
        <w:tc>
          <w:tcPr>
            <w:tcW w:w="1188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81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89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F1359A" w:rsidRPr="00F1359A">
        <w:trPr>
          <w:trHeight w:val="340"/>
        </w:trPr>
        <w:tc>
          <w:tcPr>
            <w:tcW w:w="1188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81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89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F1359A" w:rsidRPr="00F1359A">
        <w:trPr>
          <w:trHeight w:val="340"/>
        </w:trPr>
        <w:tc>
          <w:tcPr>
            <w:tcW w:w="1188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81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89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F1359A" w:rsidRPr="00F1359A">
        <w:trPr>
          <w:trHeight w:val="340"/>
        </w:trPr>
        <w:tc>
          <w:tcPr>
            <w:tcW w:w="1188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81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89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551B8F" w:rsidRPr="00F1359A">
        <w:trPr>
          <w:trHeight w:val="340"/>
        </w:trPr>
        <w:tc>
          <w:tcPr>
            <w:tcW w:w="1188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81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89" w:type="dxa"/>
            <w:tcMar>
              <w:left w:w="85" w:type="dxa"/>
              <w:right w:w="85" w:type="dxa"/>
            </w:tcMar>
            <w:vAlign w:val="center"/>
          </w:tcPr>
          <w:p w:rsidR="00551B8F" w:rsidRPr="00F1359A" w:rsidRDefault="00466DF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59A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</w:tr>
    </w:tbl>
    <w:p w:rsidR="00F00C81" w:rsidRPr="00F1359A" w:rsidRDefault="00F00C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C81" w:rsidRPr="00F1359A" w:rsidRDefault="00466DF7" w:rsidP="00F00C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Планируя занятие по учебному предмету «Музыка», учителю рекомендуется использовать технологическую карту урока, использование которой направлено на формирование у обучающихся УУД.</w:t>
      </w:r>
    </w:p>
    <w:p w:rsidR="00551B8F" w:rsidRPr="00F1359A" w:rsidRDefault="00466DF7" w:rsidP="00F00C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Содержание учебного предмета «Музыка» объединяет музыкальный материал для слушания и репертуар для пения. Их отбор осуществляется учителем музыки по следующим критериям: музыкальные произведения должны быть высокохудожественными и увлекательными для школьников, педагогически целесообразными, романтически приподнятыми, создающими в представлении школьников эталоны красоты, доступными для соответствующего возраста учеников в отношении постижения содержания произведения и его воспроизведения в процессе исполнения, представлять жанры всех эпох и стилей; отобранные музыкальные произведения должны быть созвучны жизненному и музыкальному опыту детей, отвечать тематическому содержанию программы.</w:t>
      </w:r>
    </w:p>
    <w:p w:rsidR="00551B8F" w:rsidRPr="00F1359A" w:rsidRDefault="00466DF7" w:rsidP="00F00C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В качестве основы понимания музыки как вида искусства выступают знания двух уровней:</w:t>
      </w:r>
    </w:p>
    <w:p w:rsidR="00551B8F" w:rsidRPr="00F1359A" w:rsidRDefault="00466DF7" w:rsidP="00F00C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F1359A">
        <w:rPr>
          <w:rFonts w:ascii="Times New Roman" w:eastAsia="Times New Roman" w:hAnsi="Times New Roman" w:cs="Times New Roman"/>
          <w:sz w:val="28"/>
          <w:szCs w:val="28"/>
        </w:rPr>
        <w:tab/>
        <w:t>обобщенные ключевые знания, способствующие формированию целостного представления о музыкальном искусстве;</w:t>
      </w:r>
    </w:p>
    <w:p w:rsidR="00551B8F" w:rsidRPr="00F1359A" w:rsidRDefault="00466DF7" w:rsidP="00F00C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F1359A">
        <w:rPr>
          <w:rFonts w:ascii="Times New Roman" w:eastAsia="Times New Roman" w:hAnsi="Times New Roman" w:cs="Times New Roman"/>
          <w:sz w:val="28"/>
          <w:szCs w:val="28"/>
        </w:rPr>
        <w:tab/>
        <w:t xml:space="preserve">частные знания о музыке – элементы выразительности музыкальной речи </w:t>
      </w:r>
      <w:r w:rsidRPr="00F1359A">
        <w:rPr>
          <w:rFonts w:ascii="Times New Roman" w:eastAsia="Times New Roman" w:hAnsi="Times New Roman" w:cs="Times New Roman"/>
          <w:sz w:val="28"/>
          <w:szCs w:val="28"/>
        </w:rPr>
        <w:lastRenderedPageBreak/>
        <w:t>(динамика, темп, ритм и т.п.), биографические сведения о композиторах и исполнителях, творческая история создания музыкального произведения.</w:t>
      </w:r>
    </w:p>
    <w:p w:rsidR="00551B8F" w:rsidRPr="00F1359A" w:rsidRDefault="00466DF7" w:rsidP="00F00C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В содержании музыкального образования должны быть представлены различные пласты музыкальной культуры; познание закономерностей возникновения и развития музыкального искусства; изучение основных средств музыкальной выразительности; деятельностное усвоение музыкального искусства.</w:t>
      </w:r>
    </w:p>
    <w:p w:rsidR="00551B8F" w:rsidRPr="00F1359A" w:rsidRDefault="00466DF7" w:rsidP="00F00C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Музыкальная культура школьников формируется в процессе активной музыкальной и творческой деятельности, и чем разнообразнее и активнее деятельность детей на уроке, тем успешнее может осуществляться развитие их музыкальных и творческих способностей, формирование интересов, вкусов, потребностей.</w:t>
      </w:r>
    </w:p>
    <w:p w:rsidR="00551B8F" w:rsidRPr="00F1359A" w:rsidRDefault="00466DF7" w:rsidP="00F00C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Для включения детей и подростков в активную и приятную для них деятельность при слушании или исполнении произведения рекомендован ряд эффективных приемов, особенно полезных в музыкальном образовании младших школьников (движения, игра в оркестр, импровизация мелодий, метод сопереживания и др.).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Учебный предмет «Музыка» в начальной школе должен быть одним из</w:t>
      </w:r>
      <w:r w:rsidR="00F00C81" w:rsidRPr="00F1359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1359A">
        <w:rPr>
          <w:rFonts w:ascii="Times New Roman" w:eastAsia="Times New Roman" w:hAnsi="Times New Roman" w:cs="Times New Roman"/>
          <w:sz w:val="28"/>
          <w:szCs w:val="28"/>
        </w:rPr>
        <w:t>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 xml:space="preserve">В основной школе происходит становление и развитие динамической системы ценностных ориентаций и мотиваций. При изучении музыки закладываются основы систематизации, классификации явлений, алгоритмов творческого мышления на основе восприятия и анализа музыкальных художественных образов, что определяет развитие памяти, фантазии, воображения учащихся, приводит их к поиску нестандартных способов решения проблем. Изучение предмета должно строиться по принципу концентрических возвращений к основам музыкального искусства, изученным в начальной школе, </w:t>
      </w:r>
      <w:r w:rsidRPr="00F1359A">
        <w:rPr>
          <w:rFonts w:ascii="Times New Roman" w:eastAsia="Times New Roman" w:hAnsi="Times New Roman" w:cs="Times New Roman"/>
          <w:sz w:val="28"/>
          <w:szCs w:val="28"/>
        </w:rPr>
        <w:lastRenderedPageBreak/>
        <w:t>их углублению и развитию. В процессе восприятия музыки происходит формирование перехода от</w:t>
      </w:r>
      <w:r w:rsidR="00F00C81" w:rsidRPr="00F135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59A">
        <w:rPr>
          <w:rFonts w:ascii="Times New Roman" w:eastAsia="Times New Roman" w:hAnsi="Times New Roman" w:cs="Times New Roman"/>
          <w:sz w:val="28"/>
          <w:szCs w:val="28"/>
        </w:rPr>
        <w:t>освоения мира через личный опыт к</w:t>
      </w:r>
      <w:r w:rsidR="00F00C81" w:rsidRPr="00F135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59A">
        <w:rPr>
          <w:rFonts w:ascii="Times New Roman" w:eastAsia="Times New Roman" w:hAnsi="Times New Roman" w:cs="Times New Roman"/>
          <w:sz w:val="28"/>
          <w:szCs w:val="28"/>
        </w:rPr>
        <w:t>восприятию чужого опыта, осознания богатства мировой музыкальной культуры, становление собственных творческих инициатив в мире музыки.</w:t>
      </w:r>
    </w:p>
    <w:p w:rsidR="00F00C81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В соответствии с Законом Приднестровской Молдавской Республики от 6 ноября 2013 года №</w:t>
      </w:r>
      <w:r w:rsidR="00F00C81" w:rsidRPr="00F1359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1359A">
        <w:rPr>
          <w:rFonts w:ascii="Times New Roman" w:eastAsia="Times New Roman" w:hAnsi="Times New Roman" w:cs="Times New Roman"/>
          <w:sz w:val="28"/>
          <w:szCs w:val="28"/>
        </w:rPr>
        <w:t>266-З-V «О Государственном гимне Приднестровской Молдавской Республики» в ходе преподавания учебного предмета «Музыка» необходимо сформировать у учащихся умения исполнять Государственный гимн Приднестровской Молдавской Республики и правильно вести себя при его официальном исполнении.</w:t>
      </w:r>
    </w:p>
    <w:p w:rsidR="00F00C81" w:rsidRPr="00F1359A" w:rsidRDefault="00F00C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b/>
          <w:sz w:val="28"/>
          <w:szCs w:val="28"/>
        </w:rPr>
        <w:t>VI. Рекомендации по организации методической работы</w:t>
      </w:r>
      <w:r w:rsidRPr="00F1359A">
        <w:rPr>
          <w:rFonts w:ascii="Times New Roman" w:eastAsia="Times New Roman" w:hAnsi="Times New Roman" w:cs="Times New Roman"/>
          <w:b/>
          <w:sz w:val="28"/>
          <w:szCs w:val="28"/>
        </w:rPr>
        <w:br/>
        <w:t>и повышению профессиональной компетентности педагогов</w:t>
      </w:r>
    </w:p>
    <w:p w:rsidR="00551B8F" w:rsidRPr="00F1359A" w:rsidRDefault="00466DF7">
      <w:pPr>
        <w:widowControl w:val="0"/>
        <w:tabs>
          <w:tab w:val="left" w:pos="851"/>
        </w:tabs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В целях повышения профессиональной компетентности учителей необходимо включать в планы работы городских (районных) методических объединений учителей музыки семинары по следующим направлениям:</w:t>
      </w:r>
    </w:p>
    <w:p w:rsidR="00551B8F" w:rsidRPr="00F1359A" w:rsidRDefault="00466D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Современное учебное занятие по музыке: проектирование, проведение, анализ.</w:t>
      </w:r>
    </w:p>
    <w:p w:rsidR="00551B8F" w:rsidRPr="00F1359A" w:rsidRDefault="00466D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Совершенствование инструментария для оценки учебных достижений обучающихся на уроках музыки.</w:t>
      </w:r>
    </w:p>
    <w:p w:rsidR="00551B8F" w:rsidRPr="00F1359A" w:rsidRDefault="00466D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Модели урока музыки, реализующие современные интерактивные технологии обучения.</w:t>
      </w:r>
    </w:p>
    <w:p w:rsidR="00551B8F" w:rsidRPr="00F1359A" w:rsidRDefault="00466D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Инновационная деятельность педагога в условиях подготовки к</w:t>
      </w:r>
      <w:r w:rsidR="00F00C81" w:rsidRPr="00F135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59A">
        <w:rPr>
          <w:rFonts w:ascii="Times New Roman" w:eastAsia="Times New Roman" w:hAnsi="Times New Roman" w:cs="Times New Roman"/>
          <w:sz w:val="28"/>
          <w:szCs w:val="28"/>
        </w:rPr>
        <w:t>переходу на новые образовательные стандарты.</w:t>
      </w:r>
    </w:p>
    <w:p w:rsidR="00551B8F" w:rsidRPr="00F1359A" w:rsidRDefault="00466D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Приобщение обучающихся к музыкальному искусству через различные виды деятельности.</w:t>
      </w:r>
    </w:p>
    <w:p w:rsidR="00551B8F" w:rsidRPr="00F1359A" w:rsidRDefault="00466D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Использование здоровьесберегающих технологий в процессе приобщения обучающихся к музыкальному искусству.</w:t>
      </w:r>
    </w:p>
    <w:p w:rsidR="00551B8F" w:rsidRPr="00F1359A" w:rsidRDefault="00466D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Организация музыкальной деятельности в контексте Государственных образовательных стандартов.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 накопительной системе, а также обучающие учебно-методические семинары и вебинары.</w:t>
      </w:r>
    </w:p>
    <w:p w:rsidR="00551B8F" w:rsidRPr="00F1359A" w:rsidRDefault="00551B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b/>
          <w:sz w:val="28"/>
          <w:szCs w:val="28"/>
        </w:rPr>
        <w:t>VII. Список электронных ресурсов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1. https://www.minpros.info/ – сайт Министерства просвещения Приднестровской Молдавской Республики.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2. http</w:t>
      </w:r>
      <w:r w:rsidR="00F00C81" w:rsidRPr="00F1359A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F1359A">
        <w:rPr>
          <w:rFonts w:ascii="Times New Roman" w:eastAsia="Times New Roman" w:hAnsi="Times New Roman" w:cs="Times New Roman"/>
          <w:sz w:val="28"/>
          <w:szCs w:val="28"/>
        </w:rPr>
        <w:t>://iroipk.idknet.com/ – сайт ГОУ ДПО «ИРОиПК».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3. http</w:t>
      </w:r>
      <w:r w:rsidR="00F00C81" w:rsidRPr="00F1359A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F1359A">
        <w:rPr>
          <w:rFonts w:ascii="Times New Roman" w:eastAsia="Times New Roman" w:hAnsi="Times New Roman" w:cs="Times New Roman"/>
          <w:sz w:val="28"/>
          <w:szCs w:val="28"/>
        </w:rPr>
        <w:t>://schoolpmr.info/ – сайт «Школа Приднестровья».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4. https://edu.gospmr.org/ – сайт «Электронная школа Приднестровья».</w:t>
      </w: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5. https://multiurok.ru/ – сайт «Мультиурок» – проекты для учителей.</w:t>
      </w:r>
    </w:p>
    <w:p w:rsidR="00551B8F" w:rsidRPr="00F1359A" w:rsidRDefault="00551B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B8F" w:rsidRPr="00F1359A" w:rsidRDefault="00466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0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359A">
        <w:rPr>
          <w:rFonts w:ascii="Times New Roman" w:eastAsia="Times New Roman" w:hAnsi="Times New Roman" w:cs="Times New Roman"/>
          <w:sz w:val="28"/>
          <w:szCs w:val="28"/>
        </w:rPr>
        <w:t>Составитель</w:t>
      </w:r>
      <w:r w:rsidRPr="00F1359A">
        <w:rPr>
          <w:rFonts w:ascii="Times New Roman" w:eastAsia="Times New Roman" w:hAnsi="Times New Roman" w:cs="Times New Roman"/>
          <w:sz w:val="28"/>
          <w:szCs w:val="28"/>
        </w:rPr>
        <w:br/>
      </w:r>
      <w:r w:rsidRPr="00F1359A">
        <w:rPr>
          <w:rFonts w:ascii="Times New Roman" w:eastAsia="Times New Roman" w:hAnsi="Times New Roman" w:cs="Times New Roman"/>
          <w:b/>
          <w:i/>
          <w:sz w:val="28"/>
          <w:szCs w:val="28"/>
        </w:rPr>
        <w:t>В.В. Шкафар</w:t>
      </w:r>
      <w:r w:rsidRPr="00F1359A">
        <w:rPr>
          <w:rFonts w:ascii="Times New Roman" w:eastAsia="Times New Roman" w:hAnsi="Times New Roman" w:cs="Times New Roman"/>
          <w:i/>
          <w:sz w:val="28"/>
          <w:szCs w:val="28"/>
        </w:rPr>
        <w:t>, ведущий методист</w:t>
      </w:r>
      <w:r w:rsidRPr="00F1359A">
        <w:rPr>
          <w:rFonts w:ascii="Times New Roman" w:eastAsia="Times New Roman" w:hAnsi="Times New Roman" w:cs="Times New Roman"/>
          <w:i/>
          <w:sz w:val="28"/>
          <w:szCs w:val="28"/>
        </w:rPr>
        <w:br/>
        <w:t>кафедры общеобразовательных дисциплин</w:t>
      </w:r>
      <w:r w:rsidRPr="00F1359A">
        <w:rPr>
          <w:rFonts w:ascii="Times New Roman" w:eastAsia="Times New Roman" w:hAnsi="Times New Roman" w:cs="Times New Roman"/>
          <w:i/>
          <w:sz w:val="28"/>
          <w:szCs w:val="28"/>
        </w:rPr>
        <w:br/>
        <w:t>и дополнительного образования ГОУ ДПО «ИРОиПК»</w:t>
      </w:r>
      <w:bookmarkEnd w:id="0"/>
    </w:p>
    <w:sectPr w:rsidR="00551B8F" w:rsidRPr="00F1359A" w:rsidSect="00F00C81">
      <w:footerReference w:type="default" r:id="rId7"/>
      <w:pgSz w:w="11906" w:h="16838"/>
      <w:pgMar w:top="1134" w:right="851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9B5" w:rsidRDefault="003809B5">
      <w:pPr>
        <w:spacing w:after="0" w:line="240" w:lineRule="auto"/>
      </w:pPr>
      <w:r>
        <w:separator/>
      </w:r>
    </w:p>
  </w:endnote>
  <w:endnote w:type="continuationSeparator" w:id="0">
    <w:p w:rsidR="003809B5" w:rsidRDefault="0038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B8F" w:rsidRDefault="00466DF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1359A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9B5" w:rsidRDefault="003809B5">
      <w:pPr>
        <w:spacing w:after="0" w:line="240" w:lineRule="auto"/>
      </w:pPr>
      <w:r>
        <w:separator/>
      </w:r>
    </w:p>
  </w:footnote>
  <w:footnote w:type="continuationSeparator" w:id="0">
    <w:p w:rsidR="003809B5" w:rsidRDefault="00380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64784"/>
    <w:multiLevelType w:val="multilevel"/>
    <w:tmpl w:val="CC0A1A92"/>
    <w:lvl w:ilvl="0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A9E346D"/>
    <w:multiLevelType w:val="multilevel"/>
    <w:tmpl w:val="EA66D5B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2DF4688"/>
    <w:multiLevelType w:val="multilevel"/>
    <w:tmpl w:val="2EA2797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9116E6B"/>
    <w:multiLevelType w:val="multilevel"/>
    <w:tmpl w:val="AE9AE6C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8F"/>
    <w:rsid w:val="00015996"/>
    <w:rsid w:val="00027248"/>
    <w:rsid w:val="00097FC0"/>
    <w:rsid w:val="00271BD5"/>
    <w:rsid w:val="003809B5"/>
    <w:rsid w:val="00466DF7"/>
    <w:rsid w:val="00551B8F"/>
    <w:rsid w:val="0079387C"/>
    <w:rsid w:val="007C3F14"/>
    <w:rsid w:val="00A85CAF"/>
    <w:rsid w:val="00B029C7"/>
    <w:rsid w:val="00C9736E"/>
    <w:rsid w:val="00F00C81"/>
    <w:rsid w:val="00F1359A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690D8-79DA-4DA5-84EE-E4122122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F00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C81"/>
  </w:style>
  <w:style w:type="paragraph" w:styleId="a8">
    <w:name w:val="footer"/>
    <w:basedOn w:val="a"/>
    <w:link w:val="a9"/>
    <w:uiPriority w:val="99"/>
    <w:unhideWhenUsed/>
    <w:rsid w:val="00F00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 Т</dc:creator>
  <cp:lastModifiedBy>310</cp:lastModifiedBy>
  <cp:revision>3</cp:revision>
  <dcterms:created xsi:type="dcterms:W3CDTF">2025-03-03T14:03:00Z</dcterms:created>
  <dcterms:modified xsi:type="dcterms:W3CDTF">2025-05-08T11:27:00Z</dcterms:modified>
</cp:coreProperties>
</file>