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5BCB2" w14:textId="16654FF8" w:rsidR="00C23943" w:rsidRPr="00097359" w:rsidRDefault="00C23943" w:rsidP="00097359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59">
        <w:rPr>
          <w:rFonts w:ascii="Times New Roman" w:hAnsi="Times New Roman" w:cs="Times New Roman"/>
          <w:b/>
          <w:sz w:val="28"/>
          <w:szCs w:val="28"/>
        </w:rPr>
        <w:t>ИНСТРУКТИВНО-МЕТОДИЧЕСКОЕ ПИСЬМО</w:t>
      </w:r>
      <w:r w:rsidRPr="00097359">
        <w:rPr>
          <w:rFonts w:ascii="Times New Roman" w:hAnsi="Times New Roman" w:cs="Times New Roman"/>
          <w:b/>
          <w:sz w:val="28"/>
          <w:szCs w:val="28"/>
        </w:rPr>
        <w:br/>
        <w:t>о преподавании учебного предмета/дисциплины «Информатика»</w:t>
      </w:r>
      <w:r w:rsidR="00097359">
        <w:rPr>
          <w:rFonts w:ascii="Times New Roman" w:hAnsi="Times New Roman" w:cs="Times New Roman"/>
          <w:b/>
          <w:sz w:val="28"/>
          <w:szCs w:val="28"/>
        </w:rPr>
        <w:br/>
      </w:r>
      <w:r w:rsidRPr="00097359">
        <w:rPr>
          <w:rFonts w:ascii="Times New Roman" w:hAnsi="Times New Roman" w:cs="Times New Roman"/>
          <w:b/>
          <w:sz w:val="28"/>
          <w:szCs w:val="28"/>
        </w:rPr>
        <w:t>в</w:t>
      </w:r>
      <w:r w:rsidR="00097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7359">
        <w:rPr>
          <w:rFonts w:ascii="Times New Roman" w:hAnsi="Times New Roman" w:cs="Times New Roman"/>
          <w:b/>
          <w:sz w:val="28"/>
          <w:szCs w:val="28"/>
        </w:rPr>
        <w:t>организациях образования Приднестровской Молдавской Республики,</w:t>
      </w:r>
      <w:r w:rsidR="00097359">
        <w:rPr>
          <w:rFonts w:ascii="Times New Roman" w:hAnsi="Times New Roman" w:cs="Times New Roman"/>
          <w:b/>
          <w:sz w:val="28"/>
          <w:szCs w:val="28"/>
        </w:rPr>
        <w:br/>
      </w:r>
      <w:r w:rsidRPr="00097359">
        <w:rPr>
          <w:rFonts w:ascii="Times New Roman" w:hAnsi="Times New Roman" w:cs="Times New Roman"/>
          <w:b/>
          <w:sz w:val="28"/>
          <w:szCs w:val="28"/>
        </w:rPr>
        <w:t>реализующих программы общего образования</w:t>
      </w:r>
      <w:r w:rsidR="00145C11" w:rsidRPr="00097359">
        <w:rPr>
          <w:rFonts w:ascii="Times New Roman" w:hAnsi="Times New Roman" w:cs="Times New Roman"/>
          <w:b/>
          <w:sz w:val="28"/>
          <w:szCs w:val="28"/>
        </w:rPr>
        <w:t xml:space="preserve"> в 2023</w:t>
      </w:r>
      <w:r w:rsidR="001B7C3F" w:rsidRPr="00097359">
        <w:rPr>
          <w:rFonts w:ascii="Times New Roman" w:hAnsi="Times New Roman" w:cs="Times New Roman"/>
          <w:b/>
          <w:sz w:val="28"/>
          <w:szCs w:val="28"/>
        </w:rPr>
        <w:t>/</w:t>
      </w:r>
      <w:r w:rsidRPr="00097359">
        <w:rPr>
          <w:rFonts w:ascii="Times New Roman" w:hAnsi="Times New Roman" w:cs="Times New Roman"/>
          <w:b/>
          <w:sz w:val="28"/>
          <w:szCs w:val="28"/>
        </w:rPr>
        <w:t>24 учебном году</w:t>
      </w:r>
    </w:p>
    <w:p w14:paraId="0EE0D5B0" w14:textId="77777777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0"/>
        <w:rPr>
          <w:color w:val="auto"/>
          <w:sz w:val="28"/>
          <w:szCs w:val="28"/>
        </w:rPr>
      </w:pPr>
    </w:p>
    <w:p w14:paraId="62726952" w14:textId="77777777" w:rsidR="00485B18" w:rsidRPr="00097359" w:rsidRDefault="00485B18" w:rsidP="00097359">
      <w:pPr>
        <w:pStyle w:val="a8"/>
        <w:widowControl w:val="0"/>
        <w:tabs>
          <w:tab w:val="left" w:pos="851"/>
        </w:tabs>
        <w:spacing w:after="0" w:line="360" w:lineRule="auto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I. Введение</w:t>
      </w:r>
    </w:p>
    <w:p w14:paraId="03BC4C44" w14:textId="3ACC162C" w:rsidR="00AB4194" w:rsidRPr="00097359" w:rsidRDefault="00E456B2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Инструктивно-методическое письмо подготовлено в целях разъяснения вопросов организации преподавания учебного предмета</w:t>
      </w:r>
      <w:r w:rsid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D01F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дисциплины 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«Информатика» в организациях образования, реализующих общеобразовательные программы в 20</w:t>
      </w:r>
      <w:r w:rsidR="00027EA3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4194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7C3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4194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году.</w:t>
      </w:r>
    </w:p>
    <w:p w14:paraId="38F50347" w14:textId="329B7419" w:rsidR="00BD4FC0" w:rsidRPr="00097359" w:rsidRDefault="00BD4FC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 xml:space="preserve">С целью согласования </w:t>
      </w:r>
      <w:r w:rsidR="008F512A" w:rsidRPr="00097359">
        <w:rPr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системы образования Приднестровской Молдавской Республики </w:t>
      </w:r>
      <w:r w:rsidR="008F512A"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</w:t>
      </w:r>
      <w:r w:rsidR="008F512A"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ым </w:t>
      </w:r>
      <w:r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пространств</w:t>
      </w:r>
      <w:r w:rsidR="008F512A"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</w:t>
      </w:r>
      <w:r w:rsidRP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="000973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97359">
        <w:rPr>
          <w:rFonts w:ascii="Times New Roman" w:hAnsi="Times New Roman" w:cs="Times New Roman"/>
          <w:sz w:val="28"/>
          <w:szCs w:val="28"/>
        </w:rPr>
        <w:t>изменилось название предмета: вместо учебного предмета «Информатика и ИКТ» введено название учебного предмета «Информатика» при сохранении общего количества часов, отводимых на реализацию программы</w:t>
      </w:r>
      <w:r w:rsidR="00A412C4" w:rsidRPr="00097359">
        <w:rPr>
          <w:rFonts w:ascii="Times New Roman" w:hAnsi="Times New Roman" w:cs="Times New Roman"/>
          <w:sz w:val="28"/>
          <w:szCs w:val="28"/>
        </w:rPr>
        <w:t>.</w:t>
      </w:r>
    </w:p>
    <w:p w14:paraId="1B80DD05" w14:textId="5447ECCE" w:rsidR="00FF5A23" w:rsidRPr="00097359" w:rsidRDefault="005043B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«Информатика» – учебный предмет</w:t>
      </w:r>
      <w:r w:rsidR="00097359">
        <w:rPr>
          <w:rFonts w:ascii="Times New Roman" w:hAnsi="Times New Roman" w:cs="Times New Roman"/>
          <w:sz w:val="28"/>
          <w:szCs w:val="28"/>
        </w:rPr>
        <w:t>/</w:t>
      </w:r>
      <w:r w:rsidRPr="00097359">
        <w:rPr>
          <w:rFonts w:ascii="Times New Roman" w:hAnsi="Times New Roman" w:cs="Times New Roman"/>
          <w:sz w:val="28"/>
          <w:szCs w:val="28"/>
        </w:rPr>
        <w:t xml:space="preserve">дисциплина, изучаемый </w:t>
      </w:r>
      <w:r w:rsidR="001B7C3F" w:rsidRPr="00097359">
        <w:rPr>
          <w:rFonts w:ascii="Times New Roman" w:hAnsi="Times New Roman" w:cs="Times New Roman"/>
          <w:sz w:val="28"/>
          <w:szCs w:val="28"/>
        </w:rPr>
        <w:t xml:space="preserve">в </w:t>
      </w:r>
      <w:r w:rsidR="00145C11" w:rsidRPr="00097359">
        <w:rPr>
          <w:rFonts w:ascii="Times New Roman" w:hAnsi="Times New Roman" w:cs="Times New Roman"/>
          <w:sz w:val="28"/>
          <w:szCs w:val="28"/>
        </w:rPr>
        <w:t>организациях образования, реализу</w:t>
      </w:r>
      <w:r w:rsidR="00457D95" w:rsidRPr="00097359">
        <w:rPr>
          <w:rFonts w:ascii="Times New Roman" w:hAnsi="Times New Roman" w:cs="Times New Roman"/>
          <w:sz w:val="28"/>
          <w:szCs w:val="28"/>
        </w:rPr>
        <w:t>ющих</w:t>
      </w:r>
      <w:r w:rsidR="00145C11" w:rsidRPr="0009735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097359">
        <w:rPr>
          <w:rFonts w:ascii="Times New Roman" w:hAnsi="Times New Roman" w:cs="Times New Roman"/>
          <w:sz w:val="28"/>
          <w:szCs w:val="28"/>
        </w:rPr>
        <w:t xml:space="preserve"> основного</w:t>
      </w:r>
      <w:r w:rsidR="00145C11" w:rsidRPr="00097359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457D95" w:rsidRPr="00097359">
        <w:rPr>
          <w:rFonts w:ascii="Times New Roman" w:hAnsi="Times New Roman" w:cs="Times New Roman"/>
          <w:sz w:val="28"/>
          <w:szCs w:val="28"/>
        </w:rPr>
        <w:t xml:space="preserve"> образования, </w:t>
      </w:r>
      <w:r w:rsidRPr="00097359">
        <w:rPr>
          <w:rFonts w:ascii="Times New Roman" w:hAnsi="Times New Roman" w:cs="Times New Roman"/>
          <w:sz w:val="28"/>
          <w:szCs w:val="28"/>
        </w:rPr>
        <w:t>среднего</w:t>
      </w:r>
      <w:r w:rsidR="00457D95" w:rsidRPr="00097359">
        <w:rPr>
          <w:rFonts w:ascii="Times New Roman" w:hAnsi="Times New Roman" w:cs="Times New Roman"/>
          <w:sz w:val="28"/>
          <w:szCs w:val="28"/>
        </w:rPr>
        <w:t xml:space="preserve"> (полного)</w:t>
      </w:r>
      <w:r w:rsidRPr="00097359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480661" w:rsidRPr="00097359">
        <w:rPr>
          <w:rFonts w:ascii="Times New Roman" w:hAnsi="Times New Roman" w:cs="Times New Roman"/>
          <w:sz w:val="28"/>
          <w:szCs w:val="28"/>
        </w:rPr>
        <w:t>,</w:t>
      </w:r>
      <w:r w:rsidRPr="00097359">
        <w:rPr>
          <w:rFonts w:ascii="Times New Roman" w:hAnsi="Times New Roman" w:cs="Times New Roman"/>
          <w:sz w:val="28"/>
          <w:szCs w:val="28"/>
        </w:rPr>
        <w:t xml:space="preserve"> начального и среднего профессионального образования.</w:t>
      </w:r>
    </w:p>
    <w:p w14:paraId="3FBFF111" w14:textId="0CC223C9" w:rsidR="005A3A98" w:rsidRDefault="00FF5A23" w:rsidP="005A3A9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Область интересов информатики </w:t>
      </w:r>
      <w:r w:rsidR="001B7C3F" w:rsidRPr="0009735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</w:t>
      </w:r>
      <w:r w:rsidRPr="0009735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это структура и общие свойства информации, а также вопросы, связанные с процессами поиска, сбора, хранения, преобразования, передачи и использования информации в самых различных сферах человеческой деятельности. Обработка огромных объемов и потоков информации немыслима без автоматизации и систем коммуникации, поэтому компьютеры и современные информационные и коммуникационные технологии являются и фундаментальным ядром, и материальной базой информатики</w:t>
      </w:r>
      <w:r w:rsidR="00097359">
        <w:rPr>
          <w:rFonts w:ascii="Times New Roman" w:hAnsi="Times New Roman" w:cs="Times New Roman"/>
          <w:sz w:val="28"/>
          <w:szCs w:val="28"/>
        </w:rPr>
        <w:t>.</w:t>
      </w:r>
      <w:r w:rsidR="005A3A98">
        <w:rPr>
          <w:rFonts w:ascii="Times New Roman" w:hAnsi="Times New Roman" w:cs="Times New Roman"/>
          <w:sz w:val="28"/>
          <w:szCs w:val="28"/>
        </w:rPr>
        <w:br w:type="page"/>
      </w:r>
    </w:p>
    <w:p w14:paraId="7C736D2B" w14:textId="671DE107" w:rsidR="004E7FB9" w:rsidRPr="00097359" w:rsidRDefault="004E7FB9" w:rsidP="00097359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735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II. Нормативные документы, регламентирующие</w:t>
      </w:r>
      <w:r w:rsidR="0009735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097359">
        <w:rPr>
          <w:rFonts w:ascii="Times New Roman" w:eastAsia="Calibri" w:hAnsi="Times New Roman" w:cs="Times New Roman"/>
          <w:b/>
          <w:sz w:val="28"/>
          <w:szCs w:val="28"/>
        </w:rPr>
        <w:t>образовательный процесс</w:t>
      </w:r>
    </w:p>
    <w:p w14:paraId="733004C0" w14:textId="32F51A10" w:rsidR="00940CE0" w:rsidRPr="00097359" w:rsidRDefault="004E7FB9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Нормативно-правовой базой преподавания учебного предмета/дис</w:t>
      </w:r>
      <w:r w:rsidRPr="00097359">
        <w:rPr>
          <w:rFonts w:ascii="Times New Roman" w:eastAsia="Calibri" w:hAnsi="Times New Roman" w:cs="Times New Roman"/>
          <w:sz w:val="28"/>
          <w:szCs w:val="28"/>
        </w:rPr>
        <w:softHyphen/>
        <w:t>циплины «Информатика» в образовательных организациях, реализующих программу общего образования, являются:</w:t>
      </w:r>
    </w:p>
    <w:p w14:paraId="2F587BAC" w14:textId="534ACB77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129026870"/>
      <w:r w:rsidRPr="00097359">
        <w:rPr>
          <w:rFonts w:ascii="Times New Roman" w:eastAsia="Calibri" w:hAnsi="Times New Roman" w:cs="Times New Roman"/>
          <w:sz w:val="28"/>
          <w:szCs w:val="28"/>
        </w:rPr>
        <w:t>Закон Приднестровской Молдавской Республики от 27 июня 2003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294-</w:t>
      </w:r>
      <w:r w:rsidR="001B7C3F" w:rsidRPr="00097359">
        <w:rPr>
          <w:rFonts w:ascii="Times New Roman" w:eastAsia="Calibri" w:hAnsi="Times New Roman" w:cs="Times New Roman"/>
          <w:sz w:val="28"/>
          <w:szCs w:val="28"/>
        </w:rPr>
        <w:t>З</w:t>
      </w:r>
      <w:r w:rsidRPr="00097359">
        <w:rPr>
          <w:rFonts w:ascii="Times New Roman" w:eastAsia="Calibri" w:hAnsi="Times New Roman" w:cs="Times New Roman"/>
          <w:sz w:val="28"/>
          <w:szCs w:val="28"/>
        </w:rPr>
        <w:t>-</w:t>
      </w:r>
      <w:r w:rsidR="001B7C3F" w:rsidRPr="00097359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097359">
        <w:rPr>
          <w:rFonts w:ascii="Times New Roman" w:eastAsia="Calibri" w:hAnsi="Times New Roman" w:cs="Times New Roman"/>
          <w:sz w:val="28"/>
          <w:szCs w:val="28"/>
        </w:rPr>
        <w:t xml:space="preserve"> «Об образовании» (САЗ 03-26).</w:t>
      </w:r>
    </w:p>
    <w:p w14:paraId="708D4B46" w14:textId="007FA653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июля 2016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787 «Об утверждении и введении в действие Концепции исторического образования Приднестровской Молдавской Республики»</w:t>
      </w:r>
      <w:r w:rsidR="001B7C3F" w:rsidRPr="0009735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8DBBCE" w14:textId="78E5778C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июля 2016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787 «Об утверждении и введении в действие Государственного образовательного стандарта основного общего образования Приднестровской Молд</w:t>
      </w:r>
      <w:r w:rsidR="00097359">
        <w:rPr>
          <w:rFonts w:ascii="Times New Roman" w:eastAsia="Calibri" w:hAnsi="Times New Roman" w:cs="Times New Roman"/>
          <w:sz w:val="28"/>
          <w:szCs w:val="28"/>
        </w:rPr>
        <w:t>авской Республики» (САЗ 16-40).</w:t>
      </w:r>
    </w:p>
    <w:p w14:paraId="136AC5F3" w14:textId="64B4052E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7 мая 2021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349 «Об утверждении Государственного образовательного стандарта среднего (полного) общего образования» (САЗ 21-27).</w:t>
      </w:r>
    </w:p>
    <w:p w14:paraId="0238B55A" w14:textId="36C70101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9 апреля 2013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456 «О введении в действие </w:t>
      </w:r>
      <w:r w:rsidR="001B7C3F" w:rsidRPr="00097359">
        <w:rPr>
          <w:rFonts w:ascii="Times New Roman" w:eastAsia="Calibri" w:hAnsi="Times New Roman" w:cs="Times New Roman"/>
          <w:sz w:val="28"/>
          <w:szCs w:val="28"/>
        </w:rPr>
        <w:t>Г</w:t>
      </w:r>
      <w:r w:rsidRPr="00097359">
        <w:rPr>
          <w:rFonts w:ascii="Times New Roman" w:eastAsia="Calibri" w:hAnsi="Times New Roman" w:cs="Times New Roman"/>
          <w:sz w:val="28"/>
          <w:szCs w:val="28"/>
        </w:rPr>
        <w:t>осударственных образовательных стандартов профессионального образования» (САЗ 13-29) в</w:t>
      </w:r>
      <w:r w:rsidR="00097359">
        <w:rPr>
          <w:rFonts w:ascii="Times New Roman" w:eastAsia="Calibri" w:hAnsi="Times New Roman" w:cs="Times New Roman"/>
          <w:sz w:val="28"/>
          <w:szCs w:val="28"/>
        </w:rPr>
        <w:t> действующей редакции.</w:t>
      </w:r>
    </w:p>
    <w:p w14:paraId="5491E867" w14:textId="2F0DE00D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10 февраля 2021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73 «Об утверждении Положения о порядке реализации среднего (полного) общего образования в 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образования» (САЗ 21-10).</w:t>
      </w:r>
    </w:p>
    <w:p w14:paraId="7C8DA5C9" w14:textId="3BD3F518" w:rsidR="00E0514F" w:rsidRPr="00097359" w:rsidRDefault="00E0514F" w:rsidP="005A3A98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30 июня 2016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770 «Об утверждении Базисного учебного </w:t>
      </w:r>
      <w:r w:rsidRPr="00097359">
        <w:rPr>
          <w:rFonts w:ascii="Times New Roman" w:eastAsia="Calibri" w:hAnsi="Times New Roman" w:cs="Times New Roman"/>
          <w:sz w:val="28"/>
          <w:szCs w:val="28"/>
        </w:rPr>
        <w:lastRenderedPageBreak/>
        <w:t>плана для организаций образования Приднестровской Молдавской Республики, реализующих программы о</w:t>
      </w:r>
      <w:r w:rsidR="00097359">
        <w:rPr>
          <w:rFonts w:ascii="Times New Roman" w:eastAsia="Calibri" w:hAnsi="Times New Roman" w:cs="Times New Roman"/>
          <w:sz w:val="28"/>
          <w:szCs w:val="28"/>
        </w:rPr>
        <w:t>бщего образования» (САЗ 16-35).</w:t>
      </w:r>
    </w:p>
    <w:p w14:paraId="611E1637" w14:textId="42A156E6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16 июня 2016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5A47221B" w14:textId="0FE7A635" w:rsidR="00E0514F" w:rsidRPr="00097359" w:rsidRDefault="00E0514F" w:rsidP="00097359">
      <w:pPr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5 августа 2022 года №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bookmarkEnd w:id="0"/>
    <w:p w14:paraId="499C1EEC" w14:textId="1C5A21E8" w:rsidR="004E7FB9" w:rsidRPr="00097359" w:rsidRDefault="00924BD4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10</w:t>
      </w:r>
      <w:r w:rsidR="004E7FB9" w:rsidRPr="00097359">
        <w:rPr>
          <w:rFonts w:ascii="Times New Roman" w:eastAsia="Calibri" w:hAnsi="Times New Roman" w:cs="Times New Roman"/>
          <w:sz w:val="28"/>
          <w:szCs w:val="28"/>
        </w:rPr>
        <w:t>.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="004E7FB9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Приднестровской Молдавской Республики от 11 ноября 2020 года №</w:t>
      </w:r>
      <w:r w:rsid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7FB9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1058 «Об утверждении плана мероприятий в рамках реализации Доктрины информационной безопасности Приднестровской Молдавской Республики на 2020–2026 годы».</w:t>
      </w:r>
    </w:p>
    <w:p w14:paraId="54E85399" w14:textId="0A6B845F" w:rsidR="00940CE0" w:rsidRPr="00097359" w:rsidRDefault="00940CE0" w:rsidP="00097359">
      <w:pPr>
        <w:widowControl w:val="0"/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7CE75A17" w14:textId="499D5B20" w:rsidR="006E3882" w:rsidRPr="00097359" w:rsidRDefault="00485B18" w:rsidP="00097359">
      <w:pPr>
        <w:pStyle w:val="a8"/>
        <w:widowControl w:val="0"/>
        <w:tabs>
          <w:tab w:val="left" w:pos="851"/>
        </w:tabs>
        <w:spacing w:after="0" w:line="360" w:lineRule="auto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III. Прог</w:t>
      </w:r>
      <w:r w:rsidR="00097359">
        <w:rPr>
          <w:color w:val="auto"/>
          <w:sz w:val="28"/>
          <w:szCs w:val="28"/>
        </w:rPr>
        <w:t>раммно-методическое обеспечение</w:t>
      </w:r>
    </w:p>
    <w:p w14:paraId="4F68398B" w14:textId="22EE74D3" w:rsidR="00BE0CF3" w:rsidRPr="00097359" w:rsidRDefault="00BE0CF3" w:rsidP="00097359">
      <w:pPr>
        <w:pStyle w:val="a8"/>
        <w:widowControl w:val="0"/>
        <w:tabs>
          <w:tab w:val="left" w:pos="851"/>
        </w:tabs>
        <w:spacing w:after="0" w:line="36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  <w:r w:rsidRPr="00097359">
        <w:rPr>
          <w:b w:val="0"/>
          <w:bCs w:val="0"/>
          <w:color w:val="auto"/>
          <w:sz w:val="28"/>
          <w:szCs w:val="28"/>
        </w:rPr>
        <w:t>Программное обеспечение по учебному предмету</w:t>
      </w:r>
      <w:r w:rsidR="00097359">
        <w:rPr>
          <w:b w:val="0"/>
          <w:bCs w:val="0"/>
          <w:color w:val="auto"/>
          <w:sz w:val="28"/>
          <w:szCs w:val="28"/>
        </w:rPr>
        <w:t>/</w:t>
      </w:r>
      <w:r w:rsidRPr="00097359">
        <w:rPr>
          <w:b w:val="0"/>
          <w:bCs w:val="0"/>
          <w:color w:val="auto"/>
          <w:sz w:val="28"/>
          <w:szCs w:val="28"/>
        </w:rPr>
        <w:t xml:space="preserve">дисциплине «Информатика» представлено </w:t>
      </w:r>
      <w:r w:rsidR="009B53F4" w:rsidRPr="00097359">
        <w:rPr>
          <w:b w:val="0"/>
          <w:bCs w:val="0"/>
          <w:color w:val="auto"/>
          <w:sz w:val="28"/>
          <w:szCs w:val="28"/>
        </w:rPr>
        <w:t xml:space="preserve">Примерными программами, утвержденными </w:t>
      </w:r>
      <w:r w:rsidRPr="00097359">
        <w:rPr>
          <w:b w:val="0"/>
          <w:bCs w:val="0"/>
          <w:color w:val="auto"/>
          <w:sz w:val="28"/>
          <w:szCs w:val="28"/>
        </w:rPr>
        <w:t xml:space="preserve">следующими </w:t>
      </w:r>
      <w:r w:rsidR="009B53F4" w:rsidRPr="00097359">
        <w:rPr>
          <w:b w:val="0"/>
          <w:bCs w:val="0"/>
          <w:color w:val="auto"/>
          <w:sz w:val="28"/>
          <w:szCs w:val="28"/>
        </w:rPr>
        <w:t>норматив</w:t>
      </w:r>
      <w:r w:rsidRPr="00097359">
        <w:rPr>
          <w:b w:val="0"/>
          <w:bCs w:val="0"/>
          <w:color w:val="auto"/>
          <w:sz w:val="28"/>
          <w:szCs w:val="28"/>
        </w:rPr>
        <w:t xml:space="preserve">ными </w:t>
      </w:r>
      <w:r w:rsidR="009B53F4" w:rsidRPr="00097359">
        <w:rPr>
          <w:b w:val="0"/>
          <w:bCs w:val="0"/>
          <w:color w:val="auto"/>
          <w:sz w:val="28"/>
          <w:szCs w:val="28"/>
        </w:rPr>
        <w:t>документ</w:t>
      </w:r>
      <w:r w:rsidRPr="00097359">
        <w:rPr>
          <w:b w:val="0"/>
          <w:bCs w:val="0"/>
          <w:color w:val="auto"/>
          <w:sz w:val="28"/>
          <w:szCs w:val="28"/>
        </w:rPr>
        <w:t>ами:</w:t>
      </w:r>
    </w:p>
    <w:p w14:paraId="18B1F988" w14:textId="313F0DC4" w:rsidR="00E959CE" w:rsidRPr="00097359" w:rsidRDefault="00E959CE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sz w:val="28"/>
          <w:szCs w:val="28"/>
        </w:rPr>
        <w:tab/>
        <w:t xml:space="preserve">Приказ Министерства просвещения Приднестровской Молдавской Республики от </w:t>
      </w:r>
      <w:r w:rsidR="00810900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11 июня 2020 года №</w:t>
      </w:r>
      <w:r w:rsid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0900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«Об</w:t>
      </w:r>
      <w:r w:rsid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утверждении решений Совета по образованию Министерства просвещения Приднестровской Молдавской Республики от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900" w:rsidRPr="00097359">
        <w:rPr>
          <w:rFonts w:ascii="Times New Roman" w:hAnsi="Times New Roman" w:cs="Times New Roman"/>
          <w:sz w:val="28"/>
          <w:szCs w:val="28"/>
        </w:rPr>
        <w:t>28 мая 2020 года</w:t>
      </w:r>
      <w:r w:rsidRPr="00097359">
        <w:rPr>
          <w:rFonts w:ascii="Times New Roman" w:eastAsia="Calibri" w:hAnsi="Times New Roman" w:cs="Times New Roman"/>
          <w:sz w:val="28"/>
          <w:szCs w:val="28"/>
        </w:rPr>
        <w:t>»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п. 1 «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к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» «Об утверждении 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П</w:t>
      </w:r>
      <w:r w:rsidRPr="00097359">
        <w:rPr>
          <w:rFonts w:ascii="Times New Roman" w:eastAsia="Calibri" w:hAnsi="Times New Roman" w:cs="Times New Roman"/>
          <w:sz w:val="28"/>
          <w:szCs w:val="28"/>
        </w:rPr>
        <w:t>римерной программы по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учебному предмету 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„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Информатика и ИКТ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”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8</w:t>
      </w:r>
      <w:r w:rsidRPr="00097359">
        <w:rPr>
          <w:rFonts w:ascii="Times New Roman" w:eastAsia="Calibri" w:hAnsi="Times New Roman" w:cs="Times New Roman"/>
          <w:sz w:val="28"/>
          <w:szCs w:val="28"/>
        </w:rPr>
        <w:t>–9</w:t>
      </w:r>
      <w:r w:rsid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класс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ы»</w:t>
      </w:r>
      <w:r w:rsidRPr="0009735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88772CC" w14:textId="77777777" w:rsidR="005A3A98" w:rsidRDefault="00BE0CF3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–</w:t>
      </w:r>
      <w:r w:rsidR="00097359">
        <w:rPr>
          <w:rFonts w:ascii="Times New Roman" w:hAnsi="Times New Roman" w:cs="Times New Roman"/>
          <w:sz w:val="28"/>
          <w:szCs w:val="28"/>
        </w:rPr>
        <w:tab/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Приднестровской Молдавской Республики от </w:t>
      </w:r>
      <w:r w:rsidR="00810900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11 июня 2020 года №</w:t>
      </w:r>
      <w:r w:rsid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10900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 «Об</w:t>
      </w:r>
      <w:r w:rsid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утверждении решений Совета по образованию Министерства просвещения Приднестровской Молдавской Республики от </w:t>
      </w:r>
      <w:r w:rsidR="00810900" w:rsidRPr="00097359">
        <w:rPr>
          <w:rFonts w:ascii="Times New Roman" w:hAnsi="Times New Roman" w:cs="Times New Roman"/>
          <w:sz w:val="28"/>
          <w:szCs w:val="28"/>
        </w:rPr>
        <w:t>28 мая 2020 года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»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 п. 1 «л» «Об утверждении примерной программы по</w:t>
      </w:r>
      <w:r w:rsidR="00097359">
        <w:rPr>
          <w:rFonts w:ascii="Times New Roman" w:eastAsia="Calibri" w:hAnsi="Times New Roman" w:cs="Times New Roman"/>
          <w:sz w:val="28"/>
          <w:szCs w:val="28"/>
        </w:rPr>
        <w:t> 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 xml:space="preserve">учебному предмету 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„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Информатика и ИКТ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”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. 10–11</w:t>
      </w:r>
      <w:r w:rsid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класс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ы»</w:t>
      </w:r>
      <w:r w:rsidR="00810900" w:rsidRPr="0009735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23E26E1" w14:textId="238512D0" w:rsidR="00D97A8C" w:rsidRPr="00097359" w:rsidRDefault="00A57673" w:rsidP="005A3A98">
      <w:pPr>
        <w:pStyle w:val="a7"/>
        <w:tabs>
          <w:tab w:val="left" w:pos="851"/>
        </w:tabs>
        <w:spacing w:line="360" w:lineRule="auto"/>
        <w:ind w:firstLine="567"/>
        <w:rPr>
          <w:rFonts w:eastAsia="Calibri"/>
          <w:color w:val="auto"/>
          <w:sz w:val="28"/>
          <w:szCs w:val="28"/>
        </w:rPr>
      </w:pPr>
      <w:r w:rsidRPr="00097359">
        <w:rPr>
          <w:rFonts w:eastAsia="Calibri"/>
          <w:color w:val="auto"/>
          <w:sz w:val="28"/>
          <w:szCs w:val="28"/>
        </w:rPr>
        <w:lastRenderedPageBreak/>
        <w:t>–</w:t>
      </w:r>
      <w:r w:rsidR="00097359">
        <w:rPr>
          <w:rFonts w:eastAsia="Calibri"/>
          <w:color w:val="auto"/>
          <w:sz w:val="28"/>
          <w:szCs w:val="28"/>
        </w:rPr>
        <w:tab/>
      </w:r>
      <w:r w:rsidRPr="00097359">
        <w:rPr>
          <w:rFonts w:eastAsia="Calibri"/>
          <w:color w:val="auto"/>
          <w:sz w:val="28"/>
          <w:szCs w:val="28"/>
        </w:rPr>
        <w:t>Приказ Министерства просвещения Приднестровской Молдавской Республики от 5 октября 2022 года №</w:t>
      </w:r>
      <w:r w:rsidR="00097359">
        <w:rPr>
          <w:rFonts w:eastAsia="Calibri"/>
          <w:color w:val="auto"/>
          <w:sz w:val="28"/>
          <w:szCs w:val="28"/>
        </w:rPr>
        <w:t> </w:t>
      </w:r>
      <w:r w:rsidRPr="00097359">
        <w:rPr>
          <w:rFonts w:eastAsia="Calibri"/>
          <w:color w:val="auto"/>
          <w:sz w:val="28"/>
          <w:szCs w:val="28"/>
        </w:rPr>
        <w:t xml:space="preserve">889 «О введении в действие </w:t>
      </w:r>
      <w:r w:rsidRPr="00097359">
        <w:rPr>
          <w:color w:val="auto"/>
          <w:sz w:val="28"/>
          <w:szCs w:val="28"/>
        </w:rPr>
        <w:t xml:space="preserve">Примерной программы по учебному предмету </w:t>
      </w:r>
      <w:r w:rsidR="009B53F4" w:rsidRPr="00097359">
        <w:rPr>
          <w:color w:val="auto"/>
          <w:sz w:val="28"/>
          <w:szCs w:val="28"/>
        </w:rPr>
        <w:t>„</w:t>
      </w:r>
      <w:r w:rsidRPr="00097359">
        <w:rPr>
          <w:color w:val="auto"/>
          <w:sz w:val="28"/>
          <w:szCs w:val="28"/>
        </w:rPr>
        <w:t>Информатика</w:t>
      </w:r>
      <w:r w:rsidR="009B53F4" w:rsidRPr="00097359">
        <w:rPr>
          <w:color w:val="auto"/>
          <w:sz w:val="28"/>
          <w:szCs w:val="28"/>
        </w:rPr>
        <w:t>”</w:t>
      </w:r>
      <w:r w:rsidRPr="00097359">
        <w:rPr>
          <w:color w:val="auto"/>
          <w:sz w:val="28"/>
          <w:szCs w:val="28"/>
        </w:rPr>
        <w:t xml:space="preserve"> 10</w:t>
      </w:r>
      <w:r w:rsidR="009B53F4" w:rsidRPr="00097359">
        <w:rPr>
          <w:color w:val="auto"/>
          <w:sz w:val="28"/>
          <w:szCs w:val="28"/>
        </w:rPr>
        <w:t>–</w:t>
      </w:r>
      <w:r w:rsidRPr="00097359">
        <w:rPr>
          <w:color w:val="auto"/>
          <w:sz w:val="28"/>
          <w:szCs w:val="28"/>
        </w:rPr>
        <w:t xml:space="preserve">11 классы общеобразовательных организаций </w:t>
      </w:r>
      <w:r w:rsidRPr="00097359">
        <w:rPr>
          <w:rFonts w:eastAsia="Calibri"/>
          <w:color w:val="auto"/>
          <w:sz w:val="28"/>
          <w:szCs w:val="28"/>
        </w:rPr>
        <w:t>Приднестровской Молдавской Республики»</w:t>
      </w:r>
      <w:r w:rsidR="00D97A8C" w:rsidRPr="00097359">
        <w:rPr>
          <w:rFonts w:eastAsia="Calibri"/>
          <w:color w:val="auto"/>
          <w:sz w:val="28"/>
          <w:szCs w:val="28"/>
        </w:rPr>
        <w:t>;</w:t>
      </w:r>
    </w:p>
    <w:p w14:paraId="31A24360" w14:textId="0C0351A8" w:rsidR="00796D99" w:rsidRPr="00097359" w:rsidRDefault="00D97A8C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="00097359">
        <w:rPr>
          <w:rFonts w:ascii="Times New Roman" w:eastAsia="Calibri" w:hAnsi="Times New Roman" w:cs="Times New Roman"/>
          <w:sz w:val="28"/>
          <w:szCs w:val="28"/>
        </w:rPr>
        <w:tab/>
      </w:r>
      <w:r w:rsidR="00796D99" w:rsidRPr="00097359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Приднестровской Молдавской Республики </w:t>
      </w:r>
      <w:r w:rsidR="00796D99" w:rsidRPr="00097359">
        <w:rPr>
          <w:rFonts w:ascii="Times New Roman" w:hAnsi="Times New Roman" w:cs="Times New Roman"/>
          <w:sz w:val="28"/>
          <w:szCs w:val="28"/>
        </w:rPr>
        <w:t>от 14 января 2023 года №</w:t>
      </w:r>
      <w:r w:rsidR="00097359">
        <w:rPr>
          <w:rFonts w:ascii="Times New Roman" w:hAnsi="Times New Roman" w:cs="Times New Roman"/>
          <w:sz w:val="28"/>
          <w:szCs w:val="28"/>
        </w:rPr>
        <w:t> </w:t>
      </w:r>
      <w:r w:rsidR="00796D99" w:rsidRPr="00097359">
        <w:rPr>
          <w:rFonts w:ascii="Times New Roman" w:hAnsi="Times New Roman" w:cs="Times New Roman"/>
          <w:sz w:val="28"/>
          <w:szCs w:val="28"/>
        </w:rPr>
        <w:t xml:space="preserve">31 «Об утверждении </w:t>
      </w:r>
      <w:r w:rsidR="00097359">
        <w:rPr>
          <w:rFonts w:ascii="Times New Roman" w:hAnsi="Times New Roman" w:cs="Times New Roman"/>
          <w:sz w:val="28"/>
          <w:szCs w:val="28"/>
        </w:rPr>
        <w:t>П</w:t>
      </w:r>
      <w:r w:rsidR="00796D99" w:rsidRPr="00097359">
        <w:rPr>
          <w:rFonts w:ascii="Times New Roman" w:hAnsi="Times New Roman" w:cs="Times New Roman"/>
          <w:sz w:val="28"/>
          <w:szCs w:val="28"/>
        </w:rPr>
        <w:t xml:space="preserve">римерной программы учебной дисциплины </w:t>
      </w:r>
      <w:r w:rsidR="009B53F4" w:rsidRPr="00097359">
        <w:rPr>
          <w:rFonts w:ascii="Times New Roman" w:hAnsi="Times New Roman" w:cs="Times New Roman"/>
          <w:sz w:val="28"/>
          <w:szCs w:val="28"/>
        </w:rPr>
        <w:t>„</w:t>
      </w:r>
      <w:r w:rsidR="00796D99" w:rsidRPr="00097359">
        <w:rPr>
          <w:rFonts w:ascii="Times New Roman" w:hAnsi="Times New Roman" w:cs="Times New Roman"/>
          <w:sz w:val="28"/>
          <w:szCs w:val="28"/>
        </w:rPr>
        <w:t>Информатика</w:t>
      </w:r>
      <w:r w:rsidR="009B53F4" w:rsidRPr="00097359">
        <w:rPr>
          <w:rFonts w:ascii="Times New Roman" w:hAnsi="Times New Roman" w:cs="Times New Roman"/>
          <w:sz w:val="28"/>
          <w:szCs w:val="28"/>
        </w:rPr>
        <w:t>”</w:t>
      </w:r>
      <w:r w:rsidR="00796D99" w:rsidRPr="00097359">
        <w:rPr>
          <w:rFonts w:ascii="Times New Roman" w:hAnsi="Times New Roman" w:cs="Times New Roman"/>
          <w:sz w:val="28"/>
          <w:szCs w:val="28"/>
        </w:rPr>
        <w:t xml:space="preserve"> для организаций профессионального образования, реализующих основный образовательные программы начального и</w:t>
      </w:r>
      <w:r w:rsidR="00097359">
        <w:rPr>
          <w:rFonts w:ascii="Times New Roman" w:hAnsi="Times New Roman" w:cs="Times New Roman"/>
          <w:sz w:val="28"/>
          <w:szCs w:val="28"/>
        </w:rPr>
        <w:t> </w:t>
      </w:r>
      <w:r w:rsidR="00796D99" w:rsidRPr="00097359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образования»</w:t>
      </w:r>
      <w:r w:rsidR="006633A5" w:rsidRPr="00097359">
        <w:rPr>
          <w:rFonts w:ascii="Times New Roman" w:hAnsi="Times New Roman" w:cs="Times New Roman"/>
          <w:sz w:val="28"/>
          <w:szCs w:val="28"/>
        </w:rPr>
        <w:t>.</w:t>
      </w:r>
    </w:p>
    <w:p w14:paraId="536B917D" w14:textId="03E6B8FF" w:rsidR="009E1076" w:rsidRPr="00097359" w:rsidRDefault="000317B9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Style w:val="aa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r w:rsidRPr="00002486">
        <w:rPr>
          <w:rFonts w:ascii="Times New Roman" w:hAnsi="Times New Roman" w:cs="Times New Roman"/>
          <w:sz w:val="28"/>
          <w:szCs w:val="28"/>
        </w:rPr>
        <w:t>Вариативная часть учебно</w:t>
      </w:r>
      <w:r w:rsidR="00D72462" w:rsidRPr="00002486">
        <w:rPr>
          <w:rFonts w:ascii="Times New Roman" w:hAnsi="Times New Roman" w:cs="Times New Roman"/>
          <w:sz w:val="28"/>
          <w:szCs w:val="28"/>
        </w:rPr>
        <w:t>го</w:t>
      </w:r>
      <w:r w:rsidRPr="00002486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D72462" w:rsidRPr="00002486">
        <w:rPr>
          <w:rFonts w:ascii="Times New Roman" w:hAnsi="Times New Roman" w:cs="Times New Roman"/>
          <w:sz w:val="28"/>
          <w:szCs w:val="28"/>
        </w:rPr>
        <w:t>а</w:t>
      </w:r>
      <w:r w:rsidR="00097359" w:rsidRPr="00002486">
        <w:rPr>
          <w:rFonts w:ascii="Times New Roman" w:hAnsi="Times New Roman" w:cs="Times New Roman"/>
          <w:sz w:val="28"/>
          <w:szCs w:val="28"/>
        </w:rPr>
        <w:t>/</w:t>
      </w:r>
      <w:r w:rsidRPr="00002486">
        <w:rPr>
          <w:rFonts w:ascii="Times New Roman" w:hAnsi="Times New Roman" w:cs="Times New Roman"/>
          <w:sz w:val="28"/>
          <w:szCs w:val="28"/>
        </w:rPr>
        <w:t>дисциплин</w:t>
      </w:r>
      <w:r w:rsidR="00D72462" w:rsidRPr="00002486">
        <w:rPr>
          <w:rFonts w:ascii="Times New Roman" w:hAnsi="Times New Roman" w:cs="Times New Roman"/>
          <w:sz w:val="28"/>
          <w:szCs w:val="28"/>
        </w:rPr>
        <w:t>ы</w:t>
      </w:r>
      <w:r w:rsidRPr="00002486">
        <w:rPr>
          <w:rFonts w:ascii="Times New Roman" w:hAnsi="Times New Roman" w:cs="Times New Roman"/>
          <w:sz w:val="28"/>
          <w:szCs w:val="28"/>
        </w:rPr>
        <w:t xml:space="preserve"> обеспечена программами </w:t>
      </w:r>
      <w:r w:rsidR="009E1076" w:rsidRPr="00002486">
        <w:rPr>
          <w:rFonts w:ascii="Times New Roman" w:hAnsi="Times New Roman" w:cs="Times New Roman"/>
          <w:sz w:val="28"/>
          <w:szCs w:val="28"/>
        </w:rPr>
        <w:t>элективных учебных предметов и занятий вариативной части по направлению «Информатика и ИКТ»</w:t>
      </w:r>
      <w:r w:rsidRPr="00002486">
        <w:rPr>
          <w:rFonts w:ascii="Times New Roman" w:hAnsi="Times New Roman" w:cs="Times New Roman"/>
          <w:sz w:val="28"/>
          <w:szCs w:val="28"/>
        </w:rPr>
        <w:t>, размещенны</w:t>
      </w:r>
      <w:r w:rsidR="00097359" w:rsidRPr="00002486">
        <w:rPr>
          <w:rFonts w:ascii="Times New Roman" w:hAnsi="Times New Roman" w:cs="Times New Roman"/>
          <w:sz w:val="28"/>
          <w:szCs w:val="28"/>
        </w:rPr>
        <w:t>ми</w:t>
      </w:r>
      <w:r w:rsidRPr="00002486">
        <w:rPr>
          <w:rFonts w:ascii="Times New Roman" w:hAnsi="Times New Roman" w:cs="Times New Roman"/>
          <w:sz w:val="28"/>
          <w:szCs w:val="28"/>
        </w:rPr>
        <w:t xml:space="preserve"> на сайте «Школа Приднестровья» </w:t>
      </w:r>
      <w:r w:rsidR="009E1076" w:rsidRPr="00002486">
        <w:rPr>
          <w:rFonts w:ascii="Times New Roman" w:hAnsi="Times New Roman" w:cs="Times New Roman"/>
          <w:sz w:val="28"/>
          <w:szCs w:val="28"/>
        </w:rPr>
        <w:t xml:space="preserve">по адресу </w:t>
      </w:r>
      <w:r w:rsidR="009B53F4" w:rsidRPr="00002486">
        <w:rPr>
          <w:rFonts w:ascii="Times New Roman" w:hAnsi="Times New Roman" w:cs="Times New Roman"/>
          <w:sz w:val="28"/>
          <w:szCs w:val="28"/>
        </w:rPr>
        <w:t>–</w:t>
      </w:r>
      <w:r w:rsidR="009E1076" w:rsidRPr="00002486">
        <w:rPr>
          <w:rFonts w:ascii="Times New Roman" w:hAnsi="Times New Roman" w:cs="Times New Roman"/>
          <w:sz w:val="28"/>
          <w:szCs w:val="28"/>
        </w:rPr>
        <w:t xml:space="preserve"> </w:t>
      </w:r>
      <w:r w:rsidR="009E1076" w:rsidRPr="00002486">
        <w:rPr>
          <w:rFonts w:ascii="Times New Roman" w:eastAsia="Calibri" w:hAnsi="Times New Roman" w:cs="Times New Roman"/>
          <w:sz w:val="28"/>
          <w:szCs w:val="28"/>
        </w:rPr>
        <w:t>http://schoolpmr.3dn.ru</w:t>
      </w:r>
    </w:p>
    <w:p w14:paraId="160CE852" w14:textId="782EABF7" w:rsidR="00665C66" w:rsidRPr="00097359" w:rsidRDefault="00924BD4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486">
        <w:rPr>
          <w:rFonts w:ascii="Times New Roman" w:eastAsia="Calibri" w:hAnsi="Times New Roman" w:cs="Times New Roman"/>
          <w:sz w:val="28"/>
          <w:szCs w:val="28"/>
        </w:rPr>
        <w:t>Вышеназванные п</w:t>
      </w:r>
      <w:r w:rsidR="00665C66" w:rsidRPr="00002486">
        <w:rPr>
          <w:rFonts w:ascii="Times New Roman" w:eastAsia="Calibri" w:hAnsi="Times New Roman" w:cs="Times New Roman"/>
          <w:sz w:val="28"/>
          <w:szCs w:val="28"/>
        </w:rPr>
        <w:t>рограммы элективн</w:t>
      </w:r>
      <w:r w:rsidR="009E1076" w:rsidRPr="00002486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="00665C66" w:rsidRPr="00002486">
        <w:rPr>
          <w:rFonts w:ascii="Times New Roman" w:eastAsia="Calibri" w:hAnsi="Times New Roman" w:cs="Times New Roman"/>
          <w:sz w:val="28"/>
          <w:szCs w:val="28"/>
        </w:rPr>
        <w:t>курс</w:t>
      </w:r>
      <w:r w:rsidR="009E1076" w:rsidRPr="00002486">
        <w:rPr>
          <w:rFonts w:ascii="Times New Roman" w:eastAsia="Calibri" w:hAnsi="Times New Roman" w:cs="Times New Roman"/>
          <w:sz w:val="28"/>
          <w:szCs w:val="28"/>
        </w:rPr>
        <w:t xml:space="preserve">ов </w:t>
      </w:r>
      <w:r w:rsidR="00665C66" w:rsidRPr="00002486">
        <w:rPr>
          <w:rFonts w:ascii="Times New Roman" w:eastAsia="Calibri" w:hAnsi="Times New Roman" w:cs="Times New Roman"/>
          <w:sz w:val="28"/>
          <w:szCs w:val="28"/>
        </w:rPr>
        <w:t>для 10</w:t>
      </w:r>
      <w:r w:rsidR="00097359" w:rsidRPr="00002486">
        <w:rPr>
          <w:rFonts w:ascii="Times New Roman" w:eastAsia="Calibri" w:hAnsi="Times New Roman" w:cs="Times New Roman"/>
          <w:sz w:val="28"/>
          <w:szCs w:val="28"/>
        </w:rPr>
        <w:t>–</w:t>
      </w:r>
      <w:r w:rsidR="00665C66" w:rsidRPr="00002486">
        <w:rPr>
          <w:rFonts w:ascii="Times New Roman" w:eastAsia="Calibri" w:hAnsi="Times New Roman" w:cs="Times New Roman"/>
          <w:sz w:val="28"/>
          <w:szCs w:val="28"/>
        </w:rPr>
        <w:t xml:space="preserve">11 классов могут быть использованы педагогами как </w:t>
      </w:r>
      <w:r w:rsidR="005A3A98" w:rsidRPr="00002486">
        <w:rPr>
          <w:rFonts w:ascii="Times New Roman" w:eastAsia="Calibri" w:hAnsi="Times New Roman" w:cs="Times New Roman"/>
          <w:sz w:val="28"/>
          <w:szCs w:val="28"/>
        </w:rPr>
        <w:t>П</w:t>
      </w:r>
      <w:bookmarkStart w:id="1" w:name="_GoBack"/>
      <w:bookmarkEnd w:id="1"/>
      <w:r w:rsidR="00665C66" w:rsidRPr="00002486">
        <w:rPr>
          <w:rFonts w:ascii="Times New Roman" w:eastAsia="Calibri" w:hAnsi="Times New Roman" w:cs="Times New Roman"/>
          <w:sz w:val="28"/>
          <w:szCs w:val="28"/>
        </w:rPr>
        <w:t xml:space="preserve">римерные программы для </w:t>
      </w:r>
      <w:r w:rsidR="005A3A98" w:rsidRPr="00002486">
        <w:rPr>
          <w:rFonts w:ascii="Times New Roman" w:eastAsia="Calibri" w:hAnsi="Times New Roman" w:cs="Times New Roman"/>
          <w:sz w:val="28"/>
          <w:szCs w:val="28"/>
        </w:rPr>
        <w:t>у</w:t>
      </w:r>
      <w:r w:rsidR="00665C66" w:rsidRPr="00002486">
        <w:rPr>
          <w:rFonts w:ascii="Times New Roman" w:eastAsia="Calibri" w:hAnsi="Times New Roman" w:cs="Times New Roman"/>
          <w:sz w:val="28"/>
          <w:szCs w:val="28"/>
        </w:rPr>
        <w:t>ниверсального профиля. Для других профилей элективные курсы должны соответствовать будущей профессиональной направленности обучающихся.</w:t>
      </w:r>
    </w:p>
    <w:p w14:paraId="040F4859" w14:textId="47F8BC72" w:rsidR="00087B47" w:rsidRPr="00097359" w:rsidRDefault="00087B47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Методическое сопровождение учебного предмета</w:t>
      </w:r>
      <w:r w:rsidR="005A3A98">
        <w:rPr>
          <w:rFonts w:ascii="Times New Roman" w:eastAsia="Calibri" w:hAnsi="Times New Roman" w:cs="Times New Roman"/>
          <w:sz w:val="28"/>
          <w:szCs w:val="28"/>
        </w:rPr>
        <w:t>/</w:t>
      </w:r>
      <w:r w:rsidRPr="00097359">
        <w:rPr>
          <w:rFonts w:ascii="Times New Roman" w:eastAsia="Calibri" w:hAnsi="Times New Roman" w:cs="Times New Roman"/>
          <w:sz w:val="28"/>
          <w:szCs w:val="28"/>
        </w:rPr>
        <w:t>дисциплины «Информатика» представлен</w:t>
      </w:r>
      <w:r w:rsidR="000876A2" w:rsidRPr="00097359">
        <w:rPr>
          <w:rFonts w:ascii="Times New Roman" w:eastAsia="Calibri" w:hAnsi="Times New Roman" w:cs="Times New Roman"/>
          <w:sz w:val="28"/>
          <w:szCs w:val="28"/>
        </w:rPr>
        <w:t>о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следующими материалами, опубликованными </w:t>
      </w:r>
      <w:r w:rsidRPr="00097359">
        <w:rPr>
          <w:rFonts w:ascii="Times New Roman" w:hAnsi="Times New Roman" w:cs="Times New Roman"/>
          <w:sz w:val="28"/>
          <w:szCs w:val="28"/>
        </w:rPr>
        <w:t>на сайте ГОУ ДПО «ИРОиПК»</w:t>
      </w:r>
      <w:r w:rsidR="005A3A9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5541B80" w14:textId="5B6AFB1F" w:rsidR="00A37ADA" w:rsidRPr="00097359" w:rsidRDefault="00A37ADA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июля 2018 года №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642 «Об утверждении Методических рекомендаций по написанию рабочей программы учебного предмета».</w:t>
      </w:r>
    </w:p>
    <w:p w14:paraId="65FF02E3" w14:textId="77777777" w:rsidR="005A3A98" w:rsidRDefault="00A37ADA" w:rsidP="00737E03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A3A98">
        <w:rPr>
          <w:rFonts w:ascii="Times New Roman" w:eastAsia="Calibri" w:hAnsi="Times New Roman" w:cs="Times New Roman"/>
          <w:sz w:val="28"/>
          <w:szCs w:val="28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5A3A98" w:rsidRP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5A3A98">
        <w:rPr>
          <w:rFonts w:ascii="Times New Roman" w:eastAsia="Calibri" w:hAnsi="Times New Roman" w:cs="Times New Roman"/>
          <w:sz w:val="28"/>
          <w:szCs w:val="28"/>
        </w:rPr>
        <w:t>730 «Об утверждении решений Совета по образованию Министерства просвещения от 21 мая 2013 года» (прил</w:t>
      </w:r>
      <w:r w:rsidR="009B53F4" w:rsidRPr="005A3A9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5A3A98">
        <w:rPr>
          <w:rFonts w:ascii="Times New Roman" w:eastAsia="Calibri" w:hAnsi="Times New Roman" w:cs="Times New Roman"/>
          <w:sz w:val="28"/>
          <w:szCs w:val="28"/>
        </w:rPr>
        <w:t>5).</w:t>
      </w:r>
    </w:p>
    <w:p w14:paraId="6271FB73" w14:textId="4706C694" w:rsidR="00A37ADA" w:rsidRPr="00097359" w:rsidRDefault="00A37ADA" w:rsidP="005A3A98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lastRenderedPageBreak/>
        <w:t>Приказ Министерства просвещения Приднестровской Молдавской Республики от 4 августа 2016 года №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и Инструкции о порядке приема и рассмотрения апелляций» (САЗ 16-42).</w:t>
      </w:r>
    </w:p>
    <w:p w14:paraId="49C84F8E" w14:textId="708664B4" w:rsidR="00A37ADA" w:rsidRPr="00097359" w:rsidRDefault="00A37ADA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14:paraId="650722AA" w14:textId="7AA41A86" w:rsidR="00140DA6" w:rsidRPr="00097359" w:rsidRDefault="00A37ADA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М</w:t>
      </w:r>
      <w:r w:rsidRPr="00097359">
        <w:rPr>
          <w:rFonts w:ascii="Times New Roman" w:eastAsia="Calibri" w:hAnsi="Times New Roman" w:cs="Times New Roman"/>
          <w:iCs/>
          <w:sz w:val="28"/>
          <w:szCs w:val="28"/>
        </w:rPr>
        <w:t>етодические рекомендации по порядку организации, сопровождению и</w:t>
      </w:r>
      <w:r w:rsidR="005A3A98">
        <w:rPr>
          <w:rFonts w:ascii="Times New Roman" w:eastAsia="Calibri" w:hAnsi="Times New Roman" w:cs="Times New Roman"/>
          <w:iCs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iCs/>
          <w:sz w:val="28"/>
          <w:szCs w:val="28"/>
        </w:rPr>
        <w:t xml:space="preserve">оценке </w:t>
      </w:r>
      <w:r w:rsidR="002956EA" w:rsidRPr="00097359">
        <w:rPr>
          <w:rFonts w:ascii="Times New Roman" w:eastAsia="Calibri" w:hAnsi="Times New Roman" w:cs="Times New Roman"/>
          <w:iCs/>
          <w:sz w:val="28"/>
          <w:szCs w:val="28"/>
        </w:rPr>
        <w:t>индивидуальных проектов</w:t>
      </w:r>
      <w:r w:rsidRPr="00097359">
        <w:rPr>
          <w:rFonts w:ascii="Times New Roman" w:eastAsia="Calibri" w:hAnsi="Times New Roman" w:cs="Times New Roman"/>
          <w:iCs/>
          <w:sz w:val="28"/>
          <w:szCs w:val="28"/>
        </w:rPr>
        <w:t xml:space="preserve"> обучающихся 10</w:t>
      </w:r>
      <w:r w:rsidR="009B53F4" w:rsidRPr="00097359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iCs/>
          <w:sz w:val="28"/>
          <w:szCs w:val="28"/>
        </w:rPr>
        <w:t xml:space="preserve">11 классов, утвержденные </w:t>
      </w:r>
      <w:r w:rsidRPr="00097359">
        <w:rPr>
          <w:rFonts w:ascii="Times New Roman" w:eastAsia="Calibri" w:hAnsi="Times New Roman" w:cs="Times New Roman"/>
          <w:sz w:val="28"/>
          <w:szCs w:val="28"/>
        </w:rPr>
        <w:t>Приказом Министерства просвещения Приднестровской Молдавской Республики от 8 декабря 2022 года №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1089 «Об утверждении решений Совета по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образованию Министерства просвещения Приднестровской Молдавской Республики от 1 декабря 2022 года» 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</w:t>
      </w:r>
      <w:r w:rsidR="009B53F4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9).</w:t>
      </w:r>
    </w:p>
    <w:p w14:paraId="5AD46214" w14:textId="5C2D342F" w:rsidR="00140DA6" w:rsidRPr="00097359" w:rsidRDefault="00087B47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Методические рекомендации для педагогов по проведению уроков </w:t>
      </w:r>
      <w:r w:rsidR="00C0759C" w:rsidRPr="00097359">
        <w:rPr>
          <w:rFonts w:ascii="Times New Roman" w:eastAsia="Calibri" w:hAnsi="Times New Roman" w:cs="Times New Roman"/>
          <w:sz w:val="28"/>
          <w:szCs w:val="28"/>
        </w:rPr>
        <w:t xml:space="preserve">информатики </w:t>
      </w:r>
      <w:r w:rsidRPr="00097359">
        <w:rPr>
          <w:rFonts w:ascii="Times New Roman" w:eastAsia="Calibri" w:hAnsi="Times New Roman" w:cs="Times New Roman"/>
          <w:sz w:val="28"/>
          <w:szCs w:val="28"/>
        </w:rPr>
        <w:t>с применением дистанционных образовательных технологий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92927B5" w14:textId="73B6E365" w:rsidR="00140DA6" w:rsidRPr="00097359" w:rsidRDefault="00F657E5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формированию </w:t>
      </w:r>
      <w:r w:rsidR="002956EA" w:rsidRPr="00097359">
        <w:rPr>
          <w:rFonts w:ascii="Times New Roman" w:hAnsi="Times New Roman" w:cs="Times New Roman"/>
          <w:sz w:val="28"/>
          <w:szCs w:val="28"/>
        </w:rPr>
        <w:t>основ информационной безопасности</w:t>
      </w:r>
      <w:r w:rsidRPr="00097359">
        <w:rPr>
          <w:rFonts w:ascii="Times New Roman" w:hAnsi="Times New Roman" w:cs="Times New Roman"/>
          <w:sz w:val="28"/>
          <w:szCs w:val="28"/>
        </w:rPr>
        <w:t xml:space="preserve"> учащихся при обучении информатике и ИКТ</w:t>
      </w:r>
      <w:r w:rsidR="009B53F4" w:rsidRPr="00097359">
        <w:rPr>
          <w:rFonts w:ascii="Times New Roman" w:hAnsi="Times New Roman" w:cs="Times New Roman"/>
          <w:sz w:val="28"/>
          <w:szCs w:val="28"/>
        </w:rPr>
        <w:t>.</w:t>
      </w:r>
    </w:p>
    <w:p w14:paraId="1FF2A5CC" w14:textId="5CE69269" w:rsidR="00140DA6" w:rsidRPr="00097359" w:rsidRDefault="00F657E5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Рекомендации по формированию этико-правовой культуры в информационной сфере обучающихся основной школы на уроках информатики и ИКТ</w:t>
      </w:r>
      <w:r w:rsidR="009B53F4" w:rsidRPr="00097359">
        <w:rPr>
          <w:rFonts w:ascii="Times New Roman" w:hAnsi="Times New Roman" w:cs="Times New Roman"/>
          <w:sz w:val="28"/>
          <w:szCs w:val="28"/>
        </w:rPr>
        <w:t>.</w:t>
      </w:r>
    </w:p>
    <w:p w14:paraId="59B57983" w14:textId="05A67856" w:rsidR="00F657E5" w:rsidRPr="00097359" w:rsidRDefault="000876A2" w:rsidP="00097359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Рекомендации по углубленному изучению информатики в условиях профильного обучения.</w:t>
      </w:r>
    </w:p>
    <w:p w14:paraId="14200EC9" w14:textId="1357F8AD" w:rsidR="008838F2" w:rsidRPr="00097359" w:rsidRDefault="008838F2" w:rsidP="0009735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Рабочие программы по информатике, а также элективным учебным курсам/дисциплинам разрабатываются в соответствии с требованиями Государственного образовательного стандарта соответствующего уровня образования и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регламентируются соответствующими методическими рекомендациями.</w:t>
      </w:r>
    </w:p>
    <w:p w14:paraId="4085E8D9" w14:textId="409194D5" w:rsidR="008838F2" w:rsidRPr="00097359" w:rsidRDefault="008838F2" w:rsidP="005A3A9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Рабочие программы являются частью основной образовательной программы организации образования. Педагог может внести изменения в составляемую </w:t>
      </w:r>
      <w:r w:rsidRPr="00097359">
        <w:rPr>
          <w:rFonts w:ascii="Times New Roman" w:eastAsia="Calibri" w:hAnsi="Times New Roman" w:cs="Times New Roman"/>
          <w:sz w:val="28"/>
          <w:szCs w:val="28"/>
        </w:rPr>
        <w:lastRenderedPageBreak/>
        <w:t>рабочую программу не более чем на 20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% в основной и старшей школе от вышеназванных программ.</w:t>
      </w:r>
    </w:p>
    <w:p w14:paraId="6C42B07C" w14:textId="6E886857" w:rsidR="008838F2" w:rsidRPr="00097359" w:rsidRDefault="008838F2" w:rsidP="0009735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Например,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 В рабочей программе педагога (группы педагогов) должны найти отражение целевые ориентиры, закрепленные в ООП по уровням общего (профессионального) образования, а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также элементы системы оценки, включенные в ООП организаций общего (</w:t>
      </w:r>
      <w:r w:rsidR="005A3A98">
        <w:rPr>
          <w:rFonts w:ascii="Times New Roman" w:eastAsia="Calibri" w:hAnsi="Times New Roman" w:cs="Times New Roman"/>
          <w:sz w:val="28"/>
          <w:szCs w:val="28"/>
        </w:rPr>
        <w:t>профессионального) образования.</w:t>
      </w:r>
    </w:p>
    <w:p w14:paraId="0CF8CDAA" w14:textId="7F399DCE" w:rsidR="008838F2" w:rsidRPr="00097359" w:rsidRDefault="008838F2" w:rsidP="0009735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Требования к структуре, содержанию, порядку разработки</w:t>
      </w:r>
      <w:r w:rsidR="005A3A98">
        <w:rPr>
          <w:rFonts w:ascii="Times New Roman" w:eastAsia="Calibri" w:hAnsi="Times New Roman" w:cs="Times New Roman"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sz w:val="28"/>
          <w:szCs w:val="28"/>
        </w:rPr>
        <w:t>экспертизы</w:t>
      </w:r>
      <w:r w:rsidR="005A3A98">
        <w:rPr>
          <w:rFonts w:ascii="Times New Roman" w:eastAsia="Calibri" w:hAnsi="Times New Roman" w:cs="Times New Roman"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sz w:val="28"/>
          <w:szCs w:val="28"/>
        </w:rPr>
        <w:t>утверждению рабочих программ изложены в «Методических рекомендациях по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составлению основной образовательной программы уровня образования организаций общего образования ПМР», утвержденных Приказом Министерства просвещения Приднестровской Молдавской Республики от 28 ноября 2017 года №</w:t>
      </w:r>
      <w:r w:rsidR="005A3A98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1331.</w:t>
      </w:r>
    </w:p>
    <w:p w14:paraId="0CCE6B3F" w14:textId="46361D15" w:rsidR="0098013A" w:rsidRPr="00097359" w:rsidRDefault="00BE0CF3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 xml:space="preserve">Выбор учебников необходимо осуществлять в соответствии с Перечнем программ и учебных изданий, рекомендованных и допущенных Министерством просвещения </w:t>
      </w:r>
      <w:r w:rsidR="00140DA6" w:rsidRPr="00097359">
        <w:rPr>
          <w:color w:val="auto"/>
          <w:sz w:val="28"/>
          <w:szCs w:val="28"/>
        </w:rPr>
        <w:t xml:space="preserve">Приднестровской Молдавской Республики </w:t>
      </w:r>
      <w:r w:rsidRPr="00097359">
        <w:rPr>
          <w:color w:val="auto"/>
          <w:sz w:val="28"/>
          <w:szCs w:val="28"/>
        </w:rPr>
        <w:t>к использованию в образовательном процессе в организациях образования на 202</w:t>
      </w:r>
      <w:r w:rsidR="006633A5" w:rsidRPr="00097359">
        <w:rPr>
          <w:color w:val="auto"/>
          <w:sz w:val="28"/>
          <w:szCs w:val="28"/>
        </w:rPr>
        <w:t>3</w:t>
      </w:r>
      <w:r w:rsidR="005A3A98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>2</w:t>
      </w:r>
      <w:r w:rsidR="006633A5" w:rsidRPr="00097359">
        <w:rPr>
          <w:color w:val="auto"/>
          <w:sz w:val="28"/>
          <w:szCs w:val="28"/>
        </w:rPr>
        <w:t>4</w:t>
      </w:r>
      <w:r w:rsidRPr="00097359">
        <w:rPr>
          <w:color w:val="auto"/>
          <w:sz w:val="28"/>
          <w:szCs w:val="28"/>
        </w:rPr>
        <w:t xml:space="preserve"> учебный год.</w:t>
      </w:r>
    </w:p>
    <w:p w14:paraId="2FB2EC3F" w14:textId="74340D3E" w:rsidR="005A3A98" w:rsidRDefault="009263FA" w:rsidP="005A3A98">
      <w:pPr>
        <w:pStyle w:val="a8"/>
        <w:widowControl w:val="0"/>
        <w:tabs>
          <w:tab w:val="left" w:pos="851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097359">
        <w:rPr>
          <w:b w:val="0"/>
          <w:bCs w:val="0"/>
          <w:color w:val="auto"/>
          <w:sz w:val="28"/>
          <w:szCs w:val="28"/>
        </w:rPr>
        <w:t>В случае отсутствия или неполной укомплектованности базовыми учебниками и учебными пособиями в организациях образования с молдавским и украинским языками обучения разрешается использовать имеющиеся учебники, отнесенные к категории «</w:t>
      </w:r>
      <w:r w:rsidR="005A3A98">
        <w:rPr>
          <w:b w:val="0"/>
          <w:bCs w:val="0"/>
          <w:color w:val="auto"/>
          <w:sz w:val="28"/>
          <w:szCs w:val="28"/>
        </w:rPr>
        <w:t>Р</w:t>
      </w:r>
      <w:r w:rsidRPr="00097359">
        <w:rPr>
          <w:b w:val="0"/>
          <w:bCs w:val="0"/>
          <w:color w:val="auto"/>
          <w:sz w:val="28"/>
          <w:szCs w:val="28"/>
        </w:rPr>
        <w:t>екомендованы» и «</w:t>
      </w:r>
      <w:r w:rsidR="005A3A98">
        <w:rPr>
          <w:b w:val="0"/>
          <w:bCs w:val="0"/>
          <w:color w:val="auto"/>
          <w:sz w:val="28"/>
          <w:szCs w:val="28"/>
        </w:rPr>
        <w:t>Д</w:t>
      </w:r>
      <w:r w:rsidRPr="00097359">
        <w:rPr>
          <w:b w:val="0"/>
          <w:bCs w:val="0"/>
          <w:color w:val="auto"/>
          <w:sz w:val="28"/>
          <w:szCs w:val="28"/>
        </w:rPr>
        <w:t>опущены».</w:t>
      </w:r>
      <w:r w:rsidR="005A3A98">
        <w:rPr>
          <w:b w:val="0"/>
          <w:bCs w:val="0"/>
          <w:color w:val="auto"/>
          <w:sz w:val="28"/>
          <w:szCs w:val="28"/>
        </w:rPr>
        <w:br w:type="page"/>
      </w:r>
    </w:p>
    <w:p w14:paraId="1C9DD740" w14:textId="091EB494" w:rsidR="0055427B" w:rsidRPr="00097359" w:rsidRDefault="0055427B" w:rsidP="005A3A98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59">
        <w:rPr>
          <w:rFonts w:ascii="Times New Roman" w:hAnsi="Times New Roman" w:cs="Times New Roman"/>
          <w:b/>
          <w:sz w:val="28"/>
          <w:szCs w:val="28"/>
        </w:rPr>
        <w:lastRenderedPageBreak/>
        <w:t>IV. Контроль знаний на уроках информатики</w:t>
      </w:r>
    </w:p>
    <w:p w14:paraId="6E576247" w14:textId="5469D208" w:rsidR="0055427B" w:rsidRPr="00097359" w:rsidRDefault="0055427B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</w:t>
      </w:r>
      <w:r w:rsidR="005A3A98">
        <w:rPr>
          <w:rFonts w:ascii="Times New Roman" w:hAnsi="Times New Roman" w:cs="Times New Roman"/>
          <w:sz w:val="28"/>
          <w:szCs w:val="28"/>
        </w:rPr>
        <w:t>тандартами, рабочей программой.</w:t>
      </w:r>
    </w:p>
    <w:p w14:paraId="29622831" w14:textId="72EAED78" w:rsidR="0055427B" w:rsidRPr="00097359" w:rsidRDefault="0055427B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(личностным, метапредметным, предмет</w:t>
      </w:r>
      <w:r w:rsidR="005A3A98">
        <w:rPr>
          <w:rFonts w:ascii="Times New Roman" w:hAnsi="Times New Roman" w:cs="Times New Roman"/>
          <w:sz w:val="28"/>
          <w:szCs w:val="28"/>
        </w:rPr>
        <w:t>ным).</w:t>
      </w:r>
    </w:p>
    <w:p w14:paraId="35ACB6F1" w14:textId="1F1D0CFE" w:rsidR="0055427B" w:rsidRPr="00097359" w:rsidRDefault="0055427B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</w:t>
      </w:r>
      <w:r w:rsidR="005A3A98">
        <w:rPr>
          <w:rFonts w:ascii="Times New Roman" w:hAnsi="Times New Roman" w:cs="Times New Roman"/>
          <w:sz w:val="28"/>
          <w:szCs w:val="28"/>
        </w:rPr>
        <w:t> </w:t>
      </w:r>
      <w:r w:rsidRPr="00097359">
        <w:rPr>
          <w:rFonts w:ascii="Times New Roman" w:hAnsi="Times New Roman" w:cs="Times New Roman"/>
          <w:sz w:val="28"/>
          <w:szCs w:val="28"/>
        </w:rPr>
        <w:t>каждому разделу учебной программы. Достижение планируемых результатов, отнесенных к блоку «Выпускник научится», выносятся на итоговую оценку, которая может осуществляться как в ходе обучения (с помощью накопленной оценки), так и в конце обучения, в том числе в 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</w:t>
      </w:r>
      <w:r w:rsidR="005A3A98">
        <w:rPr>
          <w:rFonts w:ascii="Times New Roman" w:hAnsi="Times New Roman" w:cs="Times New Roman"/>
          <w:sz w:val="28"/>
          <w:szCs w:val="28"/>
        </w:rPr>
        <w:t xml:space="preserve"> на следующий уровень обучения.</w:t>
      </w:r>
    </w:p>
    <w:p w14:paraId="3DF31EE8" w14:textId="649F7F1D" w:rsidR="0055427B" w:rsidRPr="00097359" w:rsidRDefault="0055427B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В блоках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неперсонифицированной информации. Невыполнение обучающихся заданий, с помощью которых ведется оценка достижения планируемых результатов данного блока, не является препятствием для перехода</w:t>
      </w:r>
      <w:r w:rsidR="005A3A98">
        <w:rPr>
          <w:rFonts w:ascii="Times New Roman" w:hAnsi="Times New Roman" w:cs="Times New Roman"/>
          <w:sz w:val="28"/>
          <w:szCs w:val="28"/>
        </w:rPr>
        <w:t xml:space="preserve"> на следующую ступень обучения.</w:t>
      </w:r>
    </w:p>
    <w:p w14:paraId="69940DB1" w14:textId="7706E092" w:rsidR="00F6628B" w:rsidRPr="00097359" w:rsidRDefault="00647ED4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Вид контроля на уроке (учебном занятии) зависит от этапа обучения.</w:t>
      </w:r>
    </w:p>
    <w:p w14:paraId="4954FDB9" w14:textId="71B5C733" w:rsidR="00276C3A" w:rsidRPr="00097359" w:rsidRDefault="00276C3A" w:rsidP="005A3A98">
      <w:pPr>
        <w:pStyle w:val="a7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Предварительный контроль особенно актуален при переходе к изучению новой темы или раздела, когда педагогу необходимо определить, какими зна</w:t>
      </w:r>
      <w:r w:rsidRPr="00097359">
        <w:rPr>
          <w:color w:val="auto"/>
          <w:sz w:val="28"/>
          <w:szCs w:val="28"/>
        </w:rPr>
        <w:lastRenderedPageBreak/>
        <w:t>ниями и умениями обучающийся уже обладает. Этот вид контроля также необходим в начале учебного года в 9</w:t>
      </w:r>
      <w:r w:rsidR="005A3A98">
        <w:rPr>
          <w:color w:val="auto"/>
          <w:sz w:val="28"/>
          <w:szCs w:val="28"/>
        </w:rPr>
        <w:t>–</w:t>
      </w:r>
      <w:r w:rsidRPr="00097359">
        <w:rPr>
          <w:color w:val="auto"/>
          <w:sz w:val="28"/>
          <w:szCs w:val="28"/>
        </w:rPr>
        <w:t xml:space="preserve">11 классах и на первом курсе организации </w:t>
      </w:r>
      <w:r w:rsidR="006F7E07" w:rsidRPr="00097359">
        <w:rPr>
          <w:color w:val="auto"/>
          <w:sz w:val="28"/>
          <w:szCs w:val="28"/>
        </w:rPr>
        <w:t>среднего профессионального образования</w:t>
      </w:r>
      <w:r w:rsidRPr="00097359">
        <w:rPr>
          <w:color w:val="auto"/>
          <w:sz w:val="28"/>
          <w:szCs w:val="28"/>
        </w:rPr>
        <w:t>, так как поступают обучающиеся с</w:t>
      </w:r>
      <w:r w:rsidR="005A3A98">
        <w:rPr>
          <w:color w:val="auto"/>
          <w:sz w:val="28"/>
          <w:szCs w:val="28"/>
        </w:rPr>
        <w:t> </w:t>
      </w:r>
      <w:r w:rsidRPr="00097359">
        <w:rPr>
          <w:color w:val="auto"/>
          <w:sz w:val="28"/>
          <w:szCs w:val="28"/>
        </w:rPr>
        <w:t>ра</w:t>
      </w:r>
      <w:r w:rsidR="005A3A98">
        <w:rPr>
          <w:color w:val="auto"/>
          <w:sz w:val="28"/>
          <w:szCs w:val="28"/>
        </w:rPr>
        <w:t>зной степенью подготовленности.</w:t>
      </w:r>
    </w:p>
    <w:p w14:paraId="0710C453" w14:textId="50ABB8D1" w:rsidR="00C54F20" w:rsidRPr="00097359" w:rsidRDefault="00115C8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 xml:space="preserve">Одним из главных условий успешности обучения является </w:t>
      </w:r>
      <w:r w:rsidR="0074613D" w:rsidRPr="00097359">
        <w:rPr>
          <w:color w:val="auto"/>
          <w:sz w:val="28"/>
          <w:szCs w:val="28"/>
        </w:rPr>
        <w:t xml:space="preserve">своевременное </w:t>
      </w:r>
      <w:r w:rsidRPr="00097359">
        <w:rPr>
          <w:color w:val="auto"/>
          <w:sz w:val="28"/>
          <w:szCs w:val="28"/>
        </w:rPr>
        <w:t xml:space="preserve">выявление существующих пробелов в знаниях </w:t>
      </w:r>
      <w:r w:rsidR="0074613D" w:rsidRPr="00097359">
        <w:rPr>
          <w:color w:val="auto"/>
          <w:sz w:val="28"/>
          <w:szCs w:val="28"/>
        </w:rPr>
        <w:t xml:space="preserve">обучающихся </w:t>
      </w:r>
      <w:r w:rsidRPr="00097359">
        <w:rPr>
          <w:color w:val="auto"/>
          <w:sz w:val="28"/>
          <w:szCs w:val="28"/>
        </w:rPr>
        <w:t>для своевременного их устранения. В этом помо</w:t>
      </w:r>
      <w:r w:rsidR="001F0EF2" w:rsidRPr="00097359">
        <w:rPr>
          <w:color w:val="auto"/>
          <w:sz w:val="28"/>
          <w:szCs w:val="28"/>
        </w:rPr>
        <w:t xml:space="preserve">гает </w:t>
      </w:r>
      <w:r w:rsidRPr="00097359">
        <w:rPr>
          <w:color w:val="auto"/>
          <w:sz w:val="28"/>
          <w:szCs w:val="28"/>
        </w:rPr>
        <w:t>текущий контроль, который, в основном, является частью урока</w:t>
      </w:r>
      <w:r w:rsidR="00683DCE" w:rsidRPr="00097359">
        <w:rPr>
          <w:color w:val="auto"/>
          <w:sz w:val="28"/>
          <w:szCs w:val="28"/>
        </w:rPr>
        <w:t xml:space="preserve"> (учебного занятия)</w:t>
      </w:r>
      <w:r w:rsidRPr="00097359">
        <w:rPr>
          <w:color w:val="auto"/>
          <w:sz w:val="28"/>
          <w:szCs w:val="28"/>
        </w:rPr>
        <w:t>.</w:t>
      </w:r>
    </w:p>
    <w:p w14:paraId="1145D382" w14:textId="5138B1FB" w:rsidR="00647ED4" w:rsidRPr="00097359" w:rsidRDefault="00683DCE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Т</w:t>
      </w:r>
      <w:r w:rsidR="00115C88" w:rsidRPr="00097359">
        <w:rPr>
          <w:color w:val="auto"/>
          <w:sz w:val="28"/>
          <w:szCs w:val="28"/>
        </w:rPr>
        <w:t>ематический контроль</w:t>
      </w:r>
      <w:r w:rsidRPr="00097359">
        <w:rPr>
          <w:color w:val="auto"/>
          <w:sz w:val="28"/>
          <w:szCs w:val="28"/>
        </w:rPr>
        <w:t xml:space="preserve"> проводится после изучения темы или раздела</w:t>
      </w:r>
      <w:r w:rsidR="00115C88" w:rsidRPr="00097359">
        <w:rPr>
          <w:color w:val="auto"/>
          <w:sz w:val="28"/>
          <w:szCs w:val="28"/>
        </w:rPr>
        <w:t>.</w:t>
      </w:r>
    </w:p>
    <w:p w14:paraId="17CC811E" w14:textId="148B9B44" w:rsidR="00852E6E" w:rsidRPr="00097359" w:rsidRDefault="00485B1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 xml:space="preserve">Текущий и </w:t>
      </w:r>
      <w:r w:rsidR="001F0EF2" w:rsidRPr="00097359">
        <w:rPr>
          <w:rFonts w:ascii="Times New Roman" w:hAnsi="Times New Roman" w:cs="Times New Roman"/>
          <w:sz w:val="28"/>
          <w:szCs w:val="28"/>
        </w:rPr>
        <w:t xml:space="preserve">тематический </w:t>
      </w:r>
      <w:r w:rsidRPr="00097359">
        <w:rPr>
          <w:rFonts w:ascii="Times New Roman" w:hAnsi="Times New Roman" w:cs="Times New Roman"/>
          <w:sz w:val="28"/>
          <w:szCs w:val="28"/>
        </w:rPr>
        <w:t xml:space="preserve">контроль можно проводить в различных формах: тестирование, практическая работа, зачет, защита проекта, самостоятельная работа и т.д., что отражается в рабочей программе </w:t>
      </w:r>
      <w:r w:rsidR="00321B4E" w:rsidRPr="00097359">
        <w:rPr>
          <w:rFonts w:ascii="Times New Roman" w:hAnsi="Times New Roman" w:cs="Times New Roman"/>
          <w:sz w:val="28"/>
          <w:szCs w:val="28"/>
        </w:rPr>
        <w:t>педагога</w:t>
      </w:r>
      <w:r w:rsidR="00852E6E" w:rsidRPr="00097359">
        <w:rPr>
          <w:rFonts w:ascii="Times New Roman" w:hAnsi="Times New Roman" w:cs="Times New Roman"/>
          <w:sz w:val="28"/>
          <w:szCs w:val="28"/>
        </w:rPr>
        <w:t>, реализующего ГОС соответствующего уровня общего или профессионального образования.</w:t>
      </w:r>
    </w:p>
    <w:p w14:paraId="5AB447F0" w14:textId="0BE27F14" w:rsidR="00C54F20" w:rsidRPr="00097359" w:rsidRDefault="00C54F2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Контрольные работ</w:t>
      </w:r>
      <w:r w:rsidR="005A3A98">
        <w:rPr>
          <w:rFonts w:ascii="Times New Roman" w:hAnsi="Times New Roman" w:cs="Times New Roman"/>
          <w:sz w:val="28"/>
          <w:szCs w:val="28"/>
        </w:rPr>
        <w:t>ы по предмету не предусмотрены.</w:t>
      </w:r>
    </w:p>
    <w:p w14:paraId="4A21F018" w14:textId="6AD85784" w:rsidR="0055427B" w:rsidRPr="00097359" w:rsidRDefault="00485B1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 xml:space="preserve">Критерии и нормы оценивания знаний, умений и навыков по предмету размещены на </w:t>
      </w:r>
      <w:r w:rsidR="0055427B" w:rsidRPr="00097359">
        <w:rPr>
          <w:rFonts w:ascii="Times New Roman" w:eastAsia="Calibri" w:hAnsi="Times New Roman" w:cs="Times New Roman"/>
          <w:sz w:val="28"/>
          <w:szCs w:val="28"/>
        </w:rPr>
        <w:t>сайте ГОУ ДПО «ИРОиПК», подсайт</w:t>
      </w:r>
      <w:r w:rsidR="005A3A98">
        <w:rPr>
          <w:rFonts w:ascii="Times New Roman" w:eastAsia="Calibri" w:hAnsi="Times New Roman" w:cs="Times New Roman"/>
          <w:sz w:val="28"/>
          <w:szCs w:val="28"/>
        </w:rPr>
        <w:t>е</w:t>
      </w:r>
      <w:r w:rsidR="0055427B" w:rsidRPr="00097359">
        <w:rPr>
          <w:rFonts w:ascii="Times New Roman" w:eastAsia="Calibri" w:hAnsi="Times New Roman" w:cs="Times New Roman"/>
          <w:sz w:val="28"/>
          <w:szCs w:val="28"/>
        </w:rPr>
        <w:t xml:space="preserve"> «Школа Приднестровья» (http://schoolpmr.3dn.ru).</w:t>
      </w:r>
    </w:p>
    <w:p w14:paraId="38D2CC82" w14:textId="6884CB56" w:rsidR="004E2FFF" w:rsidRPr="00097359" w:rsidRDefault="004E2FFF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rFonts w:eastAsia="Times New Roman"/>
          <w:color w:val="auto"/>
          <w:sz w:val="28"/>
          <w:szCs w:val="28"/>
          <w:lang w:eastAsia="ru-RU"/>
        </w:rPr>
      </w:pPr>
      <w:r w:rsidRPr="00097359">
        <w:rPr>
          <w:rFonts w:eastAsia="Times New Roman"/>
          <w:color w:val="auto"/>
          <w:sz w:val="28"/>
          <w:szCs w:val="28"/>
          <w:lang w:eastAsia="ru-RU"/>
        </w:rPr>
        <w:t xml:space="preserve">При организации и проведении аттестации по </w:t>
      </w:r>
      <w:r w:rsidR="009C086D" w:rsidRPr="00097359">
        <w:rPr>
          <w:rFonts w:eastAsia="Times New Roman"/>
          <w:color w:val="auto"/>
          <w:sz w:val="28"/>
          <w:szCs w:val="28"/>
          <w:lang w:eastAsia="ru-RU"/>
        </w:rPr>
        <w:t xml:space="preserve">учебному </w:t>
      </w:r>
      <w:r w:rsidRPr="00097359">
        <w:rPr>
          <w:rFonts w:eastAsia="Times New Roman"/>
          <w:color w:val="auto"/>
          <w:sz w:val="28"/>
          <w:szCs w:val="28"/>
          <w:lang w:eastAsia="ru-RU"/>
        </w:rPr>
        <w:t>предмету</w:t>
      </w:r>
      <w:r w:rsidR="009B53F4" w:rsidRPr="00097359">
        <w:rPr>
          <w:rFonts w:eastAsia="Times New Roman"/>
          <w:color w:val="auto"/>
          <w:sz w:val="28"/>
          <w:szCs w:val="28"/>
          <w:lang w:eastAsia="ru-RU"/>
        </w:rPr>
        <w:t>/</w:t>
      </w:r>
      <w:r w:rsidR="009C086D" w:rsidRPr="00097359">
        <w:rPr>
          <w:rFonts w:eastAsia="Times New Roman"/>
          <w:color w:val="auto"/>
          <w:sz w:val="28"/>
          <w:szCs w:val="28"/>
          <w:lang w:eastAsia="ru-RU"/>
        </w:rPr>
        <w:t>дисциплине</w:t>
      </w:r>
      <w:r w:rsidRPr="00097359">
        <w:rPr>
          <w:rFonts w:eastAsia="Times New Roman"/>
          <w:color w:val="auto"/>
          <w:sz w:val="28"/>
          <w:szCs w:val="28"/>
          <w:lang w:eastAsia="ru-RU"/>
        </w:rPr>
        <w:t xml:space="preserve"> «Информатика» необходимо использовать соответствующий сборник:</w:t>
      </w:r>
    </w:p>
    <w:p w14:paraId="09FC6AED" w14:textId="0C972863" w:rsidR="004E2FFF" w:rsidRPr="00097359" w:rsidRDefault="005F0AFC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«Экзаменационные билеты промежуточной аттестации учащихся 5–8, 10 классов организаций общего образования»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Тирасполь: ГОУ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«ПГИРО», 2009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D1227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9EB574" w14:textId="43F79F09" w:rsidR="004E2FFF" w:rsidRPr="00097359" w:rsidRDefault="005F0AFC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«Экзаменационные билеты для проведения итоговой аттестации выпускников 9 классов организаций образования»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Тирасполь: ГОУ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«ПГИРО», 2009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С.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D1227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53E1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0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D636D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вариант билетов на тр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D636D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официальных языках размещен </w:t>
      </w:r>
      <w:r w:rsidR="001A53E1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субсайте «Школа Приднестровья»</w:t>
      </w:r>
      <w:r w:rsidR="007D636D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0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AA3F52F" w14:textId="5F74D1B0" w:rsidR="004E2FFF" w:rsidRPr="00097359" w:rsidRDefault="005F0AFC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A3A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«Экзаменационные билеты для проведения итоговой аттестации выпускников</w:t>
      </w:r>
      <w:r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классов организаций образования»</w:t>
      </w:r>
      <w:r w:rsidR="00D1227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Тирасполь: ГОУ</w:t>
      </w:r>
      <w:r w:rsidR="001F70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«ПГИРО», 2009</w:t>
      </w:r>
      <w:r w:rsidR="00D1227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С.</w:t>
      </w:r>
      <w:r w:rsidR="001F70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FFF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D12278" w:rsidRPr="0009735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F7052">
        <w:rPr>
          <w:rFonts w:ascii="Times New Roman" w:eastAsia="Times New Roman" w:hAnsi="Times New Roman" w:cs="Times New Roman"/>
          <w:sz w:val="28"/>
          <w:szCs w:val="28"/>
          <w:lang w:eastAsia="ru-RU"/>
        </w:rPr>
        <w:t>100.</w:t>
      </w:r>
    </w:p>
    <w:p w14:paraId="010FBABD" w14:textId="3916CEC6" w:rsidR="00320F2A" w:rsidRPr="00097359" w:rsidRDefault="00320F2A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lastRenderedPageBreak/>
        <w:t>Преподавателю следует помнить, что экзаменационные билеты носят примерный характер и могут быть использованы при разработке экзаменационных материалов в соответствии с особенностями образовательной программы конкретной организации образования. Организация образования вправе внести свои предложения по проведению промежуточной аттестации обучающихся, а</w:t>
      </w:r>
      <w:r w:rsidR="001F7052">
        <w:rPr>
          <w:color w:val="auto"/>
          <w:sz w:val="28"/>
          <w:szCs w:val="28"/>
        </w:rPr>
        <w:t> </w:t>
      </w:r>
      <w:r w:rsidRPr="00097359">
        <w:rPr>
          <w:color w:val="auto"/>
          <w:sz w:val="28"/>
          <w:szCs w:val="28"/>
        </w:rPr>
        <w:t xml:space="preserve">также изменения </w:t>
      </w:r>
      <w:r w:rsidR="00E3641F" w:rsidRPr="00097359">
        <w:rPr>
          <w:color w:val="auto"/>
          <w:sz w:val="28"/>
          <w:szCs w:val="28"/>
        </w:rPr>
        <w:t>(не более чем 20</w:t>
      </w:r>
      <w:r w:rsidR="001F7052">
        <w:rPr>
          <w:color w:val="auto"/>
          <w:sz w:val="28"/>
          <w:szCs w:val="28"/>
        </w:rPr>
        <w:t> </w:t>
      </w:r>
      <w:r w:rsidR="00E3641F" w:rsidRPr="00097359">
        <w:rPr>
          <w:color w:val="auto"/>
          <w:sz w:val="28"/>
          <w:szCs w:val="28"/>
        </w:rPr>
        <w:t>%)</w:t>
      </w:r>
      <w:r w:rsidRPr="00097359">
        <w:rPr>
          <w:color w:val="auto"/>
          <w:sz w:val="28"/>
          <w:szCs w:val="28"/>
        </w:rPr>
        <w:t>, дополнения, учитывающие принципы личностно-ориентированного обучения и воспитания обучающихся, профиль школы</w:t>
      </w:r>
      <w:r w:rsidR="001F7052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>класса.</w:t>
      </w:r>
    </w:p>
    <w:p w14:paraId="1E9CDE94" w14:textId="77777777" w:rsidR="00D85901" w:rsidRPr="001F7052" w:rsidRDefault="00D85901" w:rsidP="00097359">
      <w:pPr>
        <w:widowControl w:val="0"/>
        <w:tabs>
          <w:tab w:val="left" w:pos="851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A6B067B" w14:textId="02FF0894" w:rsidR="00924305" w:rsidRPr="00097359" w:rsidRDefault="00924305" w:rsidP="001F7052">
      <w:pPr>
        <w:pStyle w:val="ab"/>
        <w:widowControl w:val="0"/>
        <w:tabs>
          <w:tab w:val="left" w:pos="851"/>
        </w:tabs>
        <w:spacing w:after="0" w:line="36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59">
        <w:rPr>
          <w:rFonts w:ascii="Times New Roman" w:hAnsi="Times New Roman" w:cs="Times New Roman"/>
          <w:b/>
          <w:sz w:val="28"/>
          <w:szCs w:val="28"/>
        </w:rPr>
        <w:t xml:space="preserve">V. Особенности организации урока/занятия </w:t>
      </w:r>
      <w:r w:rsidR="00571F63" w:rsidRPr="00097359">
        <w:rPr>
          <w:rFonts w:ascii="Times New Roman" w:hAnsi="Times New Roman" w:cs="Times New Roman"/>
          <w:b/>
          <w:sz w:val="28"/>
          <w:szCs w:val="28"/>
        </w:rPr>
        <w:t>информатики</w:t>
      </w:r>
    </w:p>
    <w:p w14:paraId="66E47732" w14:textId="3E39966A" w:rsidR="00924305" w:rsidRDefault="00924305" w:rsidP="00097359">
      <w:pPr>
        <w:pStyle w:val="ab"/>
        <w:widowControl w:val="0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м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</w:t>
      </w:r>
      <w:r w:rsidR="009B53F4" w:rsidRPr="00097359">
        <w:rPr>
          <w:rFonts w:ascii="Times New Roman" w:eastAsia="Calibri" w:hAnsi="Times New Roman" w:cs="Times New Roman"/>
          <w:sz w:val="28"/>
          <w:szCs w:val="28"/>
        </w:rPr>
        <w:t>а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просвещения Приднестровской Молдавской Республики от 30</w:t>
      </w:r>
      <w:r w:rsidR="00CC4AA3" w:rsidRPr="00097359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Pr="00097359">
        <w:rPr>
          <w:rFonts w:ascii="Times New Roman" w:eastAsia="Calibri" w:hAnsi="Times New Roman" w:cs="Times New Roman"/>
          <w:sz w:val="28"/>
          <w:szCs w:val="28"/>
        </w:rPr>
        <w:t>2016 г</w:t>
      </w:r>
      <w:r w:rsidR="00CC4AA3" w:rsidRPr="00097359">
        <w:rPr>
          <w:rFonts w:ascii="Times New Roman" w:eastAsia="Calibri" w:hAnsi="Times New Roman" w:cs="Times New Roman"/>
          <w:sz w:val="28"/>
          <w:szCs w:val="28"/>
        </w:rPr>
        <w:t xml:space="preserve">ода </w:t>
      </w:r>
      <w:r w:rsidRPr="00097359">
        <w:rPr>
          <w:rFonts w:ascii="Times New Roman" w:eastAsia="Calibri" w:hAnsi="Times New Roman" w:cs="Times New Roman"/>
          <w:sz w:val="28"/>
          <w:szCs w:val="28"/>
        </w:rPr>
        <w:t>№</w:t>
      </w:r>
      <w:r w:rsidR="001F7052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p w14:paraId="424C345A" w14:textId="77777777" w:rsidR="001F7052" w:rsidRPr="00097359" w:rsidRDefault="001F7052" w:rsidP="00097359">
      <w:pPr>
        <w:pStyle w:val="ab"/>
        <w:widowControl w:val="0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3795"/>
        <w:gridCol w:w="3397"/>
      </w:tblGrid>
      <w:tr w:rsidR="00097359" w:rsidRPr="001F7052" w14:paraId="6BF08E6A" w14:textId="77777777" w:rsidTr="001F7052">
        <w:trPr>
          <w:trHeight w:val="369"/>
        </w:trPr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5BDA330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35" w:type="pct"/>
            <w:tcMar>
              <w:left w:w="85" w:type="dxa"/>
              <w:right w:w="85" w:type="dxa"/>
            </w:tcMar>
            <w:vAlign w:val="center"/>
          </w:tcPr>
          <w:p w14:paraId="372A431A" w14:textId="175BF40D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  <w:r w:rsidR="001F7052" w:rsidRPr="001F70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7052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1732" w:type="pct"/>
            <w:tcMar>
              <w:left w:w="85" w:type="dxa"/>
              <w:right w:w="85" w:type="dxa"/>
            </w:tcMar>
            <w:vAlign w:val="center"/>
          </w:tcPr>
          <w:p w14:paraId="6B5D0E0A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097359" w:rsidRPr="001F7052" w14:paraId="10CEABAD" w14:textId="77777777" w:rsidTr="001F7052">
        <w:trPr>
          <w:trHeight w:val="369"/>
        </w:trPr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1F55E7C5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35" w:type="pct"/>
            <w:tcMar>
              <w:left w:w="85" w:type="dxa"/>
              <w:right w:w="85" w:type="dxa"/>
            </w:tcMar>
            <w:vAlign w:val="center"/>
          </w:tcPr>
          <w:p w14:paraId="3DA92F95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2" w:type="pct"/>
            <w:tcMar>
              <w:left w:w="85" w:type="dxa"/>
              <w:right w:w="85" w:type="dxa"/>
            </w:tcMar>
            <w:vAlign w:val="center"/>
          </w:tcPr>
          <w:p w14:paraId="1E9337C1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097359" w:rsidRPr="001F7052" w14:paraId="26D3151C" w14:textId="77777777" w:rsidTr="001F7052">
        <w:trPr>
          <w:trHeight w:val="369"/>
        </w:trPr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39CC70A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35" w:type="pct"/>
            <w:tcMar>
              <w:left w:w="85" w:type="dxa"/>
              <w:right w:w="85" w:type="dxa"/>
            </w:tcMar>
            <w:vAlign w:val="center"/>
          </w:tcPr>
          <w:p w14:paraId="108CB782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2" w:type="pct"/>
            <w:tcMar>
              <w:left w:w="85" w:type="dxa"/>
              <w:right w:w="85" w:type="dxa"/>
            </w:tcMar>
            <w:vAlign w:val="center"/>
          </w:tcPr>
          <w:p w14:paraId="0168A6C9" w14:textId="77777777" w:rsidR="00924305" w:rsidRPr="001F7052" w:rsidRDefault="00924305" w:rsidP="001F7052">
            <w:pPr>
              <w:pStyle w:val="ab"/>
              <w:widowControl w:val="0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14:paraId="0ADD8D79" w14:textId="77777777" w:rsidR="00924305" w:rsidRPr="00097359" w:rsidRDefault="00924305" w:rsidP="00097359">
      <w:pPr>
        <w:pStyle w:val="ab"/>
        <w:widowControl w:val="0"/>
        <w:tabs>
          <w:tab w:val="left" w:pos="851"/>
        </w:tabs>
        <w:spacing w:after="0" w:line="360" w:lineRule="auto"/>
        <w:ind w:left="0" w:firstLine="567"/>
        <w:contextualSpacing w:val="0"/>
        <w:rPr>
          <w:rFonts w:ascii="Times New Roman" w:hAnsi="Times New Roman" w:cs="Times New Roman"/>
          <w:sz w:val="28"/>
          <w:szCs w:val="28"/>
        </w:rPr>
      </w:pPr>
    </w:p>
    <w:p w14:paraId="1F841BD0" w14:textId="2542F472" w:rsidR="002C5443" w:rsidRPr="00097359" w:rsidRDefault="002C5443" w:rsidP="001F7052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</w:t>
      </w:r>
      <w:r w:rsidR="00E43C08" w:rsidRPr="00097359">
        <w:rPr>
          <w:rFonts w:ascii="Times New Roman" w:eastAsia="Calibri" w:hAnsi="Times New Roman" w:cs="Times New Roman"/>
          <w:sz w:val="28"/>
          <w:szCs w:val="28"/>
        </w:rPr>
        <w:t>м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Приказом Министерств</w:t>
      </w:r>
      <w:r w:rsidR="00E43C08" w:rsidRPr="00097359">
        <w:rPr>
          <w:rFonts w:ascii="Times New Roman" w:eastAsia="Calibri" w:hAnsi="Times New Roman" w:cs="Times New Roman"/>
          <w:sz w:val="28"/>
          <w:szCs w:val="28"/>
        </w:rPr>
        <w:t>а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просвещения</w:t>
      </w:r>
      <w:r w:rsidRPr="00097359">
        <w:rPr>
          <w:rFonts w:ascii="Times New Roman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Приднестровской Молдавской Республики от 5 августа 2022 года №</w:t>
      </w:r>
      <w:r w:rsidR="001F7052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</w:t>
      </w:r>
      <w:r w:rsidR="00E43C08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af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8"/>
        <w:gridCol w:w="4631"/>
        <w:gridCol w:w="3988"/>
      </w:tblGrid>
      <w:tr w:rsidR="00097359" w:rsidRPr="001F7052" w14:paraId="31B53787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6BF0E293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13310DAD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5BE66B74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7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097359" w:rsidRPr="001F7052" w14:paraId="3902A34B" w14:textId="77777777" w:rsidTr="001F7052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0200F96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Базовый уровень</w:t>
            </w:r>
          </w:p>
        </w:tc>
      </w:tr>
      <w:tr w:rsidR="00097359" w:rsidRPr="001F7052" w14:paraId="62B7959B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353F37C2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554ADA34" w14:textId="6169F834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33A1D6BB" w14:textId="5C3E3E81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097359" w:rsidRPr="001F7052" w14:paraId="71FB141F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37F334B3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08398542" w14:textId="42CA9DEA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21B9DA5E" w14:textId="607C219C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34</w:t>
            </w:r>
          </w:p>
        </w:tc>
      </w:tr>
      <w:tr w:rsidR="00097359" w:rsidRPr="001F7052" w14:paraId="400677E7" w14:textId="77777777" w:rsidTr="001F7052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AF72E00" w14:textId="77777777" w:rsidR="0037155D" w:rsidRPr="001F7052" w:rsidRDefault="0037155D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14:paraId="483FF082" w14:textId="302EB58A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Профильный уровень</w:t>
            </w:r>
          </w:p>
          <w:p w14:paraId="6FB5A860" w14:textId="77777777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14:paraId="57FA7FD2" w14:textId="4714C863" w:rsidR="002C5443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Социально-экономический профиль</w:t>
            </w:r>
            <w:r w:rsidRPr="001F7052">
              <w:rPr>
                <w:rFonts w:ascii="Times New Roman" w:hAnsi="Times New Roman" w:cs="Times New Roman"/>
                <w:sz w:val="26"/>
                <w:szCs w:val="26"/>
              </w:rPr>
              <w:t xml:space="preserve"> (социологическое направление)</w:t>
            </w:r>
          </w:p>
        </w:tc>
      </w:tr>
      <w:tr w:rsidR="00097359" w:rsidRPr="001F7052" w14:paraId="4099564B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53329FE0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582C2EBD" w14:textId="3C35A49A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3209E4C0" w14:textId="5B1869ED" w:rsidR="002C5443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136</w:t>
            </w:r>
          </w:p>
        </w:tc>
      </w:tr>
      <w:tr w:rsidR="00097359" w:rsidRPr="001F7052" w14:paraId="61D47CB2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55904C18" w14:textId="77777777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1BC40E30" w14:textId="70F88202" w:rsidR="002C5443" w:rsidRPr="001F7052" w:rsidRDefault="002C5443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4B60F644" w14:textId="2609B082" w:rsidR="002C5443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136</w:t>
            </w:r>
          </w:p>
        </w:tc>
      </w:tr>
      <w:tr w:rsidR="00097359" w:rsidRPr="001F7052" w14:paraId="2FFC9601" w14:textId="77777777" w:rsidTr="001F7052">
        <w:trPr>
          <w:trHeight w:val="369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AD2260B" w14:textId="77777777" w:rsidR="00DF658B" w:rsidRPr="001F7052" w:rsidRDefault="00DF658B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984786" w14:textId="1D6A8738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F705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Технологический профиль</w:t>
            </w:r>
          </w:p>
        </w:tc>
      </w:tr>
      <w:tr w:rsidR="00097359" w:rsidRPr="001F7052" w14:paraId="61FDE32B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219D8287" w14:textId="03F617AA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32A53F39" w14:textId="12F699EB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087740CE" w14:textId="197B98F3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136</w:t>
            </w:r>
          </w:p>
        </w:tc>
      </w:tr>
      <w:tr w:rsidR="00097359" w:rsidRPr="001F7052" w14:paraId="287019AB" w14:textId="77777777" w:rsidTr="001F7052">
        <w:trPr>
          <w:trHeight w:val="369"/>
        </w:trPr>
        <w:tc>
          <w:tcPr>
            <w:tcW w:w="606" w:type="pct"/>
            <w:tcMar>
              <w:left w:w="85" w:type="dxa"/>
              <w:right w:w="85" w:type="dxa"/>
            </w:tcMar>
            <w:vAlign w:val="center"/>
          </w:tcPr>
          <w:p w14:paraId="05887C0A" w14:textId="35A76E2E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361" w:type="pct"/>
            <w:tcMar>
              <w:left w:w="85" w:type="dxa"/>
              <w:right w:w="85" w:type="dxa"/>
            </w:tcMar>
            <w:vAlign w:val="center"/>
          </w:tcPr>
          <w:p w14:paraId="600B3704" w14:textId="733AB49F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33" w:type="pct"/>
            <w:tcMar>
              <w:left w:w="85" w:type="dxa"/>
              <w:right w:w="85" w:type="dxa"/>
            </w:tcMar>
            <w:vAlign w:val="center"/>
          </w:tcPr>
          <w:p w14:paraId="294A74D0" w14:textId="2E3036C4" w:rsidR="00551955" w:rsidRPr="001F7052" w:rsidRDefault="00551955" w:rsidP="001F7052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F7052">
              <w:rPr>
                <w:rFonts w:ascii="Times New Roman" w:eastAsia="Calibri" w:hAnsi="Times New Roman" w:cs="Times New Roman"/>
                <w:sz w:val="26"/>
                <w:szCs w:val="26"/>
              </w:rPr>
              <w:t>136</w:t>
            </w:r>
          </w:p>
        </w:tc>
      </w:tr>
    </w:tbl>
    <w:p w14:paraId="01BA2D9B" w14:textId="619EB7C0" w:rsidR="00924305" w:rsidRPr="00097359" w:rsidRDefault="00924305" w:rsidP="00097359">
      <w:pPr>
        <w:pStyle w:val="ab"/>
        <w:widowControl w:val="0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F03D479" w14:textId="205DFFEB" w:rsidR="002719EE" w:rsidRPr="00097359" w:rsidRDefault="00BB32CD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rFonts w:eastAsia="Times New Roman"/>
          <w:color w:val="auto"/>
          <w:sz w:val="28"/>
          <w:szCs w:val="28"/>
        </w:rPr>
      </w:pPr>
      <w:r w:rsidRPr="00097359">
        <w:rPr>
          <w:rFonts w:eastAsia="Times New Roman"/>
          <w:color w:val="auto"/>
          <w:sz w:val="28"/>
          <w:szCs w:val="28"/>
        </w:rPr>
        <w:t>В соответствии с</w:t>
      </w:r>
      <w:r w:rsidR="002719EE" w:rsidRPr="00097359">
        <w:rPr>
          <w:rFonts w:eastAsia="Times New Roman"/>
          <w:color w:val="auto"/>
          <w:sz w:val="28"/>
          <w:szCs w:val="28"/>
        </w:rPr>
        <w:t xml:space="preserve"> </w:t>
      </w:r>
      <w:r w:rsidR="00F832E8" w:rsidRPr="00097359">
        <w:rPr>
          <w:rFonts w:eastAsia="Calibri"/>
          <w:color w:val="auto"/>
          <w:sz w:val="28"/>
          <w:szCs w:val="28"/>
        </w:rPr>
        <w:t>Базисн</w:t>
      </w:r>
      <w:r w:rsidRPr="00097359">
        <w:rPr>
          <w:rFonts w:eastAsia="Calibri"/>
          <w:color w:val="auto"/>
          <w:sz w:val="28"/>
          <w:szCs w:val="28"/>
        </w:rPr>
        <w:t>ым</w:t>
      </w:r>
      <w:r w:rsidR="00F832E8" w:rsidRPr="00097359">
        <w:rPr>
          <w:rFonts w:eastAsia="Calibri"/>
          <w:color w:val="auto"/>
          <w:sz w:val="28"/>
          <w:szCs w:val="28"/>
        </w:rPr>
        <w:t xml:space="preserve"> учебн</w:t>
      </w:r>
      <w:r w:rsidRPr="00097359">
        <w:rPr>
          <w:rFonts w:eastAsia="Calibri"/>
          <w:color w:val="auto"/>
          <w:sz w:val="28"/>
          <w:szCs w:val="28"/>
        </w:rPr>
        <w:t>ым</w:t>
      </w:r>
      <w:r w:rsidR="00F832E8" w:rsidRPr="00097359">
        <w:rPr>
          <w:rFonts w:eastAsia="Calibri"/>
          <w:color w:val="auto"/>
          <w:sz w:val="28"/>
          <w:szCs w:val="28"/>
        </w:rPr>
        <w:t xml:space="preserve"> план</w:t>
      </w:r>
      <w:r w:rsidRPr="00097359">
        <w:rPr>
          <w:rFonts w:eastAsia="Calibri"/>
          <w:color w:val="auto"/>
          <w:sz w:val="28"/>
          <w:szCs w:val="28"/>
        </w:rPr>
        <w:t>ом</w:t>
      </w:r>
      <w:r w:rsidR="00F832E8" w:rsidRPr="00097359">
        <w:rPr>
          <w:rFonts w:eastAsia="Calibri"/>
          <w:color w:val="auto"/>
          <w:sz w:val="28"/>
          <w:szCs w:val="28"/>
        </w:rPr>
        <w:t xml:space="preserve"> организаций образования, реализующих основную образовательную программу среднего (полного) общего </w:t>
      </w:r>
      <w:r w:rsidR="000E1619" w:rsidRPr="00097359">
        <w:rPr>
          <w:rFonts w:eastAsia="Calibri"/>
          <w:color w:val="auto"/>
          <w:sz w:val="28"/>
          <w:szCs w:val="28"/>
        </w:rPr>
        <w:t xml:space="preserve">образования, </w:t>
      </w:r>
      <w:r w:rsidRPr="00097359">
        <w:rPr>
          <w:rFonts w:eastAsia="Calibri"/>
          <w:color w:val="auto"/>
          <w:sz w:val="28"/>
          <w:szCs w:val="28"/>
        </w:rPr>
        <w:t>учебный предмет «И</w:t>
      </w:r>
      <w:r w:rsidR="002719EE" w:rsidRPr="00097359">
        <w:rPr>
          <w:rFonts w:eastAsia="Times New Roman"/>
          <w:color w:val="auto"/>
          <w:sz w:val="28"/>
          <w:szCs w:val="28"/>
        </w:rPr>
        <w:t>нформатика</w:t>
      </w:r>
      <w:r w:rsidRPr="00097359">
        <w:rPr>
          <w:rFonts w:eastAsia="Times New Roman"/>
          <w:color w:val="auto"/>
          <w:sz w:val="28"/>
          <w:szCs w:val="28"/>
        </w:rPr>
        <w:t>»</w:t>
      </w:r>
      <w:r w:rsidR="002719EE" w:rsidRPr="00097359">
        <w:rPr>
          <w:rFonts w:eastAsia="Times New Roman"/>
          <w:color w:val="auto"/>
          <w:sz w:val="28"/>
          <w:szCs w:val="28"/>
        </w:rPr>
        <w:t xml:space="preserve"> изучается углубленно в </w:t>
      </w:r>
      <w:r w:rsidR="00A874CF" w:rsidRPr="00097359">
        <w:rPr>
          <w:rFonts w:eastAsia="Times New Roman"/>
          <w:color w:val="auto"/>
          <w:sz w:val="28"/>
          <w:szCs w:val="28"/>
        </w:rPr>
        <w:t>«С</w:t>
      </w:r>
      <w:r w:rsidR="002719EE" w:rsidRPr="00097359">
        <w:rPr>
          <w:rFonts w:eastAsia="Calibri"/>
          <w:color w:val="auto"/>
          <w:sz w:val="28"/>
          <w:szCs w:val="28"/>
          <w:lang w:eastAsia="ru-RU"/>
        </w:rPr>
        <w:t>оциально-экономическом профиле (социологическое направление)</w:t>
      </w:r>
      <w:r w:rsidR="00A874CF" w:rsidRPr="00097359">
        <w:rPr>
          <w:rFonts w:eastAsia="Calibri"/>
          <w:color w:val="auto"/>
          <w:sz w:val="28"/>
          <w:szCs w:val="28"/>
          <w:lang w:eastAsia="ru-RU"/>
        </w:rPr>
        <w:t>»</w:t>
      </w:r>
      <w:r w:rsidR="002719EE" w:rsidRPr="00097359">
        <w:rPr>
          <w:rFonts w:eastAsia="Calibri"/>
          <w:color w:val="auto"/>
          <w:sz w:val="28"/>
          <w:szCs w:val="28"/>
          <w:lang w:eastAsia="ru-RU"/>
        </w:rPr>
        <w:t xml:space="preserve"> </w:t>
      </w:r>
      <w:r w:rsidR="009D08DA" w:rsidRPr="00097359">
        <w:rPr>
          <w:rFonts w:eastAsia="Calibri"/>
          <w:color w:val="auto"/>
          <w:sz w:val="28"/>
          <w:szCs w:val="28"/>
          <w:lang w:eastAsia="ru-RU"/>
        </w:rPr>
        <w:t xml:space="preserve">и </w:t>
      </w:r>
      <w:r w:rsidR="00A874CF" w:rsidRPr="00097359">
        <w:rPr>
          <w:rFonts w:eastAsia="Calibri"/>
          <w:color w:val="auto"/>
          <w:sz w:val="28"/>
          <w:szCs w:val="28"/>
          <w:lang w:eastAsia="ru-RU"/>
        </w:rPr>
        <w:t>«Т</w:t>
      </w:r>
      <w:r w:rsidR="009D08DA" w:rsidRPr="00097359">
        <w:rPr>
          <w:rFonts w:eastAsia="Calibri"/>
          <w:color w:val="auto"/>
          <w:sz w:val="28"/>
          <w:szCs w:val="28"/>
          <w:lang w:eastAsia="ru-RU"/>
        </w:rPr>
        <w:t xml:space="preserve">ехнологическом </w:t>
      </w:r>
      <w:r w:rsidR="002719EE" w:rsidRPr="00097359">
        <w:rPr>
          <w:rFonts w:eastAsia="Times New Roman"/>
          <w:color w:val="auto"/>
          <w:sz w:val="28"/>
          <w:szCs w:val="28"/>
        </w:rPr>
        <w:t>профил</w:t>
      </w:r>
      <w:r w:rsidR="009D08DA" w:rsidRPr="00097359">
        <w:rPr>
          <w:rFonts w:eastAsia="Times New Roman"/>
          <w:color w:val="auto"/>
          <w:sz w:val="28"/>
          <w:szCs w:val="28"/>
        </w:rPr>
        <w:t>е</w:t>
      </w:r>
      <w:r w:rsidR="00A874CF" w:rsidRPr="00097359">
        <w:rPr>
          <w:rFonts w:eastAsia="Times New Roman"/>
          <w:color w:val="auto"/>
          <w:sz w:val="28"/>
          <w:szCs w:val="28"/>
        </w:rPr>
        <w:t>»</w:t>
      </w:r>
      <w:r w:rsidR="001F7052">
        <w:rPr>
          <w:rFonts w:eastAsia="Times New Roman"/>
          <w:color w:val="auto"/>
          <w:sz w:val="28"/>
          <w:szCs w:val="28"/>
        </w:rPr>
        <w:t>.</w:t>
      </w:r>
    </w:p>
    <w:p w14:paraId="27F98368" w14:textId="77777777" w:rsidR="00FF14FA" w:rsidRPr="00097359" w:rsidRDefault="00981184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С целью оказания методической помощи учителям информатики в организации углубленного изучения предмета на современном этапе подготовлены «Рекомендации по углубленному изучению информатики в условиях профильного обучения»</w:t>
      </w:r>
      <w:r w:rsidR="00FF14FA" w:rsidRPr="00097359">
        <w:rPr>
          <w:rFonts w:ascii="Times New Roman" w:hAnsi="Times New Roman" w:cs="Times New Roman"/>
          <w:sz w:val="28"/>
          <w:szCs w:val="28"/>
        </w:rPr>
        <w:t>.</w:t>
      </w:r>
    </w:p>
    <w:p w14:paraId="0CC5CFA9" w14:textId="5C6C61BF" w:rsidR="00EE45A0" w:rsidRPr="00097359" w:rsidRDefault="00EE45A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В соответствии с Государственным образовательным стандартом среднего (полного) основного образования и Базисн</w:t>
      </w:r>
      <w:r w:rsidR="00671A20" w:rsidRPr="00097359">
        <w:rPr>
          <w:rFonts w:ascii="Times New Roman" w:eastAsia="Calibri" w:hAnsi="Times New Roman" w:cs="Times New Roman"/>
          <w:sz w:val="28"/>
          <w:szCs w:val="28"/>
        </w:rPr>
        <w:t>ым</w:t>
      </w:r>
      <w:r w:rsidR="00FF14FA" w:rsidRP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учебн</w:t>
      </w:r>
      <w:r w:rsidR="00671A20" w:rsidRPr="00097359">
        <w:rPr>
          <w:rFonts w:ascii="Times New Roman" w:eastAsia="Calibri" w:hAnsi="Times New Roman" w:cs="Times New Roman"/>
          <w:sz w:val="28"/>
          <w:szCs w:val="28"/>
        </w:rPr>
        <w:t>ым</w:t>
      </w:r>
      <w:r w:rsidR="00FF14FA" w:rsidRP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план</w:t>
      </w:r>
      <w:r w:rsidR="00671A20" w:rsidRPr="00097359">
        <w:rPr>
          <w:rFonts w:ascii="Times New Roman" w:eastAsia="Calibri" w:hAnsi="Times New Roman" w:cs="Times New Roman"/>
          <w:sz w:val="28"/>
          <w:szCs w:val="28"/>
        </w:rPr>
        <w:t>ом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организаций образования, реализующих основную образовательную программу среднего (полного) общего образования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,</w:t>
      </w:r>
      <w:r w:rsidR="00FF14FA" w:rsidRPr="000973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7359">
        <w:rPr>
          <w:rFonts w:ascii="Times New Roman" w:eastAsia="Calibri" w:hAnsi="Times New Roman" w:cs="Times New Roman"/>
          <w:sz w:val="28"/>
          <w:szCs w:val="28"/>
        </w:rPr>
        <w:t>в ходе реализации профильного обучения организуется выполнение индивидуального проекта д</w:t>
      </w:r>
      <w:r w:rsidR="001F7052">
        <w:rPr>
          <w:rFonts w:ascii="Times New Roman" w:eastAsia="Calibri" w:hAnsi="Times New Roman" w:cs="Times New Roman"/>
          <w:sz w:val="28"/>
          <w:szCs w:val="28"/>
        </w:rPr>
        <w:t>ля обучающихся 10–11-х классов.</w:t>
      </w:r>
    </w:p>
    <w:p w14:paraId="1BBC4291" w14:textId="3E295E0F" w:rsidR="00EE45A0" w:rsidRPr="00097359" w:rsidRDefault="00EE45A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bookmarkStart w:id="2" w:name="_Hlk125123588"/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сопровождения подготовки индивидуального проекта </w:t>
      </w:r>
      <w:bookmarkEnd w:id="2"/>
      <w:r w:rsidRPr="00097359">
        <w:rPr>
          <w:rFonts w:ascii="Times New Roman" w:eastAsia="Calibri" w:hAnsi="Times New Roman" w:cs="Times New Roman"/>
          <w:sz w:val="28"/>
          <w:szCs w:val="28"/>
        </w:rPr>
        <w:t>и его оценки оговариваются в «Методических рекомендациях по порядку организации, сопровождению и оценке индивидуальных проектов обучающихся 10</w:t>
      </w:r>
      <w:r w:rsidR="001F7052">
        <w:rPr>
          <w:rFonts w:ascii="Times New Roman" w:eastAsia="Calibri" w:hAnsi="Times New Roman" w:cs="Times New Roman"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sz w:val="28"/>
          <w:szCs w:val="28"/>
        </w:rPr>
        <w:t>11 классов», размещенных на сайте «Школа Приднестровья» (http://schoolpmr.3dn.ru).</w:t>
      </w:r>
    </w:p>
    <w:p w14:paraId="472D7CB2" w14:textId="00ADF3DB" w:rsidR="00814E4F" w:rsidRPr="00097359" w:rsidRDefault="00814E4F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lastRenderedPageBreak/>
        <w:t>Преподавание информатики должно соответствовать системно-деятельностному подходу как одному из ключевых методологических принципов Государственных образовательных стандартов, который обеспечивает формирование готовности обучающихся к саморазвитию и непрерывному образованию; проектирование и 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обучающихся; 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14:paraId="3518FB68" w14:textId="6A75A392" w:rsidR="00812BB6" w:rsidRPr="00097359" w:rsidRDefault="00812BB6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Приоритетным направлением, обозначенным в новом образовательном стандарте, является целостное развитие личности в системе образования. Оно</w:t>
      </w:r>
      <w:r w:rsidR="001F7052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обеспечивается прежде всего через формирование универсальных учебных действий (далее 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Pr="00097359">
        <w:rPr>
          <w:rFonts w:ascii="Times New Roman" w:eastAsia="Calibri" w:hAnsi="Times New Roman" w:cs="Times New Roman"/>
          <w:sz w:val="28"/>
          <w:szCs w:val="28"/>
        </w:rPr>
        <w:t xml:space="preserve"> УУД), которые создают возможность самостоятельного успешного усвоения новых знаний, умений и компетентностей, включая организацию усвоения, то есть умения учиться. </w:t>
      </w:r>
      <w:r w:rsidRPr="00097359">
        <w:rPr>
          <w:rFonts w:ascii="Times New Roman" w:hAnsi="Times New Roman" w:cs="Times New Roman"/>
          <w:sz w:val="28"/>
          <w:szCs w:val="28"/>
        </w:rPr>
        <w:t>Создавая проблемную ситуацию, вовлекая обучающихся в учебную деятельность, педагог добивается формирования предметных результатов обучения, развития познавательных, коммуникативных и регулятивных УУД.</w:t>
      </w:r>
    </w:p>
    <w:p w14:paraId="0FA0C279" w14:textId="337D58AC" w:rsidR="00830025" w:rsidRPr="00097359" w:rsidRDefault="00671A2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Государственный</w:t>
      </w:r>
      <w:r w:rsidR="004A0B28" w:rsidRPr="00097359">
        <w:rPr>
          <w:rFonts w:ascii="Times New Roman" w:eastAsia="Calibri" w:hAnsi="Times New Roman" w:cs="Times New Roman"/>
          <w:sz w:val="28"/>
          <w:szCs w:val="28"/>
        </w:rPr>
        <w:t xml:space="preserve"> образовательный стандарт</w:t>
      </w:r>
      <w:r w:rsidR="004A0B28" w:rsidRPr="00097359">
        <w:rPr>
          <w:rFonts w:ascii="Times New Roman" w:hAnsi="Times New Roman" w:cs="Times New Roman"/>
          <w:sz w:val="28"/>
          <w:szCs w:val="28"/>
        </w:rPr>
        <w:t xml:space="preserve"> </w:t>
      </w:r>
      <w:r w:rsidR="00F00974" w:rsidRPr="00097359">
        <w:rPr>
          <w:rFonts w:ascii="Times New Roman" w:hAnsi="Times New Roman" w:cs="Times New Roman"/>
          <w:sz w:val="28"/>
          <w:szCs w:val="28"/>
        </w:rPr>
        <w:t>предполага</w:t>
      </w:r>
      <w:r w:rsidR="004A0B28" w:rsidRPr="00097359">
        <w:rPr>
          <w:rFonts w:ascii="Times New Roman" w:hAnsi="Times New Roman" w:cs="Times New Roman"/>
          <w:sz w:val="28"/>
          <w:szCs w:val="28"/>
        </w:rPr>
        <w:t>ет</w:t>
      </w:r>
      <w:r w:rsidR="00F00974" w:rsidRPr="00097359">
        <w:rPr>
          <w:rFonts w:ascii="Times New Roman" w:hAnsi="Times New Roman" w:cs="Times New Roman"/>
          <w:sz w:val="28"/>
          <w:szCs w:val="28"/>
        </w:rPr>
        <w:t xml:space="preserve"> пересмотр содержания общеобразовательного курса информатики как формирующего ключевые компетенции выпускников</w:t>
      </w:r>
      <w:r w:rsidR="004A0B28" w:rsidRPr="00097359">
        <w:rPr>
          <w:rFonts w:ascii="Times New Roman" w:hAnsi="Times New Roman" w:cs="Times New Roman"/>
          <w:sz w:val="28"/>
          <w:szCs w:val="28"/>
        </w:rPr>
        <w:t>. Так</w:t>
      </w:r>
      <w:r w:rsidR="000E1619" w:rsidRPr="00097359">
        <w:rPr>
          <w:rFonts w:ascii="Times New Roman" w:hAnsi="Times New Roman" w:cs="Times New Roman"/>
          <w:sz w:val="28"/>
          <w:szCs w:val="28"/>
        </w:rPr>
        <w:t>,</w:t>
      </w:r>
      <w:r w:rsidR="004A0B28" w:rsidRPr="00097359">
        <w:rPr>
          <w:rFonts w:ascii="Times New Roman" w:hAnsi="Times New Roman" w:cs="Times New Roman"/>
          <w:sz w:val="28"/>
          <w:szCs w:val="28"/>
        </w:rPr>
        <w:t xml:space="preserve"> п</w:t>
      </w:r>
      <w:r w:rsidR="004F19CC" w:rsidRPr="00097359">
        <w:rPr>
          <w:rFonts w:ascii="Times New Roman" w:eastAsia="Calibri" w:hAnsi="Times New Roman" w:cs="Times New Roman"/>
          <w:sz w:val="28"/>
          <w:szCs w:val="28"/>
        </w:rPr>
        <w:t>ри реализации программы учебного предмета</w:t>
      </w:r>
      <w:r w:rsidR="001F7052">
        <w:rPr>
          <w:rFonts w:ascii="Times New Roman" w:eastAsia="Calibri" w:hAnsi="Times New Roman" w:cs="Times New Roman"/>
          <w:sz w:val="28"/>
          <w:szCs w:val="28"/>
        </w:rPr>
        <w:t>/</w:t>
      </w:r>
      <w:r w:rsidR="004F19CC" w:rsidRPr="00097359">
        <w:rPr>
          <w:rFonts w:ascii="Times New Roman" w:eastAsia="Calibri" w:hAnsi="Times New Roman" w:cs="Times New Roman"/>
          <w:sz w:val="28"/>
          <w:szCs w:val="28"/>
        </w:rPr>
        <w:t xml:space="preserve">дисциплины «Информатика» необходимо обратить особое внимание на обновленное содержание </w:t>
      </w:r>
      <w:r w:rsidR="004A0B28" w:rsidRPr="00097359">
        <w:rPr>
          <w:rFonts w:ascii="Times New Roman" w:eastAsia="Calibri" w:hAnsi="Times New Roman" w:cs="Times New Roman"/>
          <w:sz w:val="28"/>
          <w:szCs w:val="28"/>
        </w:rPr>
        <w:t xml:space="preserve">ряда 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тем</w:t>
      </w:r>
      <w:r w:rsidR="004A0B28" w:rsidRPr="0009735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E98D291" w14:textId="7590D15A" w:rsidR="00F861EF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83713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097359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="00F861EF" w:rsidRPr="00097359">
        <w:rPr>
          <w:rFonts w:ascii="Times New Roman" w:eastAsia="Calibri" w:hAnsi="Times New Roman" w:cs="Times New Roman"/>
          <w:bCs/>
          <w:sz w:val="28"/>
          <w:szCs w:val="28"/>
        </w:rPr>
        <w:t xml:space="preserve">ема «Коммуникационные технологии и разработка веб-сайтов»: 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и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нтернет, как пример информационной системы; приемы создания веб-страницы в</w:t>
      </w:r>
      <w:r w:rsidR="0083713C">
        <w:rPr>
          <w:rFonts w:ascii="Times New Roman" w:eastAsia="Calibri" w:hAnsi="Times New Roman" w:cs="Times New Roman"/>
          <w:sz w:val="28"/>
          <w:szCs w:val="28"/>
        </w:rPr>
        <w:t> 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формате html;</w:t>
      </w:r>
    </w:p>
    <w:p w14:paraId="390ED3C0" w14:textId="6BF0150F" w:rsidR="00F861EF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="0083713C">
        <w:rPr>
          <w:rFonts w:ascii="Times New Roman" w:eastAsia="Calibri" w:hAnsi="Times New Roman" w:cs="Times New Roman"/>
          <w:sz w:val="28"/>
          <w:szCs w:val="28"/>
        </w:rPr>
        <w:tab/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тема «Информация и информационные процессы»: структуризация информации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простые структуры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деревья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графы</w:t>
      </w:r>
      <w:r w:rsidRPr="0009735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D30148" w14:textId="79989026" w:rsidR="00F861EF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="0083713C">
        <w:rPr>
          <w:rFonts w:ascii="Times New Roman" w:eastAsia="Calibri" w:hAnsi="Times New Roman" w:cs="Times New Roman"/>
          <w:sz w:val="28"/>
          <w:szCs w:val="28"/>
        </w:rPr>
        <w:tab/>
      </w:r>
      <w:r w:rsidRPr="00097359">
        <w:rPr>
          <w:rFonts w:ascii="Times New Roman" w:eastAsia="Calibri" w:hAnsi="Times New Roman" w:cs="Times New Roman"/>
          <w:sz w:val="28"/>
          <w:szCs w:val="28"/>
        </w:rPr>
        <w:t>т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ема «Информационные технологии»: система автоматизированного проектирования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выполнение геометрических построений в системе компью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lastRenderedPageBreak/>
        <w:t>терного черчения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создание и редактирование оцифрованного звука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при</w:t>
      </w:r>
      <w:r w:rsidR="0083713C">
        <w:rPr>
          <w:rFonts w:ascii="Times New Roman" w:eastAsia="Calibri" w:hAnsi="Times New Roman" w:cs="Times New Roman"/>
          <w:sz w:val="28"/>
          <w:szCs w:val="28"/>
        </w:rPr>
        <w:t>е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мы построения 3D</w:t>
      </w:r>
      <w:r w:rsidR="0083713C">
        <w:rPr>
          <w:rFonts w:ascii="Times New Roman" w:eastAsia="Calibri" w:hAnsi="Times New Roman" w:cs="Times New Roman"/>
          <w:sz w:val="28"/>
          <w:szCs w:val="28"/>
        </w:rPr>
        <w:t>-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модели в редакторе трехмерной графики;</w:t>
      </w:r>
    </w:p>
    <w:p w14:paraId="76BCF14A" w14:textId="77513098" w:rsidR="00F861EF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="0083713C">
        <w:rPr>
          <w:rFonts w:ascii="Times New Roman" w:eastAsia="Calibri" w:hAnsi="Times New Roman" w:cs="Times New Roman"/>
          <w:sz w:val="28"/>
          <w:szCs w:val="28"/>
        </w:rPr>
        <w:tab/>
      </w:r>
      <w:r w:rsidRPr="00097359">
        <w:rPr>
          <w:rFonts w:ascii="Times New Roman" w:eastAsia="Calibri" w:hAnsi="Times New Roman" w:cs="Times New Roman"/>
          <w:sz w:val="28"/>
          <w:szCs w:val="28"/>
        </w:rPr>
        <w:t>т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ема «Информационно-коммуникационные технологии»: геоинформационные системы в 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и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нтернете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разработка сайта с использованием Web-редактора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сетевое хранение данных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облачные сервисы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4E503B2" w14:textId="2CA72EAD" w:rsidR="00F861EF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–</w:t>
      </w:r>
      <w:r w:rsidR="0083713C">
        <w:rPr>
          <w:rFonts w:ascii="Times New Roman" w:eastAsia="Calibri" w:hAnsi="Times New Roman" w:cs="Times New Roman"/>
          <w:sz w:val="28"/>
          <w:szCs w:val="28"/>
        </w:rPr>
        <w:tab/>
      </w:r>
      <w:r w:rsidRPr="00097359">
        <w:rPr>
          <w:rFonts w:ascii="Times New Roman" w:eastAsia="Calibri" w:hAnsi="Times New Roman" w:cs="Times New Roman"/>
          <w:sz w:val="28"/>
          <w:szCs w:val="28"/>
        </w:rPr>
        <w:t>т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ема «Основы социальной информатики»: при</w:t>
      </w:r>
      <w:r w:rsidR="0083713C">
        <w:rPr>
          <w:rFonts w:ascii="Times New Roman" w:eastAsia="Calibri" w:hAnsi="Times New Roman" w:cs="Times New Roman"/>
          <w:sz w:val="28"/>
          <w:szCs w:val="28"/>
        </w:rPr>
        <w:t>е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>мы работы с порталом госуслуг Приднестровской Молдавской Республики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примеры мобильных приложений</w:t>
      </w:r>
      <w:r w:rsidR="0083713C">
        <w:rPr>
          <w:rFonts w:ascii="Times New Roman" w:eastAsia="Calibri" w:hAnsi="Times New Roman" w:cs="Times New Roman"/>
          <w:sz w:val="28"/>
          <w:szCs w:val="28"/>
        </w:rPr>
        <w:t>,</w:t>
      </w:r>
      <w:r w:rsidR="00F861EF" w:rsidRPr="00097359">
        <w:rPr>
          <w:rFonts w:ascii="Times New Roman" w:eastAsia="Calibri" w:hAnsi="Times New Roman" w:cs="Times New Roman"/>
          <w:sz w:val="28"/>
          <w:szCs w:val="28"/>
        </w:rPr>
        <w:t xml:space="preserve"> приемы работы с открытыми образовательными ресурсами организаций среднего и высшего профессионального образования ПМР.</w:t>
      </w:r>
    </w:p>
    <w:p w14:paraId="4541E44C" w14:textId="3C029E5D" w:rsidR="00C458FA" w:rsidRPr="00097359" w:rsidRDefault="004A0B28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Рекомендации по преподаванию разделов «</w:t>
      </w:r>
      <w:r w:rsidRPr="00097359">
        <w:rPr>
          <w:rFonts w:ascii="Times New Roman" w:hAnsi="Times New Roman" w:cs="Times New Roman"/>
          <w:sz w:val="28"/>
          <w:szCs w:val="28"/>
        </w:rPr>
        <w:t xml:space="preserve">Алгоритмизация и программирование» и «Формализация и моделирование» в условиях реализации нового </w:t>
      </w:r>
      <w:r w:rsidRPr="00097359">
        <w:rPr>
          <w:rFonts w:ascii="Times New Roman" w:eastAsia="Calibri" w:hAnsi="Times New Roman" w:cs="Times New Roman"/>
          <w:sz w:val="28"/>
          <w:szCs w:val="28"/>
        </w:rPr>
        <w:t>образовательн</w:t>
      </w:r>
      <w:r w:rsidR="00122993" w:rsidRPr="00097359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Pr="00097359">
        <w:rPr>
          <w:rFonts w:ascii="Times New Roman" w:eastAsia="Calibri" w:hAnsi="Times New Roman" w:cs="Times New Roman"/>
          <w:sz w:val="28"/>
          <w:szCs w:val="28"/>
        </w:rPr>
        <w:t>стандарт</w:t>
      </w:r>
      <w:r w:rsidR="00122993" w:rsidRPr="00097359">
        <w:rPr>
          <w:rFonts w:ascii="Times New Roman" w:eastAsia="Calibri" w:hAnsi="Times New Roman" w:cs="Times New Roman"/>
          <w:sz w:val="28"/>
          <w:szCs w:val="28"/>
        </w:rPr>
        <w:t xml:space="preserve">а представлены в 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Инстр</w:t>
      </w:r>
      <w:r w:rsidR="00DF7844" w:rsidRPr="000973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ктивно</w:t>
      </w:r>
      <w:r w:rsidR="000E1619" w:rsidRPr="000973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83713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методическом пи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сьме о преподавании учебного пред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</w:rPr>
        <w:t>мета</w:t>
      </w:r>
      <w:r w:rsidR="000E1619" w:rsidRPr="00097359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</w:rPr>
        <w:t xml:space="preserve">дисциплины </w:t>
      </w:r>
      <w:r w:rsidR="00C458FA" w:rsidRPr="00097359">
        <w:rPr>
          <w:rFonts w:ascii="Times New Roman" w:hAnsi="Times New Roman" w:cs="Times New Roman"/>
          <w:bCs/>
          <w:sz w:val="28"/>
          <w:szCs w:val="28"/>
        </w:rPr>
        <w:t xml:space="preserve">«Информатика и ИКТ» 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83713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C458FA" w:rsidRPr="00097359">
        <w:rPr>
          <w:rFonts w:ascii="Times New Roman" w:eastAsia="Calibri" w:hAnsi="Times New Roman" w:cs="Times New Roman"/>
          <w:bCs/>
          <w:sz w:val="28"/>
          <w:szCs w:val="28"/>
        </w:rPr>
        <w:t>организациях образования Приднестровской Молдавской Республики, реализующих программы общего образования в 2022/23 учебном году.</w:t>
      </w:r>
    </w:p>
    <w:p w14:paraId="0C930240" w14:textId="67A197D2" w:rsidR="0044605C" w:rsidRPr="00097359" w:rsidRDefault="00DF7844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Педагогам сл</w:t>
      </w:r>
      <w:r w:rsidR="008900E6" w:rsidRPr="00097359">
        <w:rPr>
          <w:rFonts w:ascii="Times New Roman" w:hAnsi="Times New Roman" w:cs="Times New Roman"/>
          <w:sz w:val="28"/>
          <w:szCs w:val="28"/>
        </w:rPr>
        <w:t xml:space="preserve">едует ориентировать учебную деятельность в сторону увеличения самостоятельной работы </w:t>
      </w:r>
      <w:r w:rsidRPr="00097359">
        <w:rPr>
          <w:rFonts w:ascii="Times New Roman" w:hAnsi="Times New Roman" w:cs="Times New Roman"/>
          <w:sz w:val="28"/>
          <w:szCs w:val="28"/>
        </w:rPr>
        <w:t>об</w:t>
      </w:r>
      <w:r w:rsidR="008900E6" w:rsidRPr="00097359">
        <w:rPr>
          <w:rFonts w:ascii="Times New Roman" w:hAnsi="Times New Roman" w:cs="Times New Roman"/>
          <w:sz w:val="28"/>
          <w:szCs w:val="28"/>
        </w:rPr>
        <w:t>уча</w:t>
      </w:r>
      <w:r w:rsidRPr="00097359">
        <w:rPr>
          <w:rFonts w:ascii="Times New Roman" w:hAnsi="Times New Roman" w:cs="Times New Roman"/>
          <w:sz w:val="28"/>
          <w:szCs w:val="28"/>
        </w:rPr>
        <w:t>ю</w:t>
      </w:r>
      <w:r w:rsidR="008900E6" w:rsidRPr="00097359">
        <w:rPr>
          <w:rFonts w:ascii="Times New Roman" w:hAnsi="Times New Roman" w:cs="Times New Roman"/>
          <w:sz w:val="28"/>
          <w:szCs w:val="28"/>
        </w:rPr>
        <w:t>щихся по поиску и анализу информации, представленной в различных видах, – схема, таблица, график, диаграмма, изображениях информационного объекта (рисунок, фотография). Учащиеся должны уметь оперативно и эффективно извлекать информацию (т</w:t>
      </w:r>
      <w:r w:rsidR="0083713C">
        <w:rPr>
          <w:rFonts w:ascii="Times New Roman" w:hAnsi="Times New Roman" w:cs="Times New Roman"/>
          <w:sz w:val="28"/>
          <w:szCs w:val="28"/>
        </w:rPr>
        <w:t xml:space="preserve">о </w:t>
      </w:r>
      <w:r w:rsidR="008900E6" w:rsidRPr="00097359">
        <w:rPr>
          <w:rFonts w:ascii="Times New Roman" w:hAnsi="Times New Roman" w:cs="Times New Roman"/>
          <w:sz w:val="28"/>
          <w:szCs w:val="28"/>
        </w:rPr>
        <w:t>е</w:t>
      </w:r>
      <w:r w:rsidR="0083713C">
        <w:rPr>
          <w:rFonts w:ascii="Times New Roman" w:hAnsi="Times New Roman" w:cs="Times New Roman"/>
          <w:sz w:val="28"/>
          <w:szCs w:val="28"/>
        </w:rPr>
        <w:t>сть</w:t>
      </w:r>
      <w:r w:rsidR="008900E6" w:rsidRPr="00097359">
        <w:rPr>
          <w:rFonts w:ascii="Times New Roman" w:hAnsi="Times New Roman" w:cs="Times New Roman"/>
          <w:sz w:val="28"/>
          <w:szCs w:val="28"/>
        </w:rPr>
        <w:t xml:space="preserve"> обосновывать свои умозаключения и выводы) из статистических данных, из текстов разных типов (научных, научно-популярных), строить самостоятельные устные и</w:t>
      </w:r>
      <w:r w:rsidR="0083713C">
        <w:rPr>
          <w:rFonts w:ascii="Times New Roman" w:hAnsi="Times New Roman" w:cs="Times New Roman"/>
          <w:sz w:val="28"/>
          <w:szCs w:val="28"/>
        </w:rPr>
        <w:t> </w:t>
      </w:r>
      <w:r w:rsidR="008900E6" w:rsidRPr="00097359">
        <w:rPr>
          <w:rFonts w:ascii="Times New Roman" w:hAnsi="Times New Roman" w:cs="Times New Roman"/>
          <w:sz w:val="28"/>
          <w:szCs w:val="28"/>
        </w:rPr>
        <w:t>письменные высказывания, создавать обоснованные аргументированные устные и письменные тексты. В этом смысле эффективными являются методики и</w:t>
      </w:r>
      <w:r w:rsidR="0083713C">
        <w:rPr>
          <w:rFonts w:ascii="Times New Roman" w:hAnsi="Times New Roman" w:cs="Times New Roman"/>
          <w:sz w:val="28"/>
          <w:szCs w:val="28"/>
        </w:rPr>
        <w:t> </w:t>
      </w:r>
      <w:r w:rsidR="008900E6" w:rsidRPr="00097359">
        <w:rPr>
          <w:rFonts w:ascii="Times New Roman" w:hAnsi="Times New Roman" w:cs="Times New Roman"/>
          <w:sz w:val="28"/>
          <w:szCs w:val="28"/>
        </w:rPr>
        <w:t>технологии, предусматривающие коллективную, групповую, проектную и исследовательскую работу с обязательным представлением результатов.</w:t>
      </w:r>
    </w:p>
    <w:p w14:paraId="6DFD15E3" w14:textId="3C689E55" w:rsidR="005A1326" w:rsidRPr="00097359" w:rsidRDefault="003342D0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О</w:t>
      </w:r>
      <w:r w:rsidR="005A1326" w:rsidRPr="00097359">
        <w:rPr>
          <w:color w:val="auto"/>
          <w:sz w:val="28"/>
          <w:szCs w:val="28"/>
        </w:rPr>
        <w:t>сновной учебный материал должен быть усвоен обучающимися на уроке</w:t>
      </w:r>
      <w:r w:rsidR="0083713C">
        <w:rPr>
          <w:color w:val="auto"/>
          <w:sz w:val="28"/>
          <w:szCs w:val="28"/>
        </w:rPr>
        <w:t>/</w:t>
      </w:r>
      <w:r w:rsidR="005A1326" w:rsidRPr="00097359">
        <w:rPr>
          <w:color w:val="auto"/>
          <w:sz w:val="28"/>
          <w:szCs w:val="28"/>
        </w:rPr>
        <w:t>занятии. Основная функция домашнего задания – закрепление знаний и умений. Для домашнего задания может предлагаться только тот материал, который освоен на учебных занятиях. С целью предупреждения перегрузки обучающих</w:t>
      </w:r>
      <w:r w:rsidR="005A1326" w:rsidRPr="00097359">
        <w:rPr>
          <w:color w:val="auto"/>
          <w:sz w:val="28"/>
          <w:szCs w:val="28"/>
        </w:rPr>
        <w:lastRenderedPageBreak/>
        <w:t>ся педагогу необходимо следить за дозировкой домашнего задания, объяснять на уроке</w:t>
      </w:r>
      <w:r w:rsidR="0083713C">
        <w:rPr>
          <w:color w:val="auto"/>
          <w:sz w:val="28"/>
          <w:szCs w:val="28"/>
        </w:rPr>
        <w:t>/</w:t>
      </w:r>
      <w:r w:rsidR="005A1326" w:rsidRPr="00097359">
        <w:rPr>
          <w:color w:val="auto"/>
          <w:sz w:val="28"/>
          <w:szCs w:val="28"/>
        </w:rPr>
        <w:t>занятии содержание, порядок и приемы его выполнения. Задания повышенного уровня сложности могут предлагаться для самостоятельного выполнения обучающим</w:t>
      </w:r>
      <w:r w:rsidR="000E1619" w:rsidRPr="00097359">
        <w:rPr>
          <w:color w:val="auto"/>
          <w:sz w:val="28"/>
          <w:szCs w:val="28"/>
        </w:rPr>
        <w:t>и</w:t>
      </w:r>
      <w:r w:rsidR="005A1326" w:rsidRPr="00097359">
        <w:rPr>
          <w:color w:val="auto"/>
          <w:sz w:val="28"/>
          <w:szCs w:val="28"/>
        </w:rPr>
        <w:t>ся только по их желанию. Объем домашнего задания должен соответствовать санитарным нормам с учетом его объема по другим учебным предметам</w:t>
      </w:r>
      <w:r w:rsidR="000E1619" w:rsidRPr="00097359">
        <w:rPr>
          <w:color w:val="auto"/>
          <w:sz w:val="28"/>
          <w:szCs w:val="28"/>
        </w:rPr>
        <w:t>/</w:t>
      </w:r>
      <w:r w:rsidR="005A1326" w:rsidRPr="00097359">
        <w:rPr>
          <w:color w:val="auto"/>
          <w:sz w:val="28"/>
          <w:szCs w:val="28"/>
        </w:rPr>
        <w:t>дисциплинам и возможностью выполнения домашнего задания по всем учебным предметам</w:t>
      </w:r>
      <w:r w:rsidR="000E1619" w:rsidRPr="00097359">
        <w:rPr>
          <w:color w:val="auto"/>
          <w:sz w:val="28"/>
          <w:szCs w:val="28"/>
        </w:rPr>
        <w:t>/</w:t>
      </w:r>
      <w:r w:rsidR="005A1326" w:rsidRPr="00097359">
        <w:rPr>
          <w:color w:val="auto"/>
          <w:sz w:val="28"/>
          <w:szCs w:val="28"/>
        </w:rPr>
        <w:t>дисциплинам.</w:t>
      </w:r>
    </w:p>
    <w:p w14:paraId="213DA9A5" w14:textId="7FDDAD7E" w:rsidR="00F05CE7" w:rsidRPr="00097359" w:rsidRDefault="005A1326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В целях учета разных мотивационных установок и учебных возможностей обучающихся домашние задания должны быть вариативными: обязательные задания для всего класса</w:t>
      </w:r>
      <w:r w:rsidR="0083713C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>группы и задания по выбору (для более мотивированных обучающихся). Как отмечалось выше, цель обязательных заданий – закрепление теоретических знаний и практических умений, полученных на уроке</w:t>
      </w:r>
      <w:r w:rsidR="0083713C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>занятии, а также развитие метапредметных умений. Целью заданий по</w:t>
      </w:r>
      <w:r w:rsidR="0083713C">
        <w:rPr>
          <w:color w:val="auto"/>
          <w:sz w:val="28"/>
          <w:szCs w:val="28"/>
        </w:rPr>
        <w:t> </w:t>
      </w:r>
      <w:r w:rsidRPr="00097359">
        <w:rPr>
          <w:color w:val="auto"/>
          <w:sz w:val="28"/>
          <w:szCs w:val="28"/>
        </w:rPr>
        <w:t>выбору является стимулирование учебной самостоятельности, творческого применения новых знаний, возможно, в нестандартных учебных ситуациях, комплексное применение умений ранее освоенных и новых, а также развитие интереса к конкретному учебному предмету</w:t>
      </w:r>
      <w:r w:rsidR="0083713C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>дисциплине, что в свою очередь формирует предпрофильные предпочтения обучающегося.</w:t>
      </w:r>
    </w:p>
    <w:p w14:paraId="74F7A04D" w14:textId="17AAA006" w:rsidR="00F05CE7" w:rsidRPr="00097359" w:rsidRDefault="00F05CE7" w:rsidP="00097359">
      <w:pPr>
        <w:widowControl w:val="0"/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0BF68EE" w14:textId="5818CD9F" w:rsidR="00CD5740" w:rsidRPr="00097359" w:rsidRDefault="003342D0" w:rsidP="0083713C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359">
        <w:rPr>
          <w:rFonts w:ascii="Times New Roman" w:hAnsi="Times New Roman" w:cs="Times New Roman"/>
          <w:b/>
          <w:sz w:val="28"/>
          <w:szCs w:val="28"/>
        </w:rPr>
        <w:t>V</w:t>
      </w:r>
      <w:r w:rsidR="00CD5740" w:rsidRPr="00097359">
        <w:rPr>
          <w:rFonts w:ascii="Times New Roman" w:hAnsi="Times New Roman" w:cs="Times New Roman"/>
          <w:b/>
          <w:sz w:val="28"/>
          <w:szCs w:val="28"/>
        </w:rPr>
        <w:t>I. Рекомендации по организации методической работы</w:t>
      </w:r>
      <w:r w:rsidR="00CD5740" w:rsidRPr="00097359">
        <w:rPr>
          <w:rFonts w:ascii="Times New Roman" w:hAnsi="Times New Roman" w:cs="Times New Roman"/>
          <w:b/>
          <w:sz w:val="28"/>
          <w:szCs w:val="28"/>
        </w:rPr>
        <w:br/>
        <w:t>и повышению профессиональной компетентности педагогов</w:t>
      </w:r>
    </w:p>
    <w:p w14:paraId="0A294902" w14:textId="43C75B22" w:rsidR="00CD5740" w:rsidRPr="00097359" w:rsidRDefault="00B04C85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 xml:space="preserve">Введение новых </w:t>
      </w:r>
      <w:r w:rsidR="000E1619" w:rsidRPr="00097359">
        <w:rPr>
          <w:rFonts w:ascii="Times New Roman" w:hAnsi="Times New Roman" w:cs="Times New Roman"/>
          <w:sz w:val="28"/>
          <w:szCs w:val="28"/>
        </w:rPr>
        <w:t>Г</w:t>
      </w:r>
      <w:r w:rsidRPr="00097359">
        <w:rPr>
          <w:rFonts w:ascii="Times New Roman" w:hAnsi="Times New Roman" w:cs="Times New Roman"/>
          <w:sz w:val="28"/>
          <w:szCs w:val="28"/>
        </w:rPr>
        <w:t xml:space="preserve">осударственных образовательных стандартов требует активизации методической работы в различных направлениях и на различных уровнях. </w:t>
      </w:r>
      <w:r w:rsidR="00CD5740" w:rsidRPr="00097359">
        <w:rPr>
          <w:rFonts w:ascii="Times New Roman" w:hAnsi="Times New Roman" w:cs="Times New Roman"/>
          <w:sz w:val="28"/>
          <w:szCs w:val="28"/>
        </w:rPr>
        <w:t>С целью организационно-методического обеспечения введения Государственного образовательного стандарта рекомендуется продолжить работу по</w:t>
      </w:r>
      <w:r w:rsidR="0083713C">
        <w:rPr>
          <w:rFonts w:ascii="Times New Roman" w:hAnsi="Times New Roman" w:cs="Times New Roman"/>
          <w:sz w:val="28"/>
          <w:szCs w:val="28"/>
        </w:rPr>
        <w:t> </w:t>
      </w:r>
      <w:r w:rsidR="00CD5740" w:rsidRPr="00097359">
        <w:rPr>
          <w:rFonts w:ascii="Times New Roman" w:hAnsi="Times New Roman" w:cs="Times New Roman"/>
          <w:sz w:val="28"/>
          <w:szCs w:val="28"/>
        </w:rPr>
        <w:t>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14:paraId="2CE616B6" w14:textId="74E108DB" w:rsidR="008243A7" w:rsidRPr="00097359" w:rsidRDefault="00CD5740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359">
        <w:rPr>
          <w:rFonts w:ascii="Times New Roman" w:hAnsi="Times New Roman" w:cs="Times New Roman"/>
          <w:sz w:val="28"/>
          <w:szCs w:val="28"/>
        </w:rPr>
        <w:t>1.</w:t>
      </w:r>
      <w:r w:rsidR="0083713C">
        <w:rPr>
          <w:rFonts w:ascii="Times New Roman" w:hAnsi="Times New Roman" w:cs="Times New Roman"/>
          <w:sz w:val="28"/>
          <w:szCs w:val="28"/>
        </w:rPr>
        <w:tab/>
      </w:r>
      <w:r w:rsidR="008243A7" w:rsidRPr="00097359">
        <w:rPr>
          <w:rFonts w:ascii="Times New Roman" w:eastAsia="Calibri" w:hAnsi="Times New Roman" w:cs="Times New Roman"/>
          <w:sz w:val="28"/>
          <w:szCs w:val="28"/>
        </w:rPr>
        <w:t>Сопровождение подготовки индивидуального проекта учащихся 10</w:t>
      </w:r>
      <w:r w:rsidR="0083713C">
        <w:rPr>
          <w:rFonts w:ascii="Times New Roman" w:eastAsia="Calibri" w:hAnsi="Times New Roman" w:cs="Times New Roman"/>
          <w:sz w:val="28"/>
          <w:szCs w:val="28"/>
        </w:rPr>
        <w:t>–</w:t>
      </w:r>
      <w:r w:rsidR="008243A7" w:rsidRPr="00097359">
        <w:rPr>
          <w:rFonts w:ascii="Times New Roman" w:eastAsia="Calibri" w:hAnsi="Times New Roman" w:cs="Times New Roman"/>
          <w:sz w:val="28"/>
          <w:szCs w:val="28"/>
        </w:rPr>
        <w:t>11</w:t>
      </w:r>
      <w:r w:rsidR="0083713C">
        <w:rPr>
          <w:rFonts w:ascii="Times New Roman" w:eastAsia="Calibri" w:hAnsi="Times New Roman" w:cs="Times New Roman"/>
          <w:sz w:val="28"/>
          <w:szCs w:val="28"/>
        </w:rPr>
        <w:t> </w:t>
      </w:r>
      <w:r w:rsidR="008243A7" w:rsidRPr="00097359">
        <w:rPr>
          <w:rFonts w:ascii="Times New Roman" w:eastAsia="Calibri" w:hAnsi="Times New Roman" w:cs="Times New Roman"/>
          <w:sz w:val="28"/>
          <w:szCs w:val="28"/>
        </w:rPr>
        <w:t>классов</w:t>
      </w:r>
      <w:r w:rsidR="00B24CB4" w:rsidRPr="0009735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1CAED34" w14:textId="1E4E6DA2" w:rsidR="008243A7" w:rsidRPr="00097359" w:rsidRDefault="00B24CB4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2.</w:t>
      </w:r>
      <w:r w:rsidR="0083713C">
        <w:rPr>
          <w:color w:val="auto"/>
          <w:sz w:val="28"/>
          <w:szCs w:val="28"/>
        </w:rPr>
        <w:tab/>
      </w:r>
      <w:r w:rsidR="008243A7" w:rsidRPr="00097359">
        <w:rPr>
          <w:color w:val="auto"/>
          <w:sz w:val="28"/>
          <w:szCs w:val="28"/>
        </w:rPr>
        <w:t>Предметные результаты углубленного изучения информатики</w:t>
      </w:r>
      <w:r w:rsidRPr="00097359">
        <w:rPr>
          <w:color w:val="auto"/>
          <w:sz w:val="28"/>
          <w:szCs w:val="28"/>
        </w:rPr>
        <w:t>.</w:t>
      </w:r>
    </w:p>
    <w:p w14:paraId="5ADB9BF4" w14:textId="50D9D433" w:rsidR="008243A7" w:rsidRPr="00097359" w:rsidRDefault="00B24CB4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lastRenderedPageBreak/>
        <w:t>3.</w:t>
      </w:r>
      <w:r w:rsidR="0083713C">
        <w:rPr>
          <w:color w:val="auto"/>
          <w:sz w:val="28"/>
          <w:szCs w:val="28"/>
        </w:rPr>
        <w:tab/>
      </w:r>
      <w:r w:rsidR="008243A7" w:rsidRPr="00097359">
        <w:rPr>
          <w:color w:val="auto"/>
          <w:sz w:val="28"/>
          <w:szCs w:val="28"/>
        </w:rPr>
        <w:t>Специфика изучения информатики в классах различных профилей</w:t>
      </w:r>
      <w:r w:rsidRPr="00097359">
        <w:rPr>
          <w:color w:val="auto"/>
          <w:sz w:val="28"/>
          <w:szCs w:val="28"/>
        </w:rPr>
        <w:t>.</w:t>
      </w:r>
    </w:p>
    <w:p w14:paraId="0EC025FD" w14:textId="515C496C" w:rsidR="00797715" w:rsidRPr="00097359" w:rsidRDefault="00B24CB4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4.</w:t>
      </w:r>
      <w:r w:rsidR="0083713C">
        <w:rPr>
          <w:color w:val="auto"/>
          <w:sz w:val="28"/>
          <w:szCs w:val="28"/>
        </w:rPr>
        <w:tab/>
      </w:r>
      <w:r w:rsidRPr="00097359">
        <w:rPr>
          <w:color w:val="auto"/>
          <w:sz w:val="28"/>
          <w:szCs w:val="28"/>
        </w:rPr>
        <w:t>Тематика и</w:t>
      </w:r>
      <w:r w:rsidR="00797715" w:rsidRPr="00097359">
        <w:rPr>
          <w:color w:val="auto"/>
          <w:sz w:val="28"/>
          <w:szCs w:val="28"/>
        </w:rPr>
        <w:t xml:space="preserve"> содержани</w:t>
      </w:r>
      <w:r w:rsidRPr="00097359">
        <w:rPr>
          <w:color w:val="auto"/>
          <w:sz w:val="28"/>
          <w:szCs w:val="28"/>
        </w:rPr>
        <w:t>е</w:t>
      </w:r>
      <w:r w:rsidR="00797715" w:rsidRPr="00097359">
        <w:rPr>
          <w:color w:val="auto"/>
          <w:sz w:val="28"/>
          <w:szCs w:val="28"/>
        </w:rPr>
        <w:t xml:space="preserve"> элективных курсов по информатике</w:t>
      </w:r>
      <w:r w:rsidRPr="00097359">
        <w:rPr>
          <w:color w:val="auto"/>
          <w:sz w:val="28"/>
          <w:szCs w:val="28"/>
        </w:rPr>
        <w:t xml:space="preserve"> на III ступени.</w:t>
      </w:r>
    </w:p>
    <w:p w14:paraId="07430E38" w14:textId="1287E4C3" w:rsidR="008E43A9" w:rsidRPr="00097359" w:rsidRDefault="008E43A9" w:rsidP="00097359">
      <w:pPr>
        <w:widowControl w:val="0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359">
        <w:rPr>
          <w:rFonts w:ascii="Times New Roman" w:eastAsia="Calibri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83713C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2023</w:t>
      </w:r>
      <w:r w:rsidR="000E1619" w:rsidRPr="00097359">
        <w:rPr>
          <w:rFonts w:ascii="Times New Roman" w:eastAsia="Calibri" w:hAnsi="Times New Roman" w:cs="Times New Roman"/>
          <w:sz w:val="28"/>
          <w:szCs w:val="28"/>
        </w:rPr>
        <w:t>/</w:t>
      </w:r>
      <w:r w:rsidRPr="00097359">
        <w:rPr>
          <w:rFonts w:ascii="Times New Roman" w:eastAsia="Calibri" w:hAnsi="Times New Roman" w:cs="Times New Roman"/>
          <w:sz w:val="28"/>
          <w:szCs w:val="28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83713C">
        <w:rPr>
          <w:rFonts w:ascii="Times New Roman" w:eastAsia="Calibri" w:hAnsi="Times New Roman" w:cs="Times New Roman"/>
          <w:sz w:val="28"/>
          <w:szCs w:val="28"/>
        </w:rPr>
        <w:t> </w:t>
      </w:r>
      <w:r w:rsidRPr="00097359">
        <w:rPr>
          <w:rFonts w:ascii="Times New Roman" w:eastAsia="Calibri" w:hAnsi="Times New Roman" w:cs="Times New Roman"/>
          <w:sz w:val="28"/>
          <w:szCs w:val="28"/>
        </w:rPr>
        <w:t>накопительной системе, а также обучающие учебно-методические семинары и вебинары.</w:t>
      </w:r>
    </w:p>
    <w:p w14:paraId="02685FA1" w14:textId="77777777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40CC40FC" w14:textId="18D6B19C" w:rsidR="00485B18" w:rsidRPr="00097359" w:rsidRDefault="00485B18" w:rsidP="0083713C">
      <w:pPr>
        <w:pStyle w:val="a6"/>
        <w:widowControl w:val="0"/>
        <w:tabs>
          <w:tab w:val="left" w:pos="851"/>
        </w:tabs>
        <w:spacing w:line="360" w:lineRule="auto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VI</w:t>
      </w:r>
      <w:r w:rsidR="00C73ECC" w:rsidRPr="00097359">
        <w:rPr>
          <w:color w:val="auto"/>
          <w:sz w:val="28"/>
          <w:szCs w:val="28"/>
        </w:rPr>
        <w:t>I</w:t>
      </w:r>
      <w:r w:rsidRPr="00097359">
        <w:rPr>
          <w:color w:val="auto"/>
          <w:sz w:val="28"/>
          <w:szCs w:val="28"/>
        </w:rPr>
        <w:t>. Список рекомендуемой учебно-методической литературы</w:t>
      </w:r>
      <w:r w:rsidR="0083713C">
        <w:rPr>
          <w:color w:val="auto"/>
          <w:sz w:val="28"/>
          <w:szCs w:val="28"/>
        </w:rPr>
        <w:br/>
      </w:r>
      <w:r w:rsidRPr="00097359">
        <w:rPr>
          <w:color w:val="auto"/>
          <w:sz w:val="28"/>
          <w:szCs w:val="28"/>
        </w:rPr>
        <w:t>и электронные ресурсы</w:t>
      </w:r>
    </w:p>
    <w:p w14:paraId="76E5D84A" w14:textId="4A80ECDD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 xml:space="preserve">Информация о печатных и электронных научно-методических изданиях ГОУ ДПО «ИРОиПК», а также информация о прошедших и анонсируемых мероприятиях, организуемых и проводимых институтом, публикуется на официальном сайте ГОУ ДПО «ИРОиПК» по адресу </w:t>
      </w:r>
      <w:r w:rsidR="0083713C">
        <w:rPr>
          <w:color w:val="auto"/>
          <w:sz w:val="28"/>
          <w:szCs w:val="28"/>
        </w:rPr>
        <w:t>http://iroipk.idknet.com</w:t>
      </w:r>
    </w:p>
    <w:p w14:paraId="6AA7796E" w14:textId="1C5AC877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 xml:space="preserve">Субсайт ГОУ ДПО «ИРОиПК» </w:t>
      </w:r>
      <w:r w:rsidR="00527315" w:rsidRPr="00097359">
        <w:rPr>
          <w:color w:val="auto"/>
          <w:sz w:val="28"/>
          <w:szCs w:val="28"/>
        </w:rPr>
        <w:t xml:space="preserve">– «Школа Приднестровья» </w:t>
      </w:r>
      <w:r w:rsidRPr="00097359">
        <w:rPr>
          <w:color w:val="auto"/>
          <w:sz w:val="28"/>
          <w:szCs w:val="28"/>
        </w:rPr>
        <w:t>содержит методическую информацию для учителей ООО и преподавателей НПО</w:t>
      </w:r>
      <w:r w:rsidR="009477F3">
        <w:rPr>
          <w:color w:val="auto"/>
          <w:sz w:val="28"/>
          <w:szCs w:val="28"/>
        </w:rPr>
        <w:t>/</w:t>
      </w:r>
      <w:r w:rsidRPr="00097359">
        <w:rPr>
          <w:color w:val="auto"/>
          <w:sz w:val="28"/>
          <w:szCs w:val="28"/>
        </w:rPr>
        <w:t xml:space="preserve">СПО, специалистов дополнительного образования, обучающихся и их родителей, абитуриентов. </w:t>
      </w:r>
      <w:r w:rsidR="00527315" w:rsidRPr="00097359">
        <w:rPr>
          <w:color w:val="auto"/>
          <w:sz w:val="28"/>
          <w:szCs w:val="28"/>
        </w:rPr>
        <w:t>Ресурс р</w:t>
      </w:r>
      <w:r w:rsidRPr="00097359">
        <w:rPr>
          <w:color w:val="auto"/>
          <w:sz w:val="28"/>
          <w:szCs w:val="28"/>
        </w:rPr>
        <w:t>азмещен по адресу http://schoolpmr.3dn.ru</w:t>
      </w:r>
    </w:p>
    <w:p w14:paraId="79F9587C" w14:textId="4256E254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Сайт методической службы издательства</w:t>
      </w:r>
      <w:r w:rsidR="000E1619" w:rsidRPr="00097359">
        <w:rPr>
          <w:color w:val="auto"/>
          <w:sz w:val="28"/>
          <w:szCs w:val="28"/>
        </w:rPr>
        <w:t>:</w:t>
      </w:r>
      <w:r w:rsidRPr="00097359">
        <w:rPr>
          <w:color w:val="auto"/>
          <w:sz w:val="28"/>
          <w:szCs w:val="28"/>
        </w:rPr>
        <w:t xml:space="preserve"> «Бином. Лаборатория знаний» по адресу http://metodist.lbz.ru </w:t>
      </w:r>
      <w:r w:rsidR="001A6E61" w:rsidRPr="00097359">
        <w:rPr>
          <w:color w:val="auto"/>
          <w:sz w:val="28"/>
          <w:szCs w:val="28"/>
        </w:rPr>
        <w:t>На сайте размещены современные учебно-методические комплекты по информатике</w:t>
      </w:r>
      <w:r w:rsidR="006B0650" w:rsidRPr="00097359">
        <w:rPr>
          <w:color w:val="auto"/>
          <w:sz w:val="28"/>
          <w:szCs w:val="28"/>
        </w:rPr>
        <w:t>. На ресурсе в</w:t>
      </w:r>
      <w:r w:rsidRPr="00097359">
        <w:rPr>
          <w:color w:val="auto"/>
          <w:sz w:val="28"/>
          <w:szCs w:val="28"/>
        </w:rPr>
        <w:t xml:space="preserve"> открытом доступе представлен опыт учителей-апробаторов, и ведутся регулярные видеолекции по</w:t>
      </w:r>
      <w:r w:rsidR="009477F3">
        <w:rPr>
          <w:color w:val="auto"/>
          <w:sz w:val="28"/>
          <w:szCs w:val="28"/>
        </w:rPr>
        <w:t> </w:t>
      </w:r>
      <w:r w:rsidRPr="00097359">
        <w:rPr>
          <w:color w:val="auto"/>
          <w:sz w:val="28"/>
          <w:szCs w:val="28"/>
        </w:rPr>
        <w:t>адресам http://binom.vidicor.ru и http://schbinom.vidicor.ru</w:t>
      </w:r>
    </w:p>
    <w:p w14:paraId="26777880" w14:textId="77777777" w:rsidR="00485B18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rPr>
          <w:color w:val="auto"/>
          <w:sz w:val="28"/>
          <w:szCs w:val="28"/>
        </w:rPr>
      </w:pPr>
    </w:p>
    <w:p w14:paraId="69F9671A" w14:textId="1F7878F5" w:rsidR="00605623" w:rsidRPr="00097359" w:rsidRDefault="00485B18" w:rsidP="00097359">
      <w:pPr>
        <w:pStyle w:val="a7"/>
        <w:widowControl w:val="0"/>
        <w:tabs>
          <w:tab w:val="left" w:pos="851"/>
        </w:tabs>
        <w:spacing w:line="360" w:lineRule="auto"/>
        <w:ind w:firstLine="567"/>
        <w:jc w:val="right"/>
        <w:rPr>
          <w:color w:val="auto"/>
          <w:sz w:val="28"/>
          <w:szCs w:val="28"/>
        </w:rPr>
      </w:pPr>
      <w:r w:rsidRPr="00097359">
        <w:rPr>
          <w:color w:val="auto"/>
          <w:sz w:val="28"/>
          <w:szCs w:val="28"/>
        </w:rPr>
        <w:t>Составитель</w:t>
      </w:r>
      <w:r w:rsidR="009477F3">
        <w:rPr>
          <w:color w:val="auto"/>
          <w:sz w:val="28"/>
          <w:szCs w:val="28"/>
        </w:rPr>
        <w:br/>
      </w:r>
      <w:r w:rsidRPr="00097359">
        <w:rPr>
          <w:b/>
          <w:bCs/>
          <w:i/>
          <w:iCs/>
          <w:color w:val="auto"/>
          <w:sz w:val="28"/>
          <w:szCs w:val="28"/>
        </w:rPr>
        <w:t>Н.Г. Пасевина</w:t>
      </w:r>
      <w:r w:rsidRPr="009477F3">
        <w:rPr>
          <w:bCs/>
          <w:i/>
          <w:iCs/>
          <w:color w:val="auto"/>
          <w:sz w:val="28"/>
          <w:szCs w:val="28"/>
        </w:rPr>
        <w:t>,</w:t>
      </w:r>
      <w:r w:rsidRPr="009477F3">
        <w:rPr>
          <w:i/>
          <w:iCs/>
          <w:color w:val="auto"/>
          <w:sz w:val="28"/>
          <w:szCs w:val="28"/>
        </w:rPr>
        <w:t xml:space="preserve"> </w:t>
      </w:r>
      <w:r w:rsidR="009477F3">
        <w:rPr>
          <w:i/>
          <w:iCs/>
          <w:color w:val="auto"/>
          <w:sz w:val="28"/>
          <w:szCs w:val="28"/>
        </w:rPr>
        <w:t>ведущий методист</w:t>
      </w:r>
      <w:r w:rsidR="009477F3">
        <w:rPr>
          <w:i/>
          <w:iCs/>
          <w:color w:val="auto"/>
          <w:sz w:val="28"/>
          <w:szCs w:val="28"/>
        </w:rPr>
        <w:br/>
      </w:r>
      <w:r w:rsidRPr="00097359">
        <w:rPr>
          <w:i/>
          <w:iCs/>
          <w:color w:val="auto"/>
          <w:sz w:val="28"/>
          <w:szCs w:val="28"/>
        </w:rPr>
        <w:t>кафедры общеобразовательных дисциплин</w:t>
      </w:r>
      <w:r w:rsidR="009477F3">
        <w:rPr>
          <w:i/>
          <w:iCs/>
          <w:color w:val="auto"/>
          <w:sz w:val="28"/>
          <w:szCs w:val="28"/>
        </w:rPr>
        <w:br/>
      </w:r>
      <w:r w:rsidRPr="00097359">
        <w:rPr>
          <w:i/>
          <w:iCs/>
          <w:color w:val="auto"/>
          <w:sz w:val="28"/>
          <w:szCs w:val="28"/>
        </w:rPr>
        <w:t>и дополнительного образования ГОУ ДПО «ИРОиПК»</w:t>
      </w:r>
    </w:p>
    <w:sectPr w:rsidR="00605623" w:rsidRPr="00097359" w:rsidSect="00097359">
      <w:foot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898BF" w14:textId="77777777" w:rsidR="004F7967" w:rsidRDefault="004F7967" w:rsidP="0044605C">
      <w:pPr>
        <w:spacing w:after="0" w:line="240" w:lineRule="auto"/>
      </w:pPr>
      <w:r>
        <w:separator/>
      </w:r>
    </w:p>
  </w:endnote>
  <w:endnote w:type="continuationSeparator" w:id="0">
    <w:p w14:paraId="45CA41C6" w14:textId="77777777" w:rsidR="004F7967" w:rsidRDefault="004F7967" w:rsidP="004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787542690"/>
      <w:docPartObj>
        <w:docPartGallery w:val="Page Numbers (Bottom of Page)"/>
        <w:docPartUnique/>
      </w:docPartObj>
    </w:sdtPr>
    <w:sdtEndPr/>
    <w:sdtContent>
      <w:p w14:paraId="4AF235E0" w14:textId="52EE302F" w:rsidR="00097359" w:rsidRPr="00097359" w:rsidRDefault="00097359" w:rsidP="00097359">
        <w:pPr>
          <w:pStyle w:val="af0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09735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9735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09735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02486">
          <w:rPr>
            <w:rFonts w:ascii="Times New Roman" w:hAnsi="Times New Roman" w:cs="Times New Roman"/>
            <w:noProof/>
            <w:sz w:val="26"/>
            <w:szCs w:val="26"/>
          </w:rPr>
          <w:t>14</w:t>
        </w:r>
        <w:r w:rsidRPr="0009735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85E42" w14:textId="77777777" w:rsidR="004F7967" w:rsidRDefault="004F7967" w:rsidP="0044605C">
      <w:pPr>
        <w:spacing w:after="0" w:line="240" w:lineRule="auto"/>
      </w:pPr>
      <w:r>
        <w:separator/>
      </w:r>
    </w:p>
  </w:footnote>
  <w:footnote w:type="continuationSeparator" w:id="0">
    <w:p w14:paraId="3DF784DF" w14:textId="77777777" w:rsidR="004F7967" w:rsidRDefault="004F7967" w:rsidP="004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AC0"/>
    <w:multiLevelType w:val="hybridMultilevel"/>
    <w:tmpl w:val="82C2B0F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9552676"/>
    <w:multiLevelType w:val="multilevel"/>
    <w:tmpl w:val="4A92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96A50"/>
    <w:multiLevelType w:val="hybridMultilevel"/>
    <w:tmpl w:val="A588CA40"/>
    <w:lvl w:ilvl="0" w:tplc="EF620D6E">
      <w:start w:val="1"/>
      <w:numFmt w:val="bullet"/>
      <w:lvlText w:val="–"/>
      <w:lvlJc w:val="left"/>
      <w:pPr>
        <w:ind w:left="1571" w:hanging="360"/>
      </w:pPr>
      <w:rPr>
        <w:rFonts w:ascii="Sitka Small" w:hAnsi="Sitka Small" w:hint="default"/>
      </w:rPr>
    </w:lvl>
    <w:lvl w:ilvl="1" w:tplc="EF620D6E">
      <w:start w:val="1"/>
      <w:numFmt w:val="bullet"/>
      <w:lvlText w:val="–"/>
      <w:lvlJc w:val="left"/>
      <w:pPr>
        <w:ind w:left="2291" w:hanging="360"/>
      </w:pPr>
      <w:rPr>
        <w:rFonts w:ascii="Sitka Small" w:hAnsi="Sitka Smal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25B339E"/>
    <w:multiLevelType w:val="hybridMultilevel"/>
    <w:tmpl w:val="54D603B8"/>
    <w:lvl w:ilvl="0" w:tplc="5F3E66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44554EE"/>
    <w:multiLevelType w:val="hybridMultilevel"/>
    <w:tmpl w:val="6D3048E0"/>
    <w:lvl w:ilvl="0" w:tplc="C83E8F36">
      <w:start w:val="1"/>
      <w:numFmt w:val="decimal"/>
      <w:lvlText w:val="%1."/>
      <w:lvlJc w:val="left"/>
      <w:pPr>
        <w:ind w:left="7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 w15:restartNumberingAfterBreak="0">
    <w:nsid w:val="58F579CF"/>
    <w:multiLevelType w:val="hybridMultilevel"/>
    <w:tmpl w:val="12E651EA"/>
    <w:lvl w:ilvl="0" w:tplc="8A12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9290F9B"/>
    <w:multiLevelType w:val="hybridMultilevel"/>
    <w:tmpl w:val="C7F46E80"/>
    <w:lvl w:ilvl="0" w:tplc="C050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18"/>
    <w:rsid w:val="00002486"/>
    <w:rsid w:val="00005E75"/>
    <w:rsid w:val="000109D3"/>
    <w:rsid w:val="000249C0"/>
    <w:rsid w:val="000270E1"/>
    <w:rsid w:val="00027EA3"/>
    <w:rsid w:val="000317B9"/>
    <w:rsid w:val="00034629"/>
    <w:rsid w:val="00034E3F"/>
    <w:rsid w:val="00036673"/>
    <w:rsid w:val="000404AB"/>
    <w:rsid w:val="000532C0"/>
    <w:rsid w:val="00064BF3"/>
    <w:rsid w:val="00072C94"/>
    <w:rsid w:val="00075E65"/>
    <w:rsid w:val="0008093C"/>
    <w:rsid w:val="00085288"/>
    <w:rsid w:val="000876A2"/>
    <w:rsid w:val="00087B47"/>
    <w:rsid w:val="00094B9D"/>
    <w:rsid w:val="00095464"/>
    <w:rsid w:val="00097359"/>
    <w:rsid w:val="000A1903"/>
    <w:rsid w:val="000A200F"/>
    <w:rsid w:val="000A2F54"/>
    <w:rsid w:val="000A7711"/>
    <w:rsid w:val="000B4D6F"/>
    <w:rsid w:val="000B5110"/>
    <w:rsid w:val="000B7C03"/>
    <w:rsid w:val="000C0646"/>
    <w:rsid w:val="000C3478"/>
    <w:rsid w:val="000D3E72"/>
    <w:rsid w:val="000E1619"/>
    <w:rsid w:val="000F68BD"/>
    <w:rsid w:val="0010206B"/>
    <w:rsid w:val="00110968"/>
    <w:rsid w:val="0011170D"/>
    <w:rsid w:val="00115C88"/>
    <w:rsid w:val="00117E19"/>
    <w:rsid w:val="00122993"/>
    <w:rsid w:val="0012330E"/>
    <w:rsid w:val="0012737E"/>
    <w:rsid w:val="00140A2A"/>
    <w:rsid w:val="00140DA6"/>
    <w:rsid w:val="00145C11"/>
    <w:rsid w:val="001531B2"/>
    <w:rsid w:val="00170729"/>
    <w:rsid w:val="00174905"/>
    <w:rsid w:val="001764E7"/>
    <w:rsid w:val="0018065B"/>
    <w:rsid w:val="0018331F"/>
    <w:rsid w:val="0018726A"/>
    <w:rsid w:val="00195CF6"/>
    <w:rsid w:val="001A53E1"/>
    <w:rsid w:val="001A626E"/>
    <w:rsid w:val="001A6E61"/>
    <w:rsid w:val="001B4F49"/>
    <w:rsid w:val="001B7C3F"/>
    <w:rsid w:val="001C2E1D"/>
    <w:rsid w:val="001C5ED0"/>
    <w:rsid w:val="001C7AD7"/>
    <w:rsid w:val="001E0F6E"/>
    <w:rsid w:val="001E15D5"/>
    <w:rsid w:val="001F0EF2"/>
    <w:rsid w:val="001F5124"/>
    <w:rsid w:val="001F7052"/>
    <w:rsid w:val="00204492"/>
    <w:rsid w:val="00211EF7"/>
    <w:rsid w:val="00214F37"/>
    <w:rsid w:val="00216CAB"/>
    <w:rsid w:val="00241AD2"/>
    <w:rsid w:val="002466AA"/>
    <w:rsid w:val="00250E61"/>
    <w:rsid w:val="00253B31"/>
    <w:rsid w:val="00264DF8"/>
    <w:rsid w:val="00266C5B"/>
    <w:rsid w:val="002670E3"/>
    <w:rsid w:val="002719EE"/>
    <w:rsid w:val="002744A8"/>
    <w:rsid w:val="00276C00"/>
    <w:rsid w:val="00276C3A"/>
    <w:rsid w:val="00281621"/>
    <w:rsid w:val="002956EA"/>
    <w:rsid w:val="002A0869"/>
    <w:rsid w:val="002A4370"/>
    <w:rsid w:val="002B6A99"/>
    <w:rsid w:val="002B79D0"/>
    <w:rsid w:val="002C0262"/>
    <w:rsid w:val="002C18AC"/>
    <w:rsid w:val="002C1CB2"/>
    <w:rsid w:val="002C2887"/>
    <w:rsid w:val="002C5443"/>
    <w:rsid w:val="002C6C0D"/>
    <w:rsid w:val="002C75F7"/>
    <w:rsid w:val="002C7AE3"/>
    <w:rsid w:val="002E1115"/>
    <w:rsid w:val="002E2479"/>
    <w:rsid w:val="002E5F20"/>
    <w:rsid w:val="002E6ACF"/>
    <w:rsid w:val="002E7303"/>
    <w:rsid w:val="002E7966"/>
    <w:rsid w:val="002F1E71"/>
    <w:rsid w:val="00300C1A"/>
    <w:rsid w:val="00304530"/>
    <w:rsid w:val="00307A76"/>
    <w:rsid w:val="0032036F"/>
    <w:rsid w:val="00320F2A"/>
    <w:rsid w:val="00321B4E"/>
    <w:rsid w:val="003267A9"/>
    <w:rsid w:val="0033345D"/>
    <w:rsid w:val="003342D0"/>
    <w:rsid w:val="00337900"/>
    <w:rsid w:val="0034608D"/>
    <w:rsid w:val="0035228E"/>
    <w:rsid w:val="00366F41"/>
    <w:rsid w:val="00367B22"/>
    <w:rsid w:val="003708AF"/>
    <w:rsid w:val="0037155D"/>
    <w:rsid w:val="00396B01"/>
    <w:rsid w:val="00397A44"/>
    <w:rsid w:val="00397D4B"/>
    <w:rsid w:val="003A61AC"/>
    <w:rsid w:val="003A76A5"/>
    <w:rsid w:val="003B0F7A"/>
    <w:rsid w:val="003C3E5E"/>
    <w:rsid w:val="003E24C6"/>
    <w:rsid w:val="00406A7A"/>
    <w:rsid w:val="00422E5B"/>
    <w:rsid w:val="004241CE"/>
    <w:rsid w:val="00441F26"/>
    <w:rsid w:val="004428AD"/>
    <w:rsid w:val="0044605C"/>
    <w:rsid w:val="00447B13"/>
    <w:rsid w:val="0045080F"/>
    <w:rsid w:val="00450855"/>
    <w:rsid w:val="00457D95"/>
    <w:rsid w:val="00461C8C"/>
    <w:rsid w:val="004728F4"/>
    <w:rsid w:val="0047517B"/>
    <w:rsid w:val="0047517C"/>
    <w:rsid w:val="004771E5"/>
    <w:rsid w:val="00480661"/>
    <w:rsid w:val="00485B18"/>
    <w:rsid w:val="00491B99"/>
    <w:rsid w:val="00492767"/>
    <w:rsid w:val="004A0B28"/>
    <w:rsid w:val="004A2412"/>
    <w:rsid w:val="004C078B"/>
    <w:rsid w:val="004C0C17"/>
    <w:rsid w:val="004C0E73"/>
    <w:rsid w:val="004C13FB"/>
    <w:rsid w:val="004C63D6"/>
    <w:rsid w:val="004D3B92"/>
    <w:rsid w:val="004E2FFF"/>
    <w:rsid w:val="004E3F2F"/>
    <w:rsid w:val="004E7FB9"/>
    <w:rsid w:val="004F19CC"/>
    <w:rsid w:val="004F7967"/>
    <w:rsid w:val="005002C3"/>
    <w:rsid w:val="005043B8"/>
    <w:rsid w:val="00505B82"/>
    <w:rsid w:val="00514715"/>
    <w:rsid w:val="00525C00"/>
    <w:rsid w:val="005268DB"/>
    <w:rsid w:val="005271FF"/>
    <w:rsid w:val="00527315"/>
    <w:rsid w:val="00527F5F"/>
    <w:rsid w:val="00541091"/>
    <w:rsid w:val="00544FFD"/>
    <w:rsid w:val="00551955"/>
    <w:rsid w:val="0055427B"/>
    <w:rsid w:val="0056797B"/>
    <w:rsid w:val="00571F63"/>
    <w:rsid w:val="005735DE"/>
    <w:rsid w:val="00583727"/>
    <w:rsid w:val="0058401F"/>
    <w:rsid w:val="005A1326"/>
    <w:rsid w:val="005A2D60"/>
    <w:rsid w:val="005A3A98"/>
    <w:rsid w:val="005A6A90"/>
    <w:rsid w:val="005B256B"/>
    <w:rsid w:val="005B4737"/>
    <w:rsid w:val="005B69B7"/>
    <w:rsid w:val="005C6D02"/>
    <w:rsid w:val="005D00B3"/>
    <w:rsid w:val="005D2D5F"/>
    <w:rsid w:val="005D7FE0"/>
    <w:rsid w:val="005E0312"/>
    <w:rsid w:val="005E0BC4"/>
    <w:rsid w:val="005E2CFE"/>
    <w:rsid w:val="005E349E"/>
    <w:rsid w:val="005E5BB0"/>
    <w:rsid w:val="005F01D3"/>
    <w:rsid w:val="005F0AFC"/>
    <w:rsid w:val="005F3D7F"/>
    <w:rsid w:val="00605623"/>
    <w:rsid w:val="0061415D"/>
    <w:rsid w:val="006161A9"/>
    <w:rsid w:val="00620BBF"/>
    <w:rsid w:val="0062683E"/>
    <w:rsid w:val="00633F3C"/>
    <w:rsid w:val="0064166E"/>
    <w:rsid w:val="00647ED4"/>
    <w:rsid w:val="00661504"/>
    <w:rsid w:val="00662EDA"/>
    <w:rsid w:val="006633A5"/>
    <w:rsid w:val="006640B8"/>
    <w:rsid w:val="00665C66"/>
    <w:rsid w:val="00671A20"/>
    <w:rsid w:val="00683DCE"/>
    <w:rsid w:val="006924BF"/>
    <w:rsid w:val="006A189A"/>
    <w:rsid w:val="006B0650"/>
    <w:rsid w:val="006B485E"/>
    <w:rsid w:val="006B726E"/>
    <w:rsid w:val="006C2CCA"/>
    <w:rsid w:val="006D4CE3"/>
    <w:rsid w:val="006E3882"/>
    <w:rsid w:val="006E752A"/>
    <w:rsid w:val="006F5F08"/>
    <w:rsid w:val="006F7E07"/>
    <w:rsid w:val="00701414"/>
    <w:rsid w:val="00714DA1"/>
    <w:rsid w:val="00722D76"/>
    <w:rsid w:val="00722EC0"/>
    <w:rsid w:val="0072633C"/>
    <w:rsid w:val="00733CB2"/>
    <w:rsid w:val="0074112B"/>
    <w:rsid w:val="0074613D"/>
    <w:rsid w:val="0074648B"/>
    <w:rsid w:val="00747EBE"/>
    <w:rsid w:val="00763F44"/>
    <w:rsid w:val="00764D6D"/>
    <w:rsid w:val="00772F75"/>
    <w:rsid w:val="00796679"/>
    <w:rsid w:val="00796D99"/>
    <w:rsid w:val="00797715"/>
    <w:rsid w:val="007C34EC"/>
    <w:rsid w:val="007D636D"/>
    <w:rsid w:val="007E3211"/>
    <w:rsid w:val="00802C95"/>
    <w:rsid w:val="00810900"/>
    <w:rsid w:val="00810BB0"/>
    <w:rsid w:val="00812BB6"/>
    <w:rsid w:val="0081439A"/>
    <w:rsid w:val="00814E4F"/>
    <w:rsid w:val="008243A7"/>
    <w:rsid w:val="008246AF"/>
    <w:rsid w:val="00830025"/>
    <w:rsid w:val="008303C5"/>
    <w:rsid w:val="00833AEB"/>
    <w:rsid w:val="0083713C"/>
    <w:rsid w:val="008455EF"/>
    <w:rsid w:val="00852E6E"/>
    <w:rsid w:val="00866A90"/>
    <w:rsid w:val="00871C88"/>
    <w:rsid w:val="00875714"/>
    <w:rsid w:val="00880F7A"/>
    <w:rsid w:val="008838F2"/>
    <w:rsid w:val="008900E6"/>
    <w:rsid w:val="00896D7E"/>
    <w:rsid w:val="008B1157"/>
    <w:rsid w:val="008B2C9D"/>
    <w:rsid w:val="008B3669"/>
    <w:rsid w:val="008B6BE2"/>
    <w:rsid w:val="008B7F64"/>
    <w:rsid w:val="008C3C6F"/>
    <w:rsid w:val="008C539F"/>
    <w:rsid w:val="008D1DA4"/>
    <w:rsid w:val="008E07F8"/>
    <w:rsid w:val="008E43A9"/>
    <w:rsid w:val="008F2D92"/>
    <w:rsid w:val="008F3F3E"/>
    <w:rsid w:val="008F512A"/>
    <w:rsid w:val="008F517B"/>
    <w:rsid w:val="009013A3"/>
    <w:rsid w:val="009104E1"/>
    <w:rsid w:val="009118BE"/>
    <w:rsid w:val="0091655A"/>
    <w:rsid w:val="00917AE2"/>
    <w:rsid w:val="00921632"/>
    <w:rsid w:val="00924305"/>
    <w:rsid w:val="00924BD4"/>
    <w:rsid w:val="009263FA"/>
    <w:rsid w:val="009363D0"/>
    <w:rsid w:val="00940CE0"/>
    <w:rsid w:val="00941172"/>
    <w:rsid w:val="00941D83"/>
    <w:rsid w:val="00942B6F"/>
    <w:rsid w:val="009477F3"/>
    <w:rsid w:val="00947AF4"/>
    <w:rsid w:val="0095682F"/>
    <w:rsid w:val="00960AEE"/>
    <w:rsid w:val="009646E7"/>
    <w:rsid w:val="009706D4"/>
    <w:rsid w:val="009734BC"/>
    <w:rsid w:val="0098013A"/>
    <w:rsid w:val="009802C0"/>
    <w:rsid w:val="00981184"/>
    <w:rsid w:val="00981522"/>
    <w:rsid w:val="009861F3"/>
    <w:rsid w:val="00991758"/>
    <w:rsid w:val="009A4EB2"/>
    <w:rsid w:val="009A5E69"/>
    <w:rsid w:val="009A78F2"/>
    <w:rsid w:val="009A7FA4"/>
    <w:rsid w:val="009B53F4"/>
    <w:rsid w:val="009C086D"/>
    <w:rsid w:val="009D08DA"/>
    <w:rsid w:val="009D6521"/>
    <w:rsid w:val="009E1076"/>
    <w:rsid w:val="00A041B6"/>
    <w:rsid w:val="00A06EB0"/>
    <w:rsid w:val="00A101F1"/>
    <w:rsid w:val="00A1305B"/>
    <w:rsid w:val="00A14B2D"/>
    <w:rsid w:val="00A16DC1"/>
    <w:rsid w:val="00A21B93"/>
    <w:rsid w:val="00A26605"/>
    <w:rsid w:val="00A26D99"/>
    <w:rsid w:val="00A30311"/>
    <w:rsid w:val="00A32AD8"/>
    <w:rsid w:val="00A3358C"/>
    <w:rsid w:val="00A37ADA"/>
    <w:rsid w:val="00A406DB"/>
    <w:rsid w:val="00A412C4"/>
    <w:rsid w:val="00A424F2"/>
    <w:rsid w:val="00A43CEC"/>
    <w:rsid w:val="00A57673"/>
    <w:rsid w:val="00A60D81"/>
    <w:rsid w:val="00A62000"/>
    <w:rsid w:val="00A73F78"/>
    <w:rsid w:val="00A80E36"/>
    <w:rsid w:val="00A874CF"/>
    <w:rsid w:val="00A93DF0"/>
    <w:rsid w:val="00A97168"/>
    <w:rsid w:val="00A97461"/>
    <w:rsid w:val="00AB3DEF"/>
    <w:rsid w:val="00AB4194"/>
    <w:rsid w:val="00AB4E27"/>
    <w:rsid w:val="00AD01F8"/>
    <w:rsid w:val="00AD08EA"/>
    <w:rsid w:val="00AE7A92"/>
    <w:rsid w:val="00AF7CEA"/>
    <w:rsid w:val="00B00447"/>
    <w:rsid w:val="00B04C85"/>
    <w:rsid w:val="00B063E9"/>
    <w:rsid w:val="00B07CBB"/>
    <w:rsid w:val="00B103C0"/>
    <w:rsid w:val="00B21259"/>
    <w:rsid w:val="00B23B61"/>
    <w:rsid w:val="00B24CB4"/>
    <w:rsid w:val="00B3326E"/>
    <w:rsid w:val="00B37D74"/>
    <w:rsid w:val="00B44D5F"/>
    <w:rsid w:val="00B52437"/>
    <w:rsid w:val="00B52AB5"/>
    <w:rsid w:val="00B53C4D"/>
    <w:rsid w:val="00B55881"/>
    <w:rsid w:val="00B6012A"/>
    <w:rsid w:val="00B6791C"/>
    <w:rsid w:val="00B966E0"/>
    <w:rsid w:val="00BA10A5"/>
    <w:rsid w:val="00BB087C"/>
    <w:rsid w:val="00BB25DE"/>
    <w:rsid w:val="00BB32CD"/>
    <w:rsid w:val="00BC016C"/>
    <w:rsid w:val="00BC308E"/>
    <w:rsid w:val="00BC3193"/>
    <w:rsid w:val="00BD1EDA"/>
    <w:rsid w:val="00BD4FC0"/>
    <w:rsid w:val="00BD77C6"/>
    <w:rsid w:val="00BE0CF3"/>
    <w:rsid w:val="00BE1078"/>
    <w:rsid w:val="00BE2C53"/>
    <w:rsid w:val="00BE48DB"/>
    <w:rsid w:val="00BF4BC1"/>
    <w:rsid w:val="00BF5863"/>
    <w:rsid w:val="00C06D58"/>
    <w:rsid w:val="00C0759C"/>
    <w:rsid w:val="00C2113D"/>
    <w:rsid w:val="00C23943"/>
    <w:rsid w:val="00C2438A"/>
    <w:rsid w:val="00C2662E"/>
    <w:rsid w:val="00C31B46"/>
    <w:rsid w:val="00C458FA"/>
    <w:rsid w:val="00C46AFD"/>
    <w:rsid w:val="00C5494A"/>
    <w:rsid w:val="00C54F20"/>
    <w:rsid w:val="00C70FA6"/>
    <w:rsid w:val="00C73098"/>
    <w:rsid w:val="00C73ECC"/>
    <w:rsid w:val="00C81CB5"/>
    <w:rsid w:val="00C8293D"/>
    <w:rsid w:val="00C93646"/>
    <w:rsid w:val="00C94FF1"/>
    <w:rsid w:val="00CB5463"/>
    <w:rsid w:val="00CC25F0"/>
    <w:rsid w:val="00CC4AA3"/>
    <w:rsid w:val="00CC6F2D"/>
    <w:rsid w:val="00CD5740"/>
    <w:rsid w:val="00CD7C8D"/>
    <w:rsid w:val="00CE35A0"/>
    <w:rsid w:val="00CE4B26"/>
    <w:rsid w:val="00CE7938"/>
    <w:rsid w:val="00CF49DF"/>
    <w:rsid w:val="00D12278"/>
    <w:rsid w:val="00D16765"/>
    <w:rsid w:val="00D24688"/>
    <w:rsid w:val="00D25569"/>
    <w:rsid w:val="00D267D4"/>
    <w:rsid w:val="00D44799"/>
    <w:rsid w:val="00D47B3C"/>
    <w:rsid w:val="00D61CF4"/>
    <w:rsid w:val="00D72462"/>
    <w:rsid w:val="00D72787"/>
    <w:rsid w:val="00D73E38"/>
    <w:rsid w:val="00D83B00"/>
    <w:rsid w:val="00D85901"/>
    <w:rsid w:val="00D97A8C"/>
    <w:rsid w:val="00DA10A7"/>
    <w:rsid w:val="00DB7651"/>
    <w:rsid w:val="00DB7A7D"/>
    <w:rsid w:val="00DD3CC9"/>
    <w:rsid w:val="00DD59A9"/>
    <w:rsid w:val="00DE0B04"/>
    <w:rsid w:val="00DE74CC"/>
    <w:rsid w:val="00DF1C3D"/>
    <w:rsid w:val="00DF52B3"/>
    <w:rsid w:val="00DF658B"/>
    <w:rsid w:val="00DF7844"/>
    <w:rsid w:val="00E011E0"/>
    <w:rsid w:val="00E0514F"/>
    <w:rsid w:val="00E3085B"/>
    <w:rsid w:val="00E31DF5"/>
    <w:rsid w:val="00E3641F"/>
    <w:rsid w:val="00E43C08"/>
    <w:rsid w:val="00E43D7D"/>
    <w:rsid w:val="00E456B2"/>
    <w:rsid w:val="00E473D9"/>
    <w:rsid w:val="00E55CE9"/>
    <w:rsid w:val="00E60D40"/>
    <w:rsid w:val="00E70381"/>
    <w:rsid w:val="00E8456E"/>
    <w:rsid w:val="00E959CE"/>
    <w:rsid w:val="00EA4F42"/>
    <w:rsid w:val="00EA6628"/>
    <w:rsid w:val="00EB3C57"/>
    <w:rsid w:val="00EB5608"/>
    <w:rsid w:val="00EB6CE3"/>
    <w:rsid w:val="00EE45A0"/>
    <w:rsid w:val="00EF2A1B"/>
    <w:rsid w:val="00EF75DA"/>
    <w:rsid w:val="00F00974"/>
    <w:rsid w:val="00F0542C"/>
    <w:rsid w:val="00F05CE7"/>
    <w:rsid w:val="00F15A3E"/>
    <w:rsid w:val="00F231AC"/>
    <w:rsid w:val="00F321DA"/>
    <w:rsid w:val="00F37C92"/>
    <w:rsid w:val="00F46707"/>
    <w:rsid w:val="00F51761"/>
    <w:rsid w:val="00F61688"/>
    <w:rsid w:val="00F64A2C"/>
    <w:rsid w:val="00F64C12"/>
    <w:rsid w:val="00F65572"/>
    <w:rsid w:val="00F657E5"/>
    <w:rsid w:val="00F6611F"/>
    <w:rsid w:val="00F6628B"/>
    <w:rsid w:val="00F70CC0"/>
    <w:rsid w:val="00F7712B"/>
    <w:rsid w:val="00F81785"/>
    <w:rsid w:val="00F832E8"/>
    <w:rsid w:val="00F83632"/>
    <w:rsid w:val="00F85B1E"/>
    <w:rsid w:val="00F861EF"/>
    <w:rsid w:val="00F90017"/>
    <w:rsid w:val="00F91E90"/>
    <w:rsid w:val="00F95CC8"/>
    <w:rsid w:val="00FA1511"/>
    <w:rsid w:val="00FB36C2"/>
    <w:rsid w:val="00FB4BBC"/>
    <w:rsid w:val="00FC160A"/>
    <w:rsid w:val="00FC53C6"/>
    <w:rsid w:val="00FD60F5"/>
    <w:rsid w:val="00FE04CA"/>
    <w:rsid w:val="00FE4261"/>
    <w:rsid w:val="00FF14FA"/>
    <w:rsid w:val="00FF5A23"/>
    <w:rsid w:val="00FF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FE19"/>
  <w15:docId w15:val="{F4A18876-FA5F-4CF5-9095-FB6A7778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C63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485B1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4">
    <w:name w:val="[основной абзац]"/>
    <w:basedOn w:val="a3"/>
    <w:uiPriority w:val="99"/>
    <w:rsid w:val="00485B18"/>
    <w:rPr>
      <w:sz w:val="20"/>
      <w:szCs w:val="20"/>
      <w:lang w:val="ru-RU"/>
    </w:rPr>
  </w:style>
  <w:style w:type="paragraph" w:customStyle="1" w:styleId="a5">
    <w:name w:val="подзаголовок"/>
    <w:basedOn w:val="a4"/>
    <w:uiPriority w:val="99"/>
    <w:rsid w:val="00485B18"/>
    <w:pPr>
      <w:jc w:val="center"/>
    </w:pPr>
    <w:rPr>
      <w:b/>
      <w:bCs/>
      <w:i/>
      <w:iCs/>
      <w:sz w:val="22"/>
      <w:szCs w:val="22"/>
    </w:rPr>
  </w:style>
  <w:style w:type="paragraph" w:customStyle="1" w:styleId="a6">
    <w:name w:val="осн пж по центру"/>
    <w:basedOn w:val="a5"/>
    <w:uiPriority w:val="99"/>
    <w:rsid w:val="00485B18"/>
    <w:rPr>
      <w:i w:val="0"/>
      <w:iCs w:val="0"/>
      <w:sz w:val="20"/>
      <w:szCs w:val="20"/>
    </w:rPr>
  </w:style>
  <w:style w:type="paragraph" w:customStyle="1" w:styleId="a7">
    <w:name w:val="основной"/>
    <w:basedOn w:val="a4"/>
    <w:uiPriority w:val="99"/>
    <w:rsid w:val="00485B18"/>
    <w:pPr>
      <w:ind w:firstLine="283"/>
      <w:jc w:val="both"/>
    </w:pPr>
  </w:style>
  <w:style w:type="paragraph" w:customStyle="1" w:styleId="a8">
    <w:name w:val="Раздел"/>
    <w:basedOn w:val="a6"/>
    <w:uiPriority w:val="99"/>
    <w:rsid w:val="00485B18"/>
    <w:pPr>
      <w:spacing w:after="113"/>
    </w:pPr>
  </w:style>
  <w:style w:type="paragraph" w:customStyle="1" w:styleId="a9">
    <w:name w:val="осн_пж"/>
    <w:basedOn w:val="a7"/>
    <w:uiPriority w:val="99"/>
    <w:rsid w:val="00485B1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C63D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Hyperlink"/>
    <w:basedOn w:val="a0"/>
    <w:uiPriority w:val="99"/>
    <w:unhideWhenUsed/>
    <w:rsid w:val="00F51761"/>
    <w:rPr>
      <w:color w:val="0563C1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064BF3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CC6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34"/>
    <w:locked/>
    <w:rsid w:val="009A5E69"/>
  </w:style>
  <w:style w:type="paragraph" w:styleId="ae">
    <w:name w:val="header"/>
    <w:basedOn w:val="a"/>
    <w:link w:val="af"/>
    <w:uiPriority w:val="99"/>
    <w:unhideWhenUsed/>
    <w:rsid w:val="0044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605C"/>
  </w:style>
  <w:style w:type="paragraph" w:styleId="af0">
    <w:name w:val="footer"/>
    <w:basedOn w:val="a"/>
    <w:link w:val="af1"/>
    <w:uiPriority w:val="99"/>
    <w:unhideWhenUsed/>
    <w:rsid w:val="0044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605C"/>
  </w:style>
  <w:style w:type="paragraph" w:customStyle="1" w:styleId="Default">
    <w:name w:val="Default"/>
    <w:rsid w:val="004460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B00447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924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116D-0794-477B-A7EF-36BB34A5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Oksana</cp:lastModifiedBy>
  <cp:revision>6</cp:revision>
  <dcterms:created xsi:type="dcterms:W3CDTF">2023-03-22T08:28:00Z</dcterms:created>
  <dcterms:modified xsi:type="dcterms:W3CDTF">2023-03-28T19:05:00Z</dcterms:modified>
</cp:coreProperties>
</file>